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6784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6784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6784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6784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6784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1,34 m</w:t>
            </w:r>
          </w:p>
        </w:tc>
      </w:tr>
      <w:tr w:rsidR="0086297F" w:rsidRPr="0046784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6784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6784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6784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38E3148" w14:textId="77777777" w:rsidR="00252EA6" w:rsidRPr="004678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7846">
              <w:rPr>
                <w:rFonts w:ascii="Titillium Web" w:hAnsi="Titillium Web"/>
                <w:i/>
                <w:iCs/>
                <w:szCs w:val="24"/>
              </w:rPr>
              <w:t>Tomba 941 a cremazione</w:t>
            </w:r>
          </w:p>
          <w:p w14:paraId="41055E57" w14:textId="77777777" w:rsidR="00252EA6" w:rsidRPr="004678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7846">
              <w:rPr>
                <w:rFonts w:ascii="Titillium Web" w:hAnsi="Titillium Web"/>
                <w:i/>
                <w:iCs/>
                <w:szCs w:val="24"/>
              </w:rPr>
              <w:t>A m. 30,20 dal B, a m. 31,60 a nord della linea di scavo, a m. 1,34 di profondità poggiava</w:t>
            </w:r>
          </w:p>
          <w:p w14:paraId="0600F884" w14:textId="77777777" w:rsidR="00252EA6" w:rsidRPr="004678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7846">
              <w:rPr>
                <w:rFonts w:ascii="Titillium Web" w:hAnsi="Titillium Web"/>
                <w:i/>
                <w:iCs/>
                <w:szCs w:val="24"/>
              </w:rPr>
              <w:t>1 dolietto di argilla cenerognola, marcito e schiacciato</w:t>
            </w:r>
          </w:p>
          <w:p w14:paraId="6E4A8950" w14:textId="77777777" w:rsidR="00252EA6" w:rsidRPr="004678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7846">
              <w:rPr>
                <w:rFonts w:ascii="Titillium Web" w:hAnsi="Titillium Web"/>
                <w:i/>
                <w:iCs/>
                <w:szCs w:val="24"/>
              </w:rPr>
              <w:t>Conteneva le ceneri e i frammenti marciti di 1 piatto per pesce di argilla cenerognola.</w:t>
            </w:r>
          </w:p>
          <w:p w14:paraId="3C82A618" w14:textId="77777777" w:rsidR="00252EA6" w:rsidRPr="004678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7846">
              <w:rPr>
                <w:rFonts w:ascii="Titillium Web" w:hAnsi="Titillium Web"/>
                <w:i/>
                <w:iCs/>
                <w:szCs w:val="24"/>
              </w:rPr>
              <w:t>Nulla raccolto -</w:t>
            </w:r>
          </w:p>
          <w:p w14:paraId="7B2AAD13" w14:textId="77777777" w:rsidR="00252EA6" w:rsidRPr="00467846" w:rsidRDefault="00252EA6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F3EA13F" w14:textId="77777777" w:rsidR="00252EA6" w:rsidRPr="004678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7846">
              <w:rPr>
                <w:rFonts w:ascii="Titillium Web" w:hAnsi="Titillium Web"/>
                <w:i/>
                <w:iCs/>
                <w:szCs w:val="24"/>
              </w:rPr>
              <w:t>Frammenti del cratere figurato attico di cui alla tomba 936 –</w:t>
            </w:r>
          </w:p>
          <w:p w14:paraId="10BCC4BB" w14:textId="77777777" w:rsidR="00252EA6" w:rsidRPr="0046784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7846">
              <w:rPr>
                <w:rFonts w:ascii="Titillium Web" w:hAnsi="Titillium Web"/>
                <w:i/>
                <w:iCs/>
                <w:szCs w:val="24"/>
              </w:rPr>
              <w:t>Posano sopra la sabbia pura</w:t>
            </w:r>
          </w:p>
        </w:tc>
      </w:tr>
      <w:tr w:rsidR="0086297F" w:rsidRPr="0046784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6784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6784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6784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678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6784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678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784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4D4016B" w14:textId="77777777" w:rsidR="00252EA6" w:rsidRPr="00467846" w:rsidRDefault="00000000" w:rsidP="00467846">
            <w:pPr>
              <w:jc w:val="center"/>
              <w:rPr>
                <w:rFonts w:ascii="Titillium Web" w:hAnsi="Titillium Web"/>
                <w:szCs w:val="24"/>
              </w:rPr>
            </w:pPr>
            <w:r w:rsidRPr="0046784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467846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2EA6"/>
    <w:rsid w:val="002977D7"/>
    <w:rsid w:val="0046784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D2796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2026-05-14T12:17:00Z</dcterms:modified>
</cp:coreProperties>
</file>