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E282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E282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E282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E282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E282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0E282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E282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E282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E282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2C406F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Tomba 944 a cremazione</w:t>
            </w:r>
          </w:p>
          <w:p w14:paraId="6AB0950C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A m. 41,50 dal B, a m. 32,40 a nord della linea dei 355 metri dal D.B., a m. 1,00 di profondità poggiava:</w:t>
            </w:r>
          </w:p>
          <w:p w14:paraId="1352EC71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1 dolietto di forma ovoidale, di argilla giallo-rossastra, grezzo e senza anse</w:t>
            </w:r>
          </w:p>
          <w:p w14:paraId="6F4560EC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È intero e contiene le ossa combuste</w:t>
            </w:r>
          </w:p>
          <w:p w14:paraId="53A42E93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5C9BAC85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1 grossa ciotola di argilla giallastra, bene cotta e intera –</w:t>
            </w:r>
          </w:p>
          <w:p w14:paraId="5B365277" w14:textId="77777777" w:rsidR="00C9598C" w:rsidRPr="000E2824" w:rsidRDefault="00C9598C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E068B80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Qui presso si rinvengono pochi cocci del cratere presso la tomba 936 –</w:t>
            </w:r>
          </w:p>
          <w:p w14:paraId="6C229965" w14:textId="77777777" w:rsidR="00C9598C" w:rsidRPr="000E2824" w:rsidRDefault="003A4E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824">
              <w:rPr>
                <w:rFonts w:ascii="Titillium Web" w:hAnsi="Titillium Web"/>
                <w:i/>
                <w:iCs/>
                <w:szCs w:val="24"/>
              </w:rPr>
              <w:t>Posano sopra la sabbia pura</w:t>
            </w:r>
          </w:p>
        </w:tc>
      </w:tr>
      <w:tr w:rsidR="0086297F" w:rsidRPr="000E282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E282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82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82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E28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82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E28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82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663A71D" w14:textId="77777777" w:rsidR="00C9598C" w:rsidRPr="000E2824" w:rsidRDefault="003A4E99" w:rsidP="000E2824">
            <w:pPr>
              <w:jc w:val="center"/>
              <w:rPr>
                <w:rFonts w:ascii="Titillium Web" w:hAnsi="Titillium Web"/>
                <w:szCs w:val="24"/>
              </w:rPr>
            </w:pPr>
            <w:r w:rsidRPr="000E2824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0E2824">
              <w:rPr>
                <w:rFonts w:ascii="Titillium Web" w:eastAsia="Titillium" w:hAnsi="Titillium Web" w:cs="Titillium"/>
                <w:szCs w:val="24"/>
              </w:rPr>
              <w:t xml:space="preserve"> 1981, p. 103, n. 53; </w:t>
            </w:r>
            <w:r w:rsidRPr="000E282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0E282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282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94554"/>
    <w:rsid w:val="00C9598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2026-05-14T12:15:00Z</dcterms:modified>
</cp:coreProperties>
</file>