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946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725F1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725F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5F1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725F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5F15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725F1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725F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5F1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725F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5F1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725F1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725F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5F1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725F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5F1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725F1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725F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5F1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725F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5F1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725F1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725F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5F1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725F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5F15">
              <w:rPr>
                <w:rFonts w:ascii="Titillium Web" w:hAnsi="Titillium Web"/>
                <w:szCs w:val="24"/>
              </w:rPr>
              <w:t>1,3 m</w:t>
            </w:r>
          </w:p>
        </w:tc>
      </w:tr>
      <w:tr w:rsidR="0086297F" w:rsidRPr="00725F1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725F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5F1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725F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5F1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725F1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725F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5F1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725F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5F1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25F1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725F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5F1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725F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5F1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725F1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725F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5F1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260211A3" w14:textId="77777777" w:rsidR="000B638F" w:rsidRPr="00725F15" w:rsidRDefault="00C325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5F15">
              <w:rPr>
                <w:rFonts w:ascii="Titillium Web" w:hAnsi="Titillium Web"/>
                <w:i/>
                <w:iCs/>
                <w:szCs w:val="24"/>
              </w:rPr>
              <w:t>Tomba 946 a cremazione</w:t>
            </w:r>
          </w:p>
          <w:p w14:paraId="386B4F44" w14:textId="77777777" w:rsidR="000B638F" w:rsidRPr="00725F15" w:rsidRDefault="00C325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5F15">
              <w:rPr>
                <w:rFonts w:ascii="Titillium Web" w:hAnsi="Titillium Web"/>
                <w:i/>
                <w:iCs/>
                <w:szCs w:val="24"/>
              </w:rPr>
              <w:t>A m. 41,30 dal B, a m. 37 a nord della linea dei 355 metri dal D.B., a m. 1,30 di profondità, poggiava:</w:t>
            </w:r>
          </w:p>
          <w:p w14:paraId="07CCAE43" w14:textId="77777777" w:rsidR="000B638F" w:rsidRPr="00725F15" w:rsidRDefault="00C325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5F15">
              <w:rPr>
                <w:rFonts w:ascii="Titillium Web" w:hAnsi="Titillium Web"/>
                <w:i/>
                <w:iCs/>
                <w:szCs w:val="24"/>
              </w:rPr>
              <w:t>1 dolio di forma sferoidale, di impasto grossolano, di argilla brunastra, completamente marcito.</w:t>
            </w:r>
          </w:p>
          <w:p w14:paraId="5245E98D" w14:textId="77777777" w:rsidR="000B638F" w:rsidRPr="00725F15" w:rsidRDefault="00C325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5F15">
              <w:rPr>
                <w:rFonts w:ascii="Titillium Web" w:hAnsi="Titillium Web"/>
                <w:i/>
                <w:iCs/>
                <w:szCs w:val="24"/>
              </w:rPr>
              <w:t>Entro al dolio si rinvennero le ossa combuste e</w:t>
            </w:r>
          </w:p>
          <w:p w14:paraId="5F1D9C50" w14:textId="77777777" w:rsidR="000B638F" w:rsidRPr="00725F15" w:rsidRDefault="00C325D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725F15">
              <w:rPr>
                <w:rFonts w:ascii="Titillium Web" w:hAnsi="Titillium Web"/>
                <w:i/>
                <w:iCs/>
                <w:szCs w:val="24"/>
              </w:rPr>
              <w:t>1 piccolo oinochoe a vern. nera con bocca trilobata: è intero</w:t>
            </w:r>
          </w:p>
        </w:tc>
      </w:tr>
      <w:tr w:rsidR="0086297F" w:rsidRPr="00725F1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725F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5F1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725F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5F15">
              <w:rPr>
                <w:rFonts w:ascii="Titillium Web" w:hAnsi="Titillium Web"/>
                <w:szCs w:val="24"/>
              </w:rPr>
              <w:t>Dentro il cinerario</w:t>
            </w:r>
          </w:p>
        </w:tc>
      </w:tr>
      <w:tr w:rsidR="0086297F" w:rsidRPr="00725F1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725F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5F1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725F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5F1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25F1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725F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5F1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725F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5F1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25F1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725F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5F1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725F1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725F1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725F1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725F1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725F1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E029DF4" w14:textId="77777777" w:rsidR="000B638F" w:rsidRPr="00725F15" w:rsidRDefault="00C325D1" w:rsidP="00725F15">
            <w:pPr>
              <w:jc w:val="center"/>
              <w:rPr>
                <w:rFonts w:ascii="Titillium Web" w:hAnsi="Titillium Web"/>
                <w:szCs w:val="24"/>
              </w:rPr>
            </w:pPr>
            <w:r w:rsidRPr="00725F15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725F15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B638F"/>
    <w:rsid w:val="000D72F4"/>
    <w:rsid w:val="001C17CC"/>
    <w:rsid w:val="002977D7"/>
    <w:rsid w:val="00472AF4"/>
    <w:rsid w:val="00551AF8"/>
    <w:rsid w:val="005B5AFF"/>
    <w:rsid w:val="006162A4"/>
    <w:rsid w:val="006346F7"/>
    <w:rsid w:val="0069610A"/>
    <w:rsid w:val="006D6EFB"/>
    <w:rsid w:val="007145BC"/>
    <w:rsid w:val="00725F15"/>
    <w:rsid w:val="0086297F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2026-05-14T12:13:00Z</dcterms:modified>
</cp:coreProperties>
</file>