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950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46C5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46C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6C5D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46C5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46C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6C5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46C5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46C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6C5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446C5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46C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6C5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446C5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46C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6C5D">
              <w:rPr>
                <w:rFonts w:ascii="Titillium Web" w:hAnsi="Titillium Web"/>
                <w:szCs w:val="24"/>
              </w:rPr>
              <w:t>1,2 m</w:t>
            </w:r>
          </w:p>
        </w:tc>
      </w:tr>
      <w:tr w:rsidR="0086297F" w:rsidRPr="00446C5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46C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6C5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46C5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46C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6C5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446C5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46C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6C5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46C5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3ED626E9" w14:textId="77777777" w:rsidR="00484181" w:rsidRPr="00446C5D" w:rsidRDefault="00A756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6C5D">
              <w:rPr>
                <w:rFonts w:ascii="Titillium Web" w:hAnsi="Titillium Web"/>
                <w:i/>
                <w:iCs/>
                <w:szCs w:val="24"/>
              </w:rPr>
              <w:t>Tomba 950 a umazione</w:t>
            </w:r>
          </w:p>
          <w:p w14:paraId="389F8167" w14:textId="77777777" w:rsidR="00484181" w:rsidRPr="00446C5D" w:rsidRDefault="00A756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6C5D">
              <w:rPr>
                <w:rFonts w:ascii="Titillium Web" w:hAnsi="Titillium Web"/>
                <w:i/>
                <w:iCs/>
                <w:szCs w:val="24"/>
              </w:rPr>
              <w:t xml:space="preserve">A m. 25,30 dal B, a m. 38,10 a nord della prima linea dei 121 m……. a m. 1,20 di profondità giaceva uno scheletro orientato da NO a </w:t>
            </w:r>
            <w:proofErr w:type="gramStart"/>
            <w:r w:rsidRPr="00446C5D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446C5D">
              <w:rPr>
                <w:rFonts w:ascii="Titillium Web" w:hAnsi="Titillium Web"/>
                <w:i/>
                <w:iCs/>
                <w:szCs w:val="24"/>
              </w:rPr>
              <w:t>.</w:t>
            </w:r>
          </w:p>
          <w:p w14:paraId="5A340E34" w14:textId="77777777" w:rsidR="00484181" w:rsidRPr="00446C5D" w:rsidRDefault="00A756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6C5D">
              <w:rPr>
                <w:rFonts w:ascii="Titillium Web" w:hAnsi="Titillium Web"/>
                <w:i/>
                <w:iCs/>
                <w:szCs w:val="24"/>
              </w:rPr>
              <w:t>Presso il fianco destro si raccolsero</w:t>
            </w:r>
          </w:p>
          <w:p w14:paraId="1A11CD2A" w14:textId="77777777" w:rsidR="00484181" w:rsidRPr="00446C5D" w:rsidRDefault="00A756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6C5D">
              <w:rPr>
                <w:rFonts w:ascii="Titillium Web" w:hAnsi="Titillium Web"/>
                <w:i/>
                <w:iCs/>
                <w:szCs w:val="24"/>
              </w:rPr>
              <w:t>1 oinochoe dal ventre espanso, con bocca trilobata e ansa verticale, con penellate di tinta bruna che dal ventre vanno al piede a modo di grandi bacellature - intero</w:t>
            </w:r>
          </w:p>
          <w:p w14:paraId="37F889CB" w14:textId="77777777" w:rsidR="00484181" w:rsidRPr="00446C5D" w:rsidRDefault="00A7569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46C5D">
              <w:rPr>
                <w:rFonts w:ascii="Titillium Web" w:hAnsi="Titillium Web"/>
                <w:i/>
                <w:iCs/>
                <w:szCs w:val="24"/>
              </w:rPr>
              <w:t>2 kotylai imbutiformi con vernice scadente e brunastra: uno è frammentario</w:t>
            </w:r>
          </w:p>
          <w:p w14:paraId="54CAF9CD" w14:textId="77777777" w:rsidR="00484181" w:rsidRPr="00446C5D" w:rsidRDefault="00A7569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46C5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46C5D">
              <w:rPr>
                <w:rFonts w:ascii="Titillium Web" w:hAnsi="Titillium Web"/>
                <w:i/>
                <w:iCs/>
                <w:szCs w:val="24"/>
              </w:rPr>
              <w:t xml:space="preserve"> tazzette di argilla cenere scuro, una con traccie di vernice scadente e diluita e impressioni di palmette</w:t>
            </w:r>
          </w:p>
          <w:p w14:paraId="09DE0B23" w14:textId="77777777" w:rsidR="00484181" w:rsidRPr="00446C5D" w:rsidRDefault="00A7569E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446C5D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446C5D">
              <w:rPr>
                <w:rFonts w:ascii="Titillium Web" w:hAnsi="Titillium Web"/>
                <w:i/>
                <w:iCs/>
                <w:szCs w:val="24"/>
              </w:rPr>
              <w:t xml:space="preserve"> piattini apodi di argilla cenere scuro.</w:t>
            </w:r>
          </w:p>
        </w:tc>
      </w:tr>
      <w:tr w:rsidR="0086297F" w:rsidRPr="00446C5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46C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6C5D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446C5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46C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6C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46C5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46C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6C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46C5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46C5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46C5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46C5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46C5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46C5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65DF324" w14:textId="77777777" w:rsidR="00484181" w:rsidRPr="00446C5D" w:rsidRDefault="00A7569E" w:rsidP="00446C5D">
            <w:pPr>
              <w:jc w:val="center"/>
              <w:rPr>
                <w:rFonts w:ascii="Titillium Web" w:hAnsi="Titillium Web"/>
                <w:szCs w:val="24"/>
              </w:rPr>
            </w:pPr>
            <w:r w:rsidRPr="00446C5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446C5D">
              <w:rPr>
                <w:rFonts w:ascii="Titillium Web" w:eastAsia="Titillium" w:hAnsi="Titillium Web" w:cs="Titillium"/>
                <w:szCs w:val="24"/>
              </w:rPr>
              <w:t xml:space="preserve"> 2014-2015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86C54"/>
    <w:rsid w:val="002977D7"/>
    <w:rsid w:val="00446C5D"/>
    <w:rsid w:val="00472AF4"/>
    <w:rsid w:val="00484181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174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2026-05-14T12:11:00Z</dcterms:modified>
</cp:coreProperties>
</file>