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957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840A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840A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40A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840A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40A0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6840A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840A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40A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840A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40A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840A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840A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40A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840A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40A0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6840A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840A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40A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840A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40A0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6840A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840A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40A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840A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40A0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6840A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840A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40A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840A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40A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840A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840A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40A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840A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40A0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6840A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840A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40A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840A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40A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840A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840A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40A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B52993C" w14:textId="77777777" w:rsidR="00DF7D09" w:rsidRPr="006840A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40A0">
              <w:rPr>
                <w:rFonts w:ascii="Titillium Web" w:hAnsi="Titillium Web"/>
                <w:i/>
                <w:iCs/>
                <w:szCs w:val="24"/>
              </w:rPr>
              <w:t>Tomba 957 - a umazione.</w:t>
            </w:r>
          </w:p>
          <w:p w14:paraId="7ACD4260" w14:textId="77777777" w:rsidR="00DF7D09" w:rsidRPr="006840A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40A0">
              <w:rPr>
                <w:rFonts w:ascii="Titillium Web" w:hAnsi="Titillium Web"/>
                <w:i/>
                <w:iCs/>
                <w:szCs w:val="24"/>
              </w:rPr>
              <w:t>A m. 51 dal B, a m. 41,20 a nord della linea dei 121 m. dal D.B., a m. 0,90 di profondità</w:t>
            </w:r>
          </w:p>
          <w:p w14:paraId="2F7843D4" w14:textId="77777777" w:rsidR="00DF7D09" w:rsidRPr="006840A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40A0">
              <w:rPr>
                <w:rFonts w:ascii="Titillium Web" w:hAnsi="Titillium Web"/>
                <w:i/>
                <w:iCs/>
                <w:szCs w:val="24"/>
              </w:rPr>
              <w:t>giaceva uno scheletro orientato da NO a SE.</w:t>
            </w:r>
          </w:p>
          <w:p w14:paraId="33CEE5AC" w14:textId="77777777" w:rsidR="00DF7D09" w:rsidRPr="006840A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40A0">
              <w:rPr>
                <w:rFonts w:ascii="Titillium Web" w:hAnsi="Titillium Web"/>
                <w:i/>
                <w:iCs/>
                <w:szCs w:val="24"/>
              </w:rPr>
              <w:t>Presso il fianco destro dello scheletro di rinvennero</w:t>
            </w:r>
          </w:p>
          <w:p w14:paraId="234DC02B" w14:textId="77777777" w:rsidR="00DF7D09" w:rsidRPr="006840A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40A0">
              <w:rPr>
                <w:rFonts w:ascii="Titillium Web" w:hAnsi="Titillium Web"/>
                <w:i/>
                <w:iCs/>
                <w:szCs w:val="24"/>
              </w:rPr>
              <w:t>2 vasetti oinocoi a forma oblunga, con bocca circolare e ansa verticale: grezzi e interi. Uno conserva una fascetta attorno al ventre, di tinta bruno rossastra</w:t>
            </w:r>
          </w:p>
          <w:p w14:paraId="78D1EC70" w14:textId="77777777" w:rsidR="00DF7D09" w:rsidRPr="006840A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40A0">
              <w:rPr>
                <w:rFonts w:ascii="Titillium Web" w:hAnsi="Titillium Web"/>
                <w:i/>
                <w:iCs/>
                <w:szCs w:val="24"/>
              </w:rPr>
              <w:t>1 kylix a vern. nera con tondello rosso nel centro e palmette a vern. n. (piene) che girano</w:t>
            </w:r>
          </w:p>
          <w:p w14:paraId="28687515" w14:textId="77777777" w:rsidR="00DF7D09" w:rsidRPr="006840A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40A0">
              <w:rPr>
                <w:rFonts w:ascii="Titillium Web" w:hAnsi="Titillium Web"/>
                <w:i/>
                <w:iCs/>
                <w:szCs w:val="24"/>
              </w:rPr>
              <w:t>attorno al rovescio della tazza. È leggermente frammentaria presso l’orlo.</w:t>
            </w:r>
          </w:p>
          <w:p w14:paraId="4A606BCA" w14:textId="77777777" w:rsidR="00DF7D09" w:rsidRPr="006840A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40A0">
              <w:rPr>
                <w:rFonts w:ascii="Titillium Web" w:hAnsi="Titillium Web"/>
                <w:i/>
                <w:iCs/>
                <w:szCs w:val="24"/>
              </w:rPr>
              <w:t>1 Piatto apodo, grezzo, di argilla giallastra, intero</w:t>
            </w:r>
          </w:p>
          <w:p w14:paraId="7013F0F5" w14:textId="77777777" w:rsidR="00DF7D09" w:rsidRPr="006840A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40A0">
              <w:rPr>
                <w:rFonts w:ascii="Titillium Web" w:hAnsi="Titillium Web"/>
                <w:i/>
                <w:iCs/>
                <w:szCs w:val="24"/>
              </w:rPr>
              <w:t>4 scodellini di argilla idem, interi</w:t>
            </w:r>
          </w:p>
          <w:p w14:paraId="480FD945" w14:textId="77777777" w:rsidR="00DF7D09" w:rsidRPr="006840A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40A0">
              <w:rPr>
                <w:rFonts w:ascii="Titillium Web" w:hAnsi="Titillium Web"/>
                <w:i/>
                <w:iCs/>
                <w:szCs w:val="24"/>
              </w:rPr>
              <w:t>cocci di piattelli marciti –</w:t>
            </w:r>
          </w:p>
        </w:tc>
      </w:tr>
      <w:tr w:rsidR="0086297F" w:rsidRPr="006840A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840A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40A0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840A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40A0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6840A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840A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40A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840A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40A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840A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840A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40A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840A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40A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840A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840A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40A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840A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40A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840A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840A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40A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30F060F" w14:textId="77777777" w:rsidR="00DF7D09" w:rsidRPr="006840A0" w:rsidRDefault="00000000" w:rsidP="006840A0">
            <w:pPr>
              <w:jc w:val="center"/>
              <w:rPr>
                <w:rFonts w:ascii="Titillium Web" w:hAnsi="Titillium Web"/>
                <w:szCs w:val="24"/>
              </w:rPr>
            </w:pPr>
            <w:r w:rsidRPr="006840A0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Pr="006840A0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6840A0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6840A0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5007"/>
    <w:rsid w:val="000D72F4"/>
    <w:rsid w:val="001C17CC"/>
    <w:rsid w:val="002977D7"/>
    <w:rsid w:val="00472AF4"/>
    <w:rsid w:val="00551AF8"/>
    <w:rsid w:val="005B5AFF"/>
    <w:rsid w:val="006162A4"/>
    <w:rsid w:val="006346F7"/>
    <w:rsid w:val="006840A0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DF7D09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2026-05-14T12:06:00Z</dcterms:modified>
</cp:coreProperties>
</file>