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964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E2E0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E2E0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E2E0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E2E0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E2E0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0,5 m</w:t>
            </w:r>
          </w:p>
        </w:tc>
      </w:tr>
      <w:tr w:rsidR="0086297F" w:rsidRPr="005E2E0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E2E0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E2E0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E2E0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B2214AD" w14:textId="77777777" w:rsidR="007C5003" w:rsidRPr="005E2E08" w:rsidRDefault="00191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08">
              <w:rPr>
                <w:rFonts w:ascii="Titillium Web" w:hAnsi="Titillium Web"/>
                <w:i/>
                <w:iCs/>
                <w:szCs w:val="24"/>
              </w:rPr>
              <w:t>Tomba 964 a cremazione</w:t>
            </w:r>
          </w:p>
          <w:p w14:paraId="258002E5" w14:textId="77777777" w:rsidR="007C5003" w:rsidRPr="005E2E08" w:rsidRDefault="00191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08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3AFBE10F" w14:textId="77777777" w:rsidR="007C5003" w:rsidRPr="005E2E08" w:rsidRDefault="00191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08">
              <w:rPr>
                <w:rFonts w:ascii="Titillium Web" w:hAnsi="Titillium Web"/>
                <w:i/>
                <w:iCs/>
                <w:szCs w:val="24"/>
              </w:rPr>
              <w:t>A immediato contatto (a nord) del precedente dolietto a m. 0,50 di profondità</w:t>
            </w:r>
          </w:p>
          <w:p w14:paraId="6BF5DC6E" w14:textId="77777777" w:rsidR="007C5003" w:rsidRPr="005E2E08" w:rsidRDefault="00191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08">
              <w:rPr>
                <w:rFonts w:ascii="Titillium Web" w:hAnsi="Titillium Web"/>
                <w:i/>
                <w:iCs/>
                <w:szCs w:val="24"/>
              </w:rPr>
              <w:t>poggiava:</w:t>
            </w:r>
          </w:p>
          <w:p w14:paraId="52165BF3" w14:textId="77777777" w:rsidR="007C5003" w:rsidRPr="005E2E08" w:rsidRDefault="00191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08">
              <w:rPr>
                <w:rFonts w:ascii="Titillium Web" w:hAnsi="Titillium Web"/>
                <w:i/>
                <w:iCs/>
                <w:szCs w:val="24"/>
              </w:rPr>
              <w:t>1 altro dolietto di impasto rozzo, di color rossastro, completamente marcito e schiacciato.</w:t>
            </w:r>
          </w:p>
          <w:p w14:paraId="3ED25A03" w14:textId="77777777" w:rsidR="007C5003" w:rsidRPr="005E2E08" w:rsidRDefault="00191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08">
              <w:rPr>
                <w:rFonts w:ascii="Titillium Web" w:hAnsi="Titillium Web"/>
                <w:i/>
                <w:iCs/>
                <w:szCs w:val="24"/>
              </w:rPr>
              <w:t>Entro al dolietto erano le sole ossa combuste</w:t>
            </w:r>
          </w:p>
          <w:p w14:paraId="26D3EBAD" w14:textId="77777777" w:rsidR="007C5003" w:rsidRPr="005E2E08" w:rsidRDefault="00191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2E08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5E2E0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E2E0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2E0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2E0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E2E0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2E0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E2E0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2E0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05035F" w14:textId="77777777" w:rsidR="007C5003" w:rsidRPr="005E2E08" w:rsidRDefault="00191EDA" w:rsidP="005E2E08">
            <w:pPr>
              <w:jc w:val="center"/>
              <w:rPr>
                <w:rFonts w:ascii="Titillium Web" w:hAnsi="Titillium Web"/>
                <w:szCs w:val="24"/>
              </w:rPr>
            </w:pPr>
            <w:r w:rsidRPr="005E2E0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5E2E08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A0AC4"/>
    <w:rsid w:val="00472AF4"/>
    <w:rsid w:val="00551AF8"/>
    <w:rsid w:val="005B5AFF"/>
    <w:rsid w:val="005E2E08"/>
    <w:rsid w:val="006162A4"/>
    <w:rsid w:val="006346F7"/>
    <w:rsid w:val="006D6EFB"/>
    <w:rsid w:val="007145BC"/>
    <w:rsid w:val="007C5003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2026-05-14T11:43:00Z</dcterms:modified>
</cp:coreProperties>
</file>