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967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6174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617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174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617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6174D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B6174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617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174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617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6174D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B6174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617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174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617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6174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6174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617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174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617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6174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B6174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617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174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617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6174D">
              <w:rPr>
                <w:rFonts w:ascii="Titillium Web" w:hAnsi="Titillium Web"/>
                <w:szCs w:val="24"/>
              </w:rPr>
              <w:t>0,66 m</w:t>
            </w:r>
          </w:p>
        </w:tc>
      </w:tr>
      <w:tr w:rsidR="0086297F" w:rsidRPr="00B6174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617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174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617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6174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6174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617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174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617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6174D">
              <w:rPr>
                <w:rFonts w:ascii="Titillium Web" w:hAnsi="Titillium Web"/>
                <w:szCs w:val="24"/>
              </w:rPr>
              <w:t>N-NE</w:t>
            </w:r>
          </w:p>
        </w:tc>
      </w:tr>
      <w:tr w:rsidR="0086297F" w:rsidRPr="00B6174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617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174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617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6174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6174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617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174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4678BA6" w14:textId="77777777" w:rsidR="00103BD0" w:rsidRPr="00B6174D" w:rsidRDefault="00FA6E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74D">
              <w:rPr>
                <w:rFonts w:ascii="Titillium Web" w:hAnsi="Titillium Web"/>
                <w:i/>
                <w:iCs/>
                <w:szCs w:val="24"/>
              </w:rPr>
              <w:t>Tomba 967 a umazione</w:t>
            </w:r>
          </w:p>
          <w:p w14:paraId="23654057" w14:textId="082ADDCA" w:rsidR="00103BD0" w:rsidRPr="00B6174D" w:rsidRDefault="00FA6E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74D">
              <w:rPr>
                <w:rFonts w:ascii="Titillium Web" w:hAnsi="Titillium Web"/>
                <w:i/>
                <w:iCs/>
                <w:szCs w:val="24"/>
              </w:rPr>
              <w:t xml:space="preserve">A m. 324,30 a nord del Donna Bianca, nella II zona, a lev. e a m. 37,50 dal </w:t>
            </w:r>
            <w:r w:rsidR="00B6174D" w:rsidRPr="00B6174D">
              <w:rPr>
                <w:rFonts w:ascii="Titillium Web" w:hAnsi="Titillium Web"/>
                <w:i/>
                <w:iCs/>
                <w:szCs w:val="24"/>
              </w:rPr>
              <w:t>B, sul</w:t>
            </w:r>
            <w:r w:rsidRPr="00B6174D">
              <w:rPr>
                <w:rFonts w:ascii="Titillium Web" w:hAnsi="Titillium Web"/>
                <w:i/>
                <w:iCs/>
                <w:szCs w:val="24"/>
              </w:rPr>
              <w:t xml:space="preserve"> dosso sabbioso, a m. 0,66 di profon.tà dal suolo si rinviene una tomba umata.</w:t>
            </w:r>
          </w:p>
          <w:p w14:paraId="7E6205B2" w14:textId="77777777" w:rsidR="00103BD0" w:rsidRPr="00B6174D" w:rsidRDefault="00FA6E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74D">
              <w:rPr>
                <w:rFonts w:ascii="Titillium Web" w:hAnsi="Titillium Web"/>
                <w:i/>
                <w:iCs/>
                <w:szCs w:val="24"/>
              </w:rPr>
              <w:t>Il morto è disposto supino, con la testa verso nord a 22 gr. nord-est a cui corrisponde l’orientamento del cadavere e della tomba.</w:t>
            </w:r>
          </w:p>
          <w:p w14:paraId="1181716E" w14:textId="77777777" w:rsidR="00103BD0" w:rsidRPr="00B6174D" w:rsidRDefault="00FA6E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74D">
              <w:rPr>
                <w:rFonts w:ascii="Titillium Web" w:hAnsi="Titillium Web"/>
                <w:i/>
                <w:iCs/>
                <w:szCs w:val="24"/>
              </w:rPr>
              <w:t>Le ossa sono scomposte e restano pochi avanzi, mentre il cranio è in fram.ti di cui molti mancano.</w:t>
            </w:r>
          </w:p>
          <w:p w14:paraId="2DE954DD" w14:textId="77777777" w:rsidR="00103BD0" w:rsidRPr="00B6174D" w:rsidRDefault="00FA6E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74D">
              <w:rPr>
                <w:rFonts w:ascii="Titillium Web" w:hAnsi="Titillium Web"/>
                <w:i/>
                <w:iCs/>
                <w:szCs w:val="24"/>
              </w:rPr>
              <w:t>La fossa è scavata nel banco sabbioso puro. Sopra il morto, in corrispondenza del petto:</w:t>
            </w:r>
          </w:p>
          <w:p w14:paraId="6B697C32" w14:textId="77777777" w:rsidR="00103BD0" w:rsidRPr="00B6174D" w:rsidRDefault="00FA6E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74D">
              <w:rPr>
                <w:rFonts w:ascii="Titillium Web" w:hAnsi="Titillium Web"/>
                <w:i/>
                <w:iCs/>
                <w:szCs w:val="24"/>
              </w:rPr>
              <w:t>2</w:t>
            </w:r>
            <w:r w:rsidRPr="00B6174D">
              <w:rPr>
                <w:rFonts w:ascii="Titillium Web" w:hAnsi="Titillium Web"/>
                <w:i/>
                <w:iCs/>
                <w:szCs w:val="24"/>
              </w:rPr>
              <w:t xml:space="preserve"> grani di ambra, forati, uno dei quali imitante un vasetto e uno a pendaglio</w:t>
            </w:r>
          </w:p>
          <w:p w14:paraId="48CE892B" w14:textId="77777777" w:rsidR="00103BD0" w:rsidRPr="00B6174D" w:rsidRDefault="00FA6E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74D">
              <w:rPr>
                <w:rFonts w:ascii="Titillium Web" w:hAnsi="Titillium Web"/>
                <w:i/>
                <w:iCs/>
                <w:szCs w:val="24"/>
              </w:rPr>
              <w:t>2 valve di conchiglie</w:t>
            </w:r>
          </w:p>
          <w:p w14:paraId="36710BF7" w14:textId="77777777" w:rsidR="00103BD0" w:rsidRPr="00B6174D" w:rsidRDefault="00FA6E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74D">
              <w:rPr>
                <w:rFonts w:ascii="Titillium Web" w:hAnsi="Titillium Web"/>
                <w:i/>
                <w:iCs/>
                <w:szCs w:val="24"/>
              </w:rPr>
              <w:t>Presso la mano sinistra:</w:t>
            </w:r>
          </w:p>
          <w:p w14:paraId="29E4D84D" w14:textId="77777777" w:rsidR="00103BD0" w:rsidRPr="00B6174D" w:rsidRDefault="00FA6E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74D">
              <w:rPr>
                <w:rFonts w:ascii="Titillium Web" w:hAnsi="Titillium Web"/>
                <w:i/>
                <w:iCs/>
                <w:szCs w:val="24"/>
              </w:rPr>
              <w:t>1 aes rude di bronzo</w:t>
            </w:r>
          </w:p>
          <w:p w14:paraId="4B4AC615" w14:textId="77777777" w:rsidR="00103BD0" w:rsidRPr="00B6174D" w:rsidRDefault="00FA6E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74D">
              <w:rPr>
                <w:rFonts w:ascii="Titillium Web" w:hAnsi="Titillium Web"/>
                <w:i/>
                <w:iCs/>
                <w:szCs w:val="24"/>
              </w:rPr>
              <w:t>Alla destra del morto, gruppo di vasi:</w:t>
            </w:r>
          </w:p>
          <w:p w14:paraId="0E9DF1BE" w14:textId="77777777" w:rsidR="00103BD0" w:rsidRPr="00B6174D" w:rsidRDefault="00FA6E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74D">
              <w:rPr>
                <w:rFonts w:ascii="Titillium Web" w:hAnsi="Titillium Web"/>
                <w:i/>
                <w:iCs/>
                <w:szCs w:val="24"/>
              </w:rPr>
              <w:t>2 oinochoi a figure rosse su fondo scuro, a bocca trilobata, anse a bastoncello e corpo piriforme.</w:t>
            </w:r>
          </w:p>
          <w:p w14:paraId="5C4FBEE5" w14:textId="77777777" w:rsidR="00103BD0" w:rsidRPr="00B6174D" w:rsidRDefault="00FA6E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74D">
              <w:rPr>
                <w:rFonts w:ascii="Titillium Web" w:hAnsi="Titillium Web"/>
                <w:i/>
                <w:iCs/>
                <w:szCs w:val="24"/>
              </w:rPr>
              <w:t>Sul collo breve decorazione ad ovuli.</w:t>
            </w:r>
          </w:p>
          <w:p w14:paraId="7A5B2BDB" w14:textId="77777777" w:rsidR="00103BD0" w:rsidRPr="00B6174D" w:rsidRDefault="00FA6E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74D">
              <w:rPr>
                <w:rFonts w:ascii="Titillium Web" w:hAnsi="Titillium Web"/>
                <w:i/>
                <w:iCs/>
                <w:szCs w:val="24"/>
              </w:rPr>
              <w:t>1° sulla parte anteriore un giovane nudo con braccia orrizz. forse un palestrita, con piccola colonna a sinistra.</w:t>
            </w:r>
          </w:p>
          <w:p w14:paraId="16AE7A81" w14:textId="77777777" w:rsidR="00103BD0" w:rsidRPr="00B6174D" w:rsidRDefault="00FA6E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74D">
              <w:rPr>
                <w:rFonts w:ascii="Titillium Web" w:hAnsi="Titillium Web"/>
                <w:i/>
                <w:iCs/>
                <w:szCs w:val="24"/>
              </w:rPr>
              <w:t xml:space="preserve">2° Sul collo breve decorazione ad ovuli. Sulla parte anteriore del corpo un giovane nudo, forse un palestrita in atto di saltare, </w:t>
            </w:r>
            <w:r w:rsidRPr="00B6174D">
              <w:rPr>
                <w:rFonts w:ascii="Titillium Web" w:hAnsi="Titillium Web"/>
                <w:i/>
                <w:iCs/>
                <w:szCs w:val="24"/>
              </w:rPr>
              <w:lastRenderedPageBreak/>
              <w:t>con corpo un pò incurvato, braccia protese in avanti e mani congiunte. Dietro di esso una colonnetta.</w:t>
            </w:r>
          </w:p>
          <w:p w14:paraId="3E9E69C6" w14:textId="77777777" w:rsidR="00103BD0" w:rsidRPr="00B6174D" w:rsidRDefault="00FA6E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74D">
              <w:rPr>
                <w:rFonts w:ascii="Titillium Web" w:hAnsi="Titillium Web"/>
                <w:i/>
                <w:iCs/>
                <w:szCs w:val="24"/>
              </w:rPr>
              <w:t>Entrambi rotti nella bocca. Alti 145 e 145</w:t>
            </w:r>
          </w:p>
          <w:p w14:paraId="5E4CB2A2" w14:textId="77777777" w:rsidR="00103BD0" w:rsidRPr="00B6174D" w:rsidRDefault="00FA6E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74D">
              <w:rPr>
                <w:rFonts w:ascii="Titillium Web" w:hAnsi="Titillium Web"/>
                <w:i/>
                <w:iCs/>
                <w:szCs w:val="24"/>
              </w:rPr>
              <w:t xml:space="preserve"> 2 ciotole emisferiche di terra scura, intere diam. 130 e 120</w:t>
            </w:r>
          </w:p>
          <w:p w14:paraId="3F6DEBA9" w14:textId="77777777" w:rsidR="00103BD0" w:rsidRPr="00B6174D" w:rsidRDefault="00FA6E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74D">
              <w:rPr>
                <w:rFonts w:ascii="Titillium Web" w:hAnsi="Titillium Web"/>
                <w:i/>
                <w:iCs/>
                <w:szCs w:val="24"/>
              </w:rPr>
              <w:t>1 idem di terra rossa. intera, diam. 125</w:t>
            </w:r>
          </w:p>
          <w:p w14:paraId="76F68111" w14:textId="77777777" w:rsidR="00103BD0" w:rsidRPr="00B6174D" w:rsidRDefault="00FA6E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74D">
              <w:rPr>
                <w:rFonts w:ascii="Titillium Web" w:hAnsi="Titillium Web"/>
                <w:i/>
                <w:iCs/>
                <w:szCs w:val="24"/>
              </w:rPr>
              <w:t>1 piatto a fondo troncoconico su piede Int. diam. 165.</w:t>
            </w:r>
          </w:p>
          <w:p w14:paraId="69C25EBC" w14:textId="77777777" w:rsidR="00103BD0" w:rsidRPr="00B6174D" w:rsidRDefault="00FA6E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74D">
              <w:rPr>
                <w:rFonts w:ascii="Titillium Web" w:hAnsi="Titillium Web"/>
                <w:i/>
                <w:iCs/>
                <w:szCs w:val="24"/>
              </w:rPr>
              <w:t>1 idem di terra scura, int. diam. 166.</w:t>
            </w:r>
          </w:p>
          <w:p w14:paraId="60B95259" w14:textId="77777777" w:rsidR="00103BD0" w:rsidRPr="00B6174D" w:rsidRDefault="00FA6E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74D">
              <w:rPr>
                <w:rFonts w:ascii="Titillium Web" w:hAnsi="Titillium Web"/>
                <w:i/>
                <w:iCs/>
                <w:szCs w:val="24"/>
              </w:rPr>
              <w:t>2</w:t>
            </w:r>
            <w:r w:rsidRPr="00B6174D">
              <w:rPr>
                <w:rFonts w:ascii="Titillium Web" w:hAnsi="Titillium Web"/>
                <w:i/>
                <w:iCs/>
                <w:szCs w:val="24"/>
              </w:rPr>
              <w:t xml:space="preserve"> piattelli di terra rossa, uno int. e uno frammentato; diam. 120-150.</w:t>
            </w:r>
          </w:p>
          <w:p w14:paraId="40990A6E" w14:textId="77777777" w:rsidR="00103BD0" w:rsidRPr="00B6174D" w:rsidRDefault="00FA6E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74D">
              <w:rPr>
                <w:rFonts w:ascii="Titillium Web" w:hAnsi="Titillium Web"/>
                <w:i/>
                <w:iCs/>
                <w:szCs w:val="24"/>
              </w:rPr>
              <w:t>1 kylix a fig. rosse, su pieduccio. Il medaglione è limitato da greca: Nel centro figura di uomo e di donna in piedi. La donna veste corto kytone, testa ricoperta da benda e gambe tratteggiate per indicare una calzatura; nella sinistra tiene un bastone</w:t>
            </w:r>
          </w:p>
          <w:p w14:paraId="4A31FF98" w14:textId="77777777" w:rsidR="00103BD0" w:rsidRPr="00B6174D" w:rsidRDefault="00FA6E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74D">
              <w:rPr>
                <w:rFonts w:ascii="Titillium Web" w:hAnsi="Titillium Web"/>
                <w:i/>
                <w:iCs/>
                <w:szCs w:val="24"/>
              </w:rPr>
              <w:t>L’uomo è vestito di corsaletto, gambe e braccia nude; è rivolto verso la figura muliebre.</w:t>
            </w:r>
          </w:p>
          <w:p w14:paraId="7B2737B1" w14:textId="77777777" w:rsidR="00103BD0" w:rsidRPr="00B6174D" w:rsidRDefault="00FA6E6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74D">
              <w:rPr>
                <w:rFonts w:ascii="Titillium Web" w:hAnsi="Titillium Web"/>
                <w:i/>
                <w:iCs/>
                <w:szCs w:val="24"/>
              </w:rPr>
              <w:t>In frammenti cui mancano parti.</w:t>
            </w:r>
          </w:p>
        </w:tc>
      </w:tr>
      <w:tr w:rsidR="0086297F" w:rsidRPr="00B6174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617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174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5EE244AE" w:rsidR="0086297F" w:rsidRPr="00B6174D" w:rsidRDefault="008B0590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0590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B6174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617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174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617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6174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6174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617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174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617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6174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6174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617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174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6174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6174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6174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6174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174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A907A76" w14:textId="77777777" w:rsidR="00103BD0" w:rsidRPr="00B6174D" w:rsidRDefault="00FA6E67" w:rsidP="00B6174D">
            <w:pPr>
              <w:jc w:val="center"/>
              <w:rPr>
                <w:rFonts w:ascii="Titillium Web" w:hAnsi="Titillium Web"/>
                <w:szCs w:val="24"/>
              </w:rPr>
            </w:pPr>
            <w:r w:rsidRPr="00B6174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B6174D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03BD0"/>
    <w:rsid w:val="001C17CC"/>
    <w:rsid w:val="002977D7"/>
    <w:rsid w:val="00472AF4"/>
    <w:rsid w:val="00551AF8"/>
    <w:rsid w:val="005B5AFF"/>
    <w:rsid w:val="006162A4"/>
    <w:rsid w:val="006346F7"/>
    <w:rsid w:val="00677272"/>
    <w:rsid w:val="006D6EFB"/>
    <w:rsid w:val="007145BC"/>
    <w:rsid w:val="0086297F"/>
    <w:rsid w:val="008B0590"/>
    <w:rsid w:val="008E5978"/>
    <w:rsid w:val="009E4922"/>
    <w:rsid w:val="00AB321D"/>
    <w:rsid w:val="00B165C4"/>
    <w:rsid w:val="00B6174D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2026-05-15T10:04:00Z</dcterms:modified>
</cp:coreProperties>
</file>