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969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0CC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50CC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50CC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50CC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50CC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50CC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0CC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NE-SW</w:t>
            </w:r>
          </w:p>
        </w:tc>
      </w:tr>
      <w:tr w:rsidR="0086297F" w:rsidRPr="00850CC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0CC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7BE68D0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Tomba 969 a umazione</w:t>
            </w:r>
          </w:p>
          <w:p w14:paraId="2EC79F8C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È scavata sul dosso sabbioso in terreno color grigio a m. 333 a N del canale Donna Bianca</w:t>
            </w:r>
          </w:p>
          <w:p w14:paraId="3B40893D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nella II zona, a oriente e a m. 40,60 dal canalino B, a m. 0,60 di prof.tà dal suolo si rinviene lo scheletro disposto supino con direzione nord-est sud-ovest, a 22 gradi a Nord-est.</w:t>
            </w:r>
          </w:p>
          <w:p w14:paraId="35DDB8A9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Presso la mano sinistra</w:t>
            </w:r>
          </w:p>
          <w:p w14:paraId="1601FA86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2 dadi di alabastro</w:t>
            </w:r>
          </w:p>
          <w:p w14:paraId="64F492F6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dado di osso</w:t>
            </w:r>
          </w:p>
          <w:p w14:paraId="15B6CE9F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9 ciottoletti naturali di silice scura</w:t>
            </w:r>
          </w:p>
          <w:p w14:paraId="212168C7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2 oggettini di osso a forma di tronco conica.</w:t>
            </w:r>
          </w:p>
          <w:p w14:paraId="19BD6AEB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Alla destra del morto, gruppi di vasi: Kelebe attica a colonnette e fig. rosse a due riquadri: 1°riquadro, da sinistra donna in piedi, ammantata, con tirso. Segue un sileno nudo, barbato e caudato, in piedi che suona la doppia tibia a cui gli sta di fronte altra figura muliebre ammantata, in piedi, col tirso, seguita da un sileno nudo, caudato e barbato.</w:t>
            </w:r>
          </w:p>
          <w:p w14:paraId="12BB7DEF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2° riquadro - Tre figure ammantate, in piedi, due delle quali sembrano conversare, la terza assiste.</w:t>
            </w:r>
          </w:p>
          <w:p w14:paraId="3DDAF505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Sotto l’orlo della bocca del vaso vi è dipinta una zona di felini e cinghiali rozzamente dipinti in nero.</w:t>
            </w:r>
          </w:p>
          <w:p w14:paraId="13F68754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Sull’orlo e sulle spalle altre decorazioni:</w:t>
            </w:r>
          </w:p>
          <w:p w14:paraId="73B25211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È scheggiato sull’orlo alt. 396</w:t>
            </w:r>
          </w:p>
          <w:p w14:paraId="1B034AFE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ciotola vern. nera su listello di base. Nell’interno vi è un disco rosso riservato. Frammentato nell’orlo - diam. 155. -</w:t>
            </w:r>
          </w:p>
          <w:p w14:paraId="6860ACA4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lastRenderedPageBreak/>
              <w:t>1 kylix a fig. rosse (attica?) Nel centro greca comprendente efebi nudi. 1° efebo in piedi, nella cui destra sembra tenere un disco.</w:t>
            </w:r>
          </w:p>
          <w:p w14:paraId="5FCBFC86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Altro efebo gli sta di fronte con un piede rialzato in atto di annodarsi un calzare.</w:t>
            </w:r>
          </w:p>
          <w:p w14:paraId="2FA37E91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All’esterno figure umane, forse scena di gioco fra efebi e donzelle. Vi sono palmette sotto le anse.</w:t>
            </w:r>
          </w:p>
          <w:p w14:paraId="2E3B4B02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In molti frammenti e danneggiato nella vernice.</w:t>
            </w:r>
          </w:p>
          <w:p w14:paraId="33B94666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oinochoe attica a fig. rosse, bocca rotonda, ansa a nastro, corpo ovoidale.</w:t>
            </w:r>
          </w:p>
          <w:p w14:paraId="65CE7325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Sulla parte anteriore: nel centro: un giovine nudo seduto, con la destra sull’anca e nella sin. lo strigile: a des. di essa un uomo barbato, in piedi e ammantato con bastone nella sin.. A sinistra: giovine nudo in piedi in atto di porgere lo strigile</w:t>
            </w:r>
          </w:p>
          <w:p w14:paraId="3C244635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Sul collo zona di ovuli</w:t>
            </w:r>
          </w:p>
          <w:p w14:paraId="56A62B15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È rotto nella bocca; alt. 200.</w:t>
            </w:r>
          </w:p>
          <w:p w14:paraId="3FCF9793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tazza a vern. nera, con una sola ansa, a mò di attingitoio. Int., diam. 120.</w:t>
            </w:r>
          </w:p>
          <w:p w14:paraId="19F6BF2B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lucernetta o guttus, a fig. rosse, con ansa ad anello e beccuccio imbutiforme, con cavo concavo nel centro e forellini pel passaggio del liquido. Esso è a corpo basso superiormente ricurvo quasi lenticolare</w:t>
            </w:r>
          </w:p>
          <w:p w14:paraId="2A108327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È decorata da due felini e da un leprotto in corsa.       diam. 25</w:t>
            </w:r>
          </w:p>
          <w:p w14:paraId="5684414A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piattello di terra rossiccia con fondo concavo e listello di base. Int., diam. 140</w:t>
            </w:r>
          </w:p>
          <w:p w14:paraId="2AC990B8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ciotoletta a vern. nera, profonda ed elegante int - diam. 85</w:t>
            </w:r>
          </w:p>
          <w:p w14:paraId="11C1BEB5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ciotoletta a v.n. a fondo quasi piano e listello di base. Sotto la base, centri rossi riservati. Int. diam. 80 -</w:t>
            </w:r>
          </w:p>
          <w:p w14:paraId="50BDF3C1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oinochoe attica a fig. rosse, bocca rotonda e ansa a nastro. È schiacciato in frammenti:</w:t>
            </w:r>
          </w:p>
          <w:p w14:paraId="223D1054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ciotola ver. nera, su breve listello di base. frammentata sull’orlo; diam. 155 -</w:t>
            </w:r>
          </w:p>
          <w:p w14:paraId="1BA8187F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ciotoletta a vern. nera munita di una sola ansa. Sotto la base centri rossi riservati frammentata; diam. 115</w:t>
            </w:r>
          </w:p>
          <w:p w14:paraId="1AC07989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kotyle a fig. rosse, di arte locale; molto corroso nella decorazione e in molti frammenti</w:t>
            </w:r>
          </w:p>
          <w:p w14:paraId="6503357D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piattello di terra giallognola, decomposto.</w:t>
            </w:r>
          </w:p>
          <w:p w14:paraId="4727E981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1 ciotolettina a vern. nera, profondo. Sul fondo palmetta e ovuli impresse in (?). concentrico Pochi frammenti informi di ferro -</w:t>
            </w:r>
          </w:p>
          <w:p w14:paraId="6135E5AF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lastRenderedPageBreak/>
              <w:t>Gli oggetti di queste tombe sono molto danneggiati dalla salsedine o trovati così molto</w:t>
            </w:r>
          </w:p>
          <w:p w14:paraId="6BB95306" w14:textId="77777777" w:rsidR="00F21ACB" w:rsidRPr="00850CC0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0CC0">
              <w:rPr>
                <w:rFonts w:ascii="Titillium Web" w:hAnsi="Titillium Web"/>
                <w:i/>
                <w:iCs/>
                <w:szCs w:val="24"/>
              </w:rPr>
              <w:t>frammentari –</w:t>
            </w:r>
          </w:p>
        </w:tc>
      </w:tr>
      <w:tr w:rsidR="0086297F" w:rsidRPr="00850CC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DF54DE8" w:rsidR="0086297F" w:rsidRPr="00850CC0" w:rsidRDefault="00A23866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23866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850CC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0CC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0CC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50CC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0CC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50CC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0CC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FB2EEF6" w14:textId="77777777" w:rsidR="00F21ACB" w:rsidRPr="00850CC0" w:rsidRDefault="00000000" w:rsidP="00850CC0">
            <w:pPr>
              <w:jc w:val="center"/>
              <w:rPr>
                <w:rFonts w:ascii="Titillium Web" w:hAnsi="Titillium Web"/>
                <w:szCs w:val="24"/>
              </w:rPr>
            </w:pPr>
            <w:r w:rsidRPr="00850CC0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50CC0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7008"/>
    <w:rsid w:val="001C17CC"/>
    <w:rsid w:val="002145DF"/>
    <w:rsid w:val="002977D7"/>
    <w:rsid w:val="00472AF4"/>
    <w:rsid w:val="00551AF8"/>
    <w:rsid w:val="005B5AFF"/>
    <w:rsid w:val="006162A4"/>
    <w:rsid w:val="006346F7"/>
    <w:rsid w:val="006D6EFB"/>
    <w:rsid w:val="007145BC"/>
    <w:rsid w:val="00850CC0"/>
    <w:rsid w:val="0086297F"/>
    <w:rsid w:val="009E4922"/>
    <w:rsid w:val="00A23866"/>
    <w:rsid w:val="00AB321D"/>
    <w:rsid w:val="00B165C4"/>
    <w:rsid w:val="00C21EE0"/>
    <w:rsid w:val="00D900AB"/>
    <w:rsid w:val="00D936E8"/>
    <w:rsid w:val="00E24633"/>
    <w:rsid w:val="00F2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570</Words>
  <Characters>3252</Characters>
  <Application>Microsoft Office Word</Application>
  <DocSecurity>0</DocSecurity>
  <Lines>27</Lines>
  <Paragraphs>7</Paragraphs>
  <ScaleCrop>false</ScaleCrop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2026-05-15T10:04:00Z</dcterms:modified>
</cp:coreProperties>
</file>