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979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34BC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34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BC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34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BC6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334BC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34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BC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34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BC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34BC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34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BC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34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BC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34BC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34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BC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34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BC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34BC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34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BC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34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BC6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334BC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34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BC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34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BC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34BC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34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BC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34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BC6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34BC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34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BC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34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BC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34BC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34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BC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4308B30" w14:textId="77777777" w:rsidR="006F2E17" w:rsidRPr="00334BC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BC6">
              <w:rPr>
                <w:rFonts w:ascii="Titillium Web" w:hAnsi="Titillium Web"/>
                <w:i/>
                <w:iCs/>
                <w:szCs w:val="24"/>
              </w:rPr>
              <w:t>Tomba 979 a umazione</w:t>
            </w:r>
          </w:p>
          <w:p w14:paraId="65588C73" w14:textId="77777777" w:rsidR="006F2E17" w:rsidRPr="00334BC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BC6">
              <w:rPr>
                <w:rFonts w:ascii="Titillium Web" w:hAnsi="Titillium Web"/>
                <w:i/>
                <w:iCs/>
                <w:szCs w:val="24"/>
              </w:rPr>
              <w:t>A m. 9,30 a sud della 128m a m. 1,00a pon. della sponda sin. del B, a m. 0,70 di prof.tà giaceva uno scheletro orientato da nord-ovest a sud-est -</w:t>
            </w:r>
          </w:p>
          <w:p w14:paraId="1110F3B8" w14:textId="77777777" w:rsidR="006F2E17" w:rsidRPr="00334BC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BC6">
              <w:rPr>
                <w:rFonts w:ascii="Titillium Web" w:hAnsi="Titillium Web"/>
                <w:i/>
                <w:iCs/>
                <w:szCs w:val="24"/>
              </w:rPr>
              <w:t>Presso lo scheletro, a destra, si rinvennero.</w:t>
            </w:r>
          </w:p>
          <w:p w14:paraId="52628873" w14:textId="77777777" w:rsidR="006F2E17" w:rsidRPr="00334BC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BC6">
              <w:rPr>
                <w:rFonts w:ascii="Titillium Web" w:hAnsi="Titillium Web"/>
                <w:i/>
                <w:iCs/>
                <w:szCs w:val="24"/>
              </w:rPr>
              <w:t>1 oinochoe a forma di fiasca, di argilla giallo chiara con disegni di palmette e forse di testone, molto corroso e coperto da concrezioni calcaree</w:t>
            </w:r>
          </w:p>
          <w:p w14:paraId="29197CDE" w14:textId="77777777" w:rsidR="006F2E17" w:rsidRPr="00334BC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BC6">
              <w:rPr>
                <w:rFonts w:ascii="Titillium Web" w:hAnsi="Titillium Web"/>
                <w:i/>
                <w:iCs/>
                <w:szCs w:val="24"/>
              </w:rPr>
              <w:t>È frammentario presso la bocca.</w:t>
            </w:r>
          </w:p>
          <w:p w14:paraId="51D8295D" w14:textId="77777777" w:rsidR="006F2E17" w:rsidRPr="00334BC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BC6">
              <w:rPr>
                <w:rFonts w:ascii="Titillium Web" w:hAnsi="Titillium Web"/>
                <w:i/>
                <w:iCs/>
                <w:szCs w:val="24"/>
              </w:rPr>
              <w:t>1 piccolo kotylos a vern. rosso bruna, imbutiforme: intero</w:t>
            </w:r>
          </w:p>
          <w:p w14:paraId="6CB7B105" w14:textId="77777777" w:rsidR="006F2E17" w:rsidRPr="00334BC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BC6">
              <w:rPr>
                <w:rFonts w:ascii="Titillium Web" w:hAnsi="Titillium Web"/>
                <w:i/>
                <w:iCs/>
                <w:szCs w:val="24"/>
              </w:rPr>
              <w:t>1 oinochoe a forma di fiaschetta, con ventre ovoidale e collo alto con beccuccio circolare. A metà del ventre, un giro di doppi cordoni in rilievo attorno al vaso: è grezzo e di terra giallastra comune: è intero</w:t>
            </w:r>
          </w:p>
          <w:p w14:paraId="5E0EFDA8" w14:textId="77777777" w:rsidR="006F2E17" w:rsidRPr="00334BC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BC6">
              <w:rPr>
                <w:rFonts w:ascii="Titillium Web" w:hAnsi="Titillium Web"/>
                <w:i/>
                <w:iCs/>
                <w:szCs w:val="24"/>
              </w:rPr>
              <w:t>5 piattellini di argilla rossiccia, con piede a listello sono interi -</w:t>
            </w:r>
          </w:p>
          <w:p w14:paraId="00260527" w14:textId="77777777" w:rsidR="006F2E17" w:rsidRPr="00334BC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BC6">
              <w:rPr>
                <w:rFonts w:ascii="Titillium Web" w:hAnsi="Titillium Web"/>
                <w:i/>
                <w:iCs/>
                <w:szCs w:val="24"/>
              </w:rPr>
              <w:t>1 scodellino di argilla cenere scuro; intera</w:t>
            </w:r>
          </w:p>
        </w:tc>
      </w:tr>
      <w:tr w:rsidR="0086297F" w:rsidRPr="00334BC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34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BC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34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BC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34BC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34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BC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34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BC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4BC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34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BC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34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BC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4BC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34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BC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34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BC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4BC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34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BC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DA06AF4" w14:textId="77777777" w:rsidR="006F2E17" w:rsidRPr="00334BC6" w:rsidRDefault="00000000" w:rsidP="00334BC6">
            <w:pPr>
              <w:jc w:val="center"/>
              <w:rPr>
                <w:rFonts w:ascii="Titillium Web" w:hAnsi="Titillium Web"/>
                <w:szCs w:val="24"/>
              </w:rPr>
            </w:pPr>
            <w:r w:rsidRPr="00334BC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34BC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167B6"/>
    <w:rsid w:val="00334BC6"/>
    <w:rsid w:val="00472AF4"/>
    <w:rsid w:val="00551AF8"/>
    <w:rsid w:val="005B5AFF"/>
    <w:rsid w:val="006162A4"/>
    <w:rsid w:val="006346F7"/>
    <w:rsid w:val="006D6EFB"/>
    <w:rsid w:val="006F2E17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2026-05-14T11:30:00Z</dcterms:modified>
</cp:coreProperties>
</file>