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F00C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F00C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F00C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F00C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F00C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BF00C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F00C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F00C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BF00C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14F92C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Tomba 989 umata (con calce)</w:t>
            </w:r>
          </w:p>
          <w:p w14:paraId="19A7CCC1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A m 13,50 a sud della linea dei 307 m dal D.B., a m 154,30 dal B, a m 1,15 di profondità giaceva uno scheletro orientato da nord - ovest a sud - est gradi 320 della bussola -</w:t>
            </w:r>
          </w:p>
          <w:p w14:paraId="5566C255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Sopra allo scheletro erano disposte le suppellettili e sopra allo scheletro e agli oggetti è un leggiero strato di calce.</w:t>
            </w:r>
          </w:p>
          <w:p w14:paraId="623A15E3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Sopra agli oggetti e alle suppellettili (sepolto nella sabbia pura) era un ciottolo fluviale che posava a 0,70 dal piano di campagna.</w:t>
            </w:r>
          </w:p>
          <w:p w14:paraId="69668B97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Nella sin. lo scheletro aveva:</w:t>
            </w:r>
          </w:p>
          <w:p w14:paraId="1E060FCD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6998ED2F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sotto alla testa e presso il collo si raccolsero:</w:t>
            </w:r>
          </w:p>
          <w:p w14:paraId="2AD00961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BF00CD">
              <w:rPr>
                <w:rFonts w:ascii="Titillium Web" w:hAnsi="Titillium Web"/>
                <w:i/>
                <w:iCs/>
                <w:szCs w:val="24"/>
              </w:rPr>
              <w:t xml:space="preserve"> ambre con foro pervio, di diverse grandezze</w:t>
            </w:r>
          </w:p>
          <w:p w14:paraId="0A0497E5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BF00CD">
              <w:rPr>
                <w:rFonts w:ascii="Titillium Web" w:hAnsi="Titillium Web"/>
                <w:i/>
                <w:iCs/>
                <w:szCs w:val="24"/>
              </w:rPr>
              <w:t xml:space="preserve"> perline di pasta vitrea e un pendaglio di bronzo</w:t>
            </w:r>
          </w:p>
          <w:p w14:paraId="6D43F4DF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1 fibula di bronzo, mancante dell’ago, tipo Certosa.</w:t>
            </w:r>
          </w:p>
          <w:p w14:paraId="6315F031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Sul petto era una chiazza scura di bronzo decomposto e si raccolse:</w:t>
            </w:r>
          </w:p>
          <w:p w14:paraId="5BAC7844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1 asticciola di bronzo che sembra un’ansa verticale con 3 anelline di bronzo ossidate sull’asticciola.</w:t>
            </w:r>
          </w:p>
          <w:p w14:paraId="028EBB33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Sullo scheletro si raccolse il seguente materiale fittile:</w:t>
            </w:r>
          </w:p>
          <w:p w14:paraId="38B0359F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2 oinochoai di forma ovoidale, con bocca trilobata a vern. nera: interi (uno è un po’ slabbrato)</w:t>
            </w:r>
          </w:p>
          <w:p w14:paraId="5B05E10A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*1 tazzetta kylixoide a vern. n., con piede a listello: è piena di concrezione calcare e non si può giudicare se nell’interno sia disegnato: è leggermente slabbrata.</w:t>
            </w:r>
          </w:p>
          <w:p w14:paraId="0B972A08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lastRenderedPageBreak/>
              <w:t>1 piccolo kotylos, con figure di civetta e foglie di alloro; è in frammenti.</w:t>
            </w:r>
          </w:p>
          <w:p w14:paraId="41342FE0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F00CD">
              <w:rPr>
                <w:rFonts w:ascii="Titillium Web" w:hAnsi="Titillium Web"/>
                <w:i/>
                <w:iCs/>
                <w:szCs w:val="24"/>
              </w:rPr>
              <w:t xml:space="preserve"> piccoli scodellini a vern. nera</w:t>
            </w:r>
          </w:p>
          <w:p w14:paraId="0A1D7C58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BF00CD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 e interi</w:t>
            </w:r>
          </w:p>
          <w:p w14:paraId="2837F8E3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1 piattello con alto piede, idem, frammentata nel piede</w:t>
            </w:r>
          </w:p>
          <w:p w14:paraId="0653E9CB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F00CD">
              <w:rPr>
                <w:rFonts w:ascii="Titillium Web" w:hAnsi="Titillium Web"/>
                <w:i/>
                <w:iCs/>
                <w:szCs w:val="24"/>
              </w:rPr>
              <w:t xml:space="preserve"> piccoli scodellini grezzi, d’argilla idem, uno dei quali frammentario</w:t>
            </w:r>
          </w:p>
          <w:p w14:paraId="5C3CD59B" w14:textId="77777777" w:rsidR="00F3025F" w:rsidRPr="00BF00CD" w:rsidRDefault="00FF23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CD">
              <w:rPr>
                <w:rFonts w:ascii="Titillium Web" w:hAnsi="Titillium Web"/>
                <w:i/>
                <w:iCs/>
                <w:szCs w:val="24"/>
              </w:rPr>
              <w:t>*tolta la concrezione, nel medaglione è apparsa una figura nuda di giovane, con asta; volto a sinistra.</w:t>
            </w:r>
          </w:p>
        </w:tc>
      </w:tr>
      <w:tr w:rsidR="0086297F" w:rsidRPr="00BF00C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BF00C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F00C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BF00C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F00C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F00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F00C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F00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C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DB7261" w14:textId="77777777" w:rsidR="00F3025F" w:rsidRPr="00BF00CD" w:rsidRDefault="00FF2384" w:rsidP="00BF00CD">
            <w:pPr>
              <w:jc w:val="center"/>
              <w:rPr>
                <w:rFonts w:ascii="Titillium Web" w:hAnsi="Titillium Web"/>
                <w:szCs w:val="24"/>
              </w:rPr>
            </w:pPr>
            <w:r w:rsidRPr="00BF00C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F00C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F00CD"/>
    <w:rsid w:val="00BF6FE1"/>
    <w:rsid w:val="00C21EE0"/>
    <w:rsid w:val="00D900AB"/>
    <w:rsid w:val="00D936E8"/>
    <w:rsid w:val="00E24633"/>
    <w:rsid w:val="00F3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2026-05-14T11:21:00Z</dcterms:modified>
</cp:coreProperties>
</file>