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99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6505E8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6505E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05E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6505E8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6505E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05E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6505E8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6505E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05E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6505E8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6505E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05E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6505E8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6505E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05E8">
              <w:rPr>
                <w:rFonts w:ascii="Titillium Web" w:hAnsi="Titillium Web"/>
                <w:szCs w:val="24"/>
              </w:rPr>
              <w:t>0,80 m</w:t>
            </w:r>
          </w:p>
        </w:tc>
      </w:tr>
      <w:tr w:rsidR="001B5504" w:rsidRPr="006505E8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6505E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05E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6505E8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658B086D" w:rsidR="001B5504" w:rsidRPr="006505E8" w:rsidRDefault="00AA4A2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05E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6505E8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2B07F40E" w:rsidR="001B5504" w:rsidRPr="006505E8" w:rsidRDefault="00AA4A2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05E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6505E8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6505E8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8BE574B" w14:textId="77777777" w:rsidR="00E763A7" w:rsidRPr="006505E8" w:rsidRDefault="00E763A7" w:rsidP="00E763A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505E8">
              <w:rPr>
                <w:rFonts w:ascii="Titillium Web" w:hAnsi="Titillium Web" w:cs="Times New Roman"/>
                <w:i/>
                <w:iCs/>
                <w:szCs w:val="24"/>
              </w:rPr>
              <w:t xml:space="preserve">99 Tomba a cremazione – </w:t>
            </w:r>
          </w:p>
          <w:p w14:paraId="59278B7F" w14:textId="77777777" w:rsidR="00E763A7" w:rsidRPr="006505E8" w:rsidRDefault="00E763A7" w:rsidP="00E763A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505E8">
              <w:rPr>
                <w:rFonts w:ascii="Titillium Web" w:hAnsi="Titillium Web" w:cs="Times New Roman"/>
                <w:i/>
                <w:iCs/>
                <w:szCs w:val="24"/>
              </w:rPr>
              <w:t xml:space="preserve">A m 6 a lev. della </w:t>
            </w:r>
            <w:r w:rsidRPr="006505E8">
              <w:rPr>
                <w:rFonts w:ascii="Titillium Web" w:hAnsi="Titillium Web" w:cs="Times New Roman"/>
                <w:i/>
                <w:iCs/>
                <w:strike/>
                <w:szCs w:val="24"/>
              </w:rPr>
              <w:t>53a</w:t>
            </w:r>
            <w:r w:rsidRPr="006505E8">
              <w:rPr>
                <w:rFonts w:ascii="Titillium Web" w:hAnsi="Titillium Web" w:cs="Times New Roman"/>
                <w:i/>
                <w:iCs/>
                <w:szCs w:val="24"/>
              </w:rPr>
              <w:t xml:space="preserve"> 97 tomba si rinviene alla profondità di m 0,80 un </w:t>
            </w:r>
            <w:proofErr w:type="spellStart"/>
            <w:r w:rsidRPr="006505E8">
              <w:rPr>
                <w:rFonts w:ascii="Titillium Web" w:hAnsi="Titillium Web" w:cs="Times New Roman"/>
                <w:i/>
                <w:iCs/>
                <w:szCs w:val="24"/>
              </w:rPr>
              <w:t>dolietto</w:t>
            </w:r>
            <w:proofErr w:type="spellEnd"/>
            <w:r w:rsidRPr="006505E8">
              <w:rPr>
                <w:rFonts w:ascii="Titillium Web" w:hAnsi="Titillium Web" w:cs="Times New Roman"/>
                <w:i/>
                <w:iCs/>
                <w:szCs w:val="24"/>
              </w:rPr>
              <w:t xml:space="preserve"> di terra rossa e di impasto locale e grossolano, completamente marcito.</w:t>
            </w:r>
          </w:p>
          <w:p w14:paraId="5D1F6A44" w14:textId="77777777" w:rsidR="00E763A7" w:rsidRPr="006505E8" w:rsidRDefault="00E763A7" w:rsidP="00E763A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505E8">
              <w:rPr>
                <w:rFonts w:ascii="Titillium Web" w:hAnsi="Titillium Web" w:cs="Times New Roman"/>
                <w:i/>
                <w:iCs/>
                <w:szCs w:val="24"/>
              </w:rPr>
              <w:t>Non fu possibile raccoglierne i frammenti.</w:t>
            </w:r>
          </w:p>
          <w:p w14:paraId="193C9875" w14:textId="77777777" w:rsidR="00E763A7" w:rsidRPr="006505E8" w:rsidRDefault="00E763A7" w:rsidP="00E763A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505E8">
              <w:rPr>
                <w:rFonts w:ascii="Titillium Web" w:hAnsi="Titillium Web" w:cs="Times New Roman"/>
                <w:i/>
                <w:iCs/>
                <w:szCs w:val="24"/>
              </w:rPr>
              <w:t>Fra le ceneri si rinviene:</w:t>
            </w:r>
          </w:p>
          <w:p w14:paraId="1A6B7E7E" w14:textId="0EDE1B0B" w:rsidR="001B5504" w:rsidRPr="006505E8" w:rsidRDefault="00E763A7" w:rsidP="00E763A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6505E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tazza intera</w:t>
            </w:r>
            <w:r w:rsidRPr="006505E8">
              <w:rPr>
                <w:rFonts w:ascii="Titillium Web" w:hAnsi="Titillium Web" w:cs="Times New Roman"/>
                <w:i/>
                <w:iCs/>
                <w:szCs w:val="24"/>
              </w:rPr>
              <w:t xml:space="preserve"> a ver. n. con due anse </w:t>
            </w:r>
            <w:proofErr w:type="spellStart"/>
            <w:r w:rsidRPr="006505E8">
              <w:rPr>
                <w:rFonts w:ascii="Titillium Web" w:hAnsi="Titillium Web" w:cs="Times New Roman"/>
                <w:i/>
                <w:iCs/>
                <w:szCs w:val="24"/>
              </w:rPr>
              <w:t>orrizontali</w:t>
            </w:r>
            <w:proofErr w:type="spellEnd"/>
            <w:r w:rsidRPr="006505E8">
              <w:rPr>
                <w:rFonts w:ascii="Titillium Web" w:hAnsi="Titillium Web" w:cs="Times New Roman"/>
                <w:i/>
                <w:iCs/>
                <w:szCs w:val="24"/>
              </w:rPr>
              <w:t xml:space="preserve"> e disegni di palmette impresse nell’interno.</w:t>
            </w:r>
          </w:p>
        </w:tc>
      </w:tr>
      <w:tr w:rsidR="001B5504" w:rsidRPr="006505E8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E245B52" w14:textId="77777777" w:rsidR="001B5504" w:rsidRPr="006505E8" w:rsidRDefault="00702A2B" w:rsidP="00702A2B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6505E8">
              <w:rPr>
                <w:rFonts w:ascii="Titillium Web" w:hAnsi="Titillium Web" w:cs="Times New Roman"/>
                <w:szCs w:val="24"/>
              </w:rPr>
              <w:t xml:space="preserve">Un’olla, di probabile produzione locale in ceramica grezza (n. 1*), fungeva da cinerario e conteneva una </w:t>
            </w:r>
            <w:r w:rsidRPr="006505E8">
              <w:rPr>
                <w:rFonts w:ascii="Titillium Web" w:hAnsi="Titillium Web" w:cs="Times New Roman"/>
                <w:i/>
                <w:iCs/>
                <w:szCs w:val="24"/>
              </w:rPr>
              <w:t>kylix</w:t>
            </w:r>
            <w:r w:rsidRPr="006505E8">
              <w:rPr>
                <w:rFonts w:ascii="Titillium Web" w:hAnsi="Titillium Web" w:cs="Times New Roman"/>
                <w:szCs w:val="24"/>
              </w:rPr>
              <w:t xml:space="preserve"> volterrana a v.n. (n. 2), rinvenuta in frr. fra le ceneri.</w:t>
            </w:r>
          </w:p>
          <w:p w14:paraId="00D1729F" w14:textId="77777777" w:rsidR="00702A2B" w:rsidRPr="006505E8" w:rsidRDefault="00702A2B" w:rsidP="00702A2B">
            <w:pPr>
              <w:jc w:val="center"/>
              <w:rPr>
                <w:rFonts w:ascii="Titillium Web" w:hAnsi="Titillium Web"/>
                <w:szCs w:val="24"/>
              </w:rPr>
            </w:pPr>
            <w:r w:rsidRPr="006505E8">
              <w:rPr>
                <w:rFonts w:ascii="Titillium Web" w:hAnsi="Titillium Web"/>
                <w:szCs w:val="24"/>
              </w:rPr>
              <w:t xml:space="preserve">1*. Olla di produzione locale (ceramica </w:t>
            </w:r>
            <w:proofErr w:type="gramStart"/>
            <w:r w:rsidRPr="006505E8">
              <w:rPr>
                <w:rFonts w:ascii="Titillium Web" w:hAnsi="Titillium Web"/>
                <w:szCs w:val="24"/>
              </w:rPr>
              <w:t>grezza ?</w:t>
            </w:r>
            <w:proofErr w:type="gramEnd"/>
            <w:r w:rsidRPr="006505E8">
              <w:rPr>
                <w:rFonts w:ascii="Titillium Web" w:hAnsi="Titillium Web"/>
                <w:szCs w:val="24"/>
              </w:rPr>
              <w:t>)</w:t>
            </w:r>
          </w:p>
          <w:p w14:paraId="5EE32F9C" w14:textId="1C57EF66" w:rsidR="00702A2B" w:rsidRPr="006505E8" w:rsidRDefault="00702A2B" w:rsidP="00702A2B">
            <w:pPr>
              <w:jc w:val="center"/>
              <w:rPr>
                <w:rFonts w:ascii="Titillium Web" w:hAnsi="Titillium Web"/>
                <w:szCs w:val="24"/>
              </w:rPr>
            </w:pPr>
            <w:r w:rsidRPr="006505E8">
              <w:rPr>
                <w:rFonts w:ascii="Titillium Web" w:hAnsi="Titillium Web"/>
                <w:szCs w:val="24"/>
              </w:rPr>
              <w:t>2. Kylix di produzione volterrana (IG 1015; vernice nera)</w:t>
            </w:r>
          </w:p>
        </w:tc>
      </w:tr>
      <w:tr w:rsidR="001B5504" w:rsidRPr="006505E8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46F21FC" w:rsidR="001B5504" w:rsidRPr="006505E8" w:rsidRDefault="00702A2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05E8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6505E8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7B64B03" w:rsidR="001B5504" w:rsidRPr="006505E8" w:rsidRDefault="006505E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05E8">
              <w:rPr>
                <w:rFonts w:ascii="Titillium Web" w:hAnsi="Titillium Web"/>
                <w:szCs w:val="24"/>
              </w:rPr>
              <w:t>Si esclude dal corredo una ciotola a v.n., non menzionata nel GdS.</w:t>
            </w:r>
          </w:p>
        </w:tc>
      </w:tr>
      <w:tr w:rsidR="001B5504" w:rsidRPr="006505E8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6505E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05E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505E8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6505E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05E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505E8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6505E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05E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6505E8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6505E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6505E8">
              <w:rPr>
                <w:rFonts w:ascii="Titillium Web" w:hAnsi="Titillium Web"/>
                <w:szCs w:val="24"/>
              </w:rPr>
              <w:t>325-275 a.C.</w:t>
            </w:r>
          </w:p>
        </w:tc>
      </w:tr>
      <w:tr w:rsidR="001B5504" w:rsidRPr="006505E8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07F71A6C" w:rsidR="001B5504" w:rsidRPr="006505E8" w:rsidRDefault="006D3D10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6505E8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6505E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05E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6505E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472AF4"/>
    <w:rsid w:val="005B5AFF"/>
    <w:rsid w:val="006505E8"/>
    <w:rsid w:val="0068458A"/>
    <w:rsid w:val="006D3D10"/>
    <w:rsid w:val="00702A2B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AA4A27"/>
    <w:rsid w:val="00B165C4"/>
    <w:rsid w:val="00B86B2D"/>
    <w:rsid w:val="00BE2CB2"/>
    <w:rsid w:val="00BE63CC"/>
    <w:rsid w:val="00BF212E"/>
    <w:rsid w:val="00BF3E6E"/>
    <w:rsid w:val="00C21EE0"/>
    <w:rsid w:val="00C30F5C"/>
    <w:rsid w:val="00CC46E5"/>
    <w:rsid w:val="00D54723"/>
    <w:rsid w:val="00DB1668"/>
    <w:rsid w:val="00E0524C"/>
    <w:rsid w:val="00E6300D"/>
    <w:rsid w:val="00E7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2026-05-18T08:42:00Z</dcterms:modified>
</cp:coreProperties>
</file>