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10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4210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10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10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10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04210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10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4210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10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C379F1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Tomba 990 a umazione</w:t>
            </w:r>
          </w:p>
          <w:p w14:paraId="2B29C953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(con strato di calce)</w:t>
            </w:r>
          </w:p>
          <w:p w14:paraId="7D1D4685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A m 7,00 a sud della linea dei 307 m, a m 155 dal B, a m 1,30 di profondità, giaceva uno scheletro orientato da nord - ovest a sud - est: gradi 300 della bussola.</w:t>
            </w:r>
          </w:p>
          <w:p w14:paraId="6727668F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Lo scheletro e la suppellettile sono accolti in uno strato leggero di calce.</w:t>
            </w:r>
          </w:p>
          <w:p w14:paraId="6D965ABB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Presso la destra dello scheletro si raccolsero:</w:t>
            </w:r>
          </w:p>
          <w:p w14:paraId="3C23AF85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4210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piccoli oinochoai di forma ovoidale, a ver. n. con bocca trilobata: entrambi frammentati nella bocca e nelle anse.</w:t>
            </w:r>
          </w:p>
          <w:p w14:paraId="40115742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2 kotylai piccoli a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. n., l’uno con ansa ad anello, con civetta e foglie di alloro, anch’esso in minuti frammenti, l’altro a tutta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>. nera in minuti frammenti</w:t>
            </w:r>
          </w:p>
          <w:p w14:paraId="744D65ED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4210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scodellini a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>. nera, apodi (uno intero e uno frammentato)</w:t>
            </w:r>
          </w:p>
          <w:p w14:paraId="584C24F7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1 altro scodellino a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. nera, con alto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. Il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è staccato e reca grafita una lettera.</w:t>
            </w:r>
          </w:p>
          <w:p w14:paraId="7C32F8E9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1 scodellino a ver. n., in frammenti</w:t>
            </w:r>
          </w:p>
          <w:p w14:paraId="4A83F309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4210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scodelline di argilla giallastra, grezze e intere</w:t>
            </w:r>
          </w:p>
          <w:p w14:paraId="430F8BCB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4210B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piattelli di argilla idem, grezzi, apodi (due frammentari)</w:t>
            </w:r>
          </w:p>
          <w:p w14:paraId="4672B753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1 piattello ad alto piede, grezzo, di argilla giallastra (nei piattelli erano conservati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ossicine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di animali domestici, pollo </w:t>
            </w:r>
            <w:proofErr w:type="gramStart"/>
            <w:r w:rsidRPr="0004210B">
              <w:rPr>
                <w:rFonts w:ascii="Titillium Web" w:hAnsi="Titillium Web"/>
                <w:i/>
                <w:iCs/>
                <w:szCs w:val="24"/>
              </w:rPr>
              <w:t>ecc...</w:t>
            </w:r>
            <w:proofErr w:type="gramEnd"/>
            <w:r w:rsidRPr="0004210B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39EFB70E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Presso il collo dello scheletro ei rinvennero</w:t>
            </w:r>
          </w:p>
          <w:p w14:paraId="3C4E6E00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1 fusarola conica, di argilla comune, grezza</w:t>
            </w:r>
          </w:p>
          <w:p w14:paraId="27DECEA4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1 piccolo anello di bronzo</w:t>
            </w:r>
          </w:p>
          <w:p w14:paraId="29AA3ED9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1 perla di vetro turchino</w:t>
            </w:r>
          </w:p>
          <w:p w14:paraId="0339D970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lastRenderedPageBreak/>
              <w:t>Nella destra lo scheletro aveva:</w:t>
            </w:r>
          </w:p>
          <w:p w14:paraId="5D573F8E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772E0852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Presso la mano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>. era una chiazza nerastra di bronzo decomposto, nella quale si raccolse:</w:t>
            </w:r>
          </w:p>
          <w:p w14:paraId="3C022B8C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1 anellino di bronzo, con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appicagnolo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 (di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tegghia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>?)</w:t>
            </w:r>
          </w:p>
          <w:p w14:paraId="3A4D7A25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Presso il braccio sinistro:</w:t>
            </w:r>
          </w:p>
          <w:p w14:paraId="4953A094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 xml:space="preserve">1 lekythos piccolina a fig. nere su </w:t>
            </w:r>
            <w:proofErr w:type="spellStart"/>
            <w:r w:rsidRPr="0004210B">
              <w:rPr>
                <w:rFonts w:ascii="Titillium Web" w:hAnsi="Titillium Web"/>
                <w:i/>
                <w:iCs/>
                <w:szCs w:val="24"/>
              </w:rPr>
              <w:t>f.r</w:t>
            </w:r>
            <w:proofErr w:type="spellEnd"/>
            <w:r w:rsidRPr="0004210B">
              <w:rPr>
                <w:rFonts w:ascii="Titillium Web" w:hAnsi="Titillium Web"/>
                <w:i/>
                <w:iCs/>
                <w:szCs w:val="24"/>
              </w:rPr>
              <w:t>., rovinatissima e con collo e ansa staccati.</w:t>
            </w:r>
          </w:p>
          <w:p w14:paraId="28441E04" w14:textId="77777777" w:rsidR="007B7205" w:rsidRPr="0004210B" w:rsidRDefault="00DE7A1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210B">
              <w:rPr>
                <w:rFonts w:ascii="Titillium Web" w:hAnsi="Titillium Web"/>
                <w:i/>
                <w:iCs/>
                <w:szCs w:val="24"/>
              </w:rPr>
              <w:t>Non è da escludersi che questa tomba, avesse una cassa di sottili tavole, poiché si notavano leggere tracce di legno.</w:t>
            </w:r>
          </w:p>
        </w:tc>
      </w:tr>
      <w:tr w:rsidR="0086297F" w:rsidRPr="0004210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CA1DAEA" w:rsidR="0086297F" w:rsidRPr="0004210B" w:rsidRDefault="002A18C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8C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4210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4210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4210B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04210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4210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10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4210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210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404788" w14:textId="77777777" w:rsidR="007B7205" w:rsidRPr="0004210B" w:rsidRDefault="00DE7A12" w:rsidP="0004210B">
            <w:pPr>
              <w:jc w:val="center"/>
              <w:rPr>
                <w:rFonts w:ascii="Titillium Web" w:hAnsi="Titillium Web"/>
                <w:szCs w:val="24"/>
              </w:rPr>
            </w:pPr>
            <w:r w:rsidRPr="0004210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4210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10B"/>
    <w:rsid w:val="00042C80"/>
    <w:rsid w:val="000D72F4"/>
    <w:rsid w:val="001C17CC"/>
    <w:rsid w:val="002977D7"/>
    <w:rsid w:val="002A18CD"/>
    <w:rsid w:val="00472AF4"/>
    <w:rsid w:val="00551AF8"/>
    <w:rsid w:val="005B5AFF"/>
    <w:rsid w:val="006162A4"/>
    <w:rsid w:val="006346F7"/>
    <w:rsid w:val="006D6EFB"/>
    <w:rsid w:val="007145BC"/>
    <w:rsid w:val="007B7205"/>
    <w:rsid w:val="0086297F"/>
    <w:rsid w:val="009E4922"/>
    <w:rsid w:val="00AB321D"/>
    <w:rsid w:val="00B165C4"/>
    <w:rsid w:val="00C21EE0"/>
    <w:rsid w:val="00D45078"/>
    <w:rsid w:val="00D900AB"/>
    <w:rsid w:val="00D936E8"/>
    <w:rsid w:val="00E24633"/>
    <w:rsid w:val="00F3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2026-05-15T10:02:00Z</dcterms:modified>
</cp:coreProperties>
</file>