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452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7452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7452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7452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7452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D7452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452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D7452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452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63BDD5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>A m 366 a sud del D.B., (a m 59 a sud della linea dei 307 m dal D.B.) si rinviene un gruppetto di 3 scheletri orientati da nord - ovest e da nord a sud e un gruppetto di vasetti sconvolti con poche ossa combuste.</w:t>
            </w:r>
          </w:p>
          <w:p w14:paraId="46763B0B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>Tomba 998 a umazione</w:t>
            </w:r>
          </w:p>
          <w:p w14:paraId="40C3E458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>A m 59 a sud della linea dei 307 m dal D.B., a m 155 dal B, a m 0,40 di profondità, giaceva</w:t>
            </w:r>
          </w:p>
          <w:p w14:paraId="361BEB85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>1 scheletro orientato da nord a sud, gradi 360 della bussola.</w:t>
            </w:r>
          </w:p>
          <w:p w14:paraId="68272834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 xml:space="preserve">Lo scheletro non ha presso di </w:t>
            </w:r>
            <w:proofErr w:type="gramStart"/>
            <w:r w:rsidRPr="00D74523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D74523">
              <w:rPr>
                <w:rFonts w:ascii="Titillium Web" w:hAnsi="Titillium Web"/>
                <w:i/>
                <w:iCs/>
                <w:szCs w:val="24"/>
              </w:rPr>
              <w:t xml:space="preserve"> alcun oggetto.</w:t>
            </w:r>
          </w:p>
          <w:p w14:paraId="413E3965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>È sepolto nella sabbia alluvionale.</w:t>
            </w:r>
          </w:p>
          <w:p w14:paraId="0B2C9DC1" w14:textId="77777777" w:rsidR="005D542D" w:rsidRPr="00D74523" w:rsidRDefault="00563F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4523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D7452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7452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452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452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452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452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452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452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452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ACA238" w14:textId="77777777" w:rsidR="005D542D" w:rsidRPr="00D74523" w:rsidRDefault="00563FF1" w:rsidP="002A418E">
            <w:pPr>
              <w:jc w:val="center"/>
              <w:rPr>
                <w:rFonts w:ascii="Titillium Web" w:hAnsi="Titillium Web"/>
                <w:szCs w:val="24"/>
              </w:rPr>
            </w:pPr>
            <w:r w:rsidRPr="002A418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74523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418E"/>
    <w:rsid w:val="00472AF4"/>
    <w:rsid w:val="00551AF8"/>
    <w:rsid w:val="0055753A"/>
    <w:rsid w:val="005B5AFF"/>
    <w:rsid w:val="005D542D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452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2026-05-14T11:15:00Z</dcterms:modified>
</cp:coreProperties>
</file>