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C1A18"/>
        </w:rPr>
        <w:t>What Luke Norris Actually Built</w:t>
      </w:r>
    </w:p>
    <w:p>
      <w:r>
        <w:rPr>
          <w:sz w:val="22"/>
        </w:rPr>
        <w:t>Luke Norris presented at the Enterprise AI and HPC Summit in New York City (April 9, 2026). He described two real-world agentic AI deployments that offer a useful framework for how Chiri tells its own story.</w:t>
      </w:r>
    </w:p>
    <w:p/>
    <w:p>
      <w:pPr>
        <w:pStyle w:val="Heading2"/>
      </w:pPr>
      <w:r>
        <w:rPr>
          <w:color w:val="E85D22"/>
        </w:rPr>
        <w:t>Use Case 1: $10 Billion Cash Flow Management (Fortune 500)</w:t>
      </w:r>
    </w:p>
    <w:p>
      <w:r>
        <w:rPr>
          <w:sz w:val="22"/>
        </w:rPr>
        <w:t>A Fortune 500 company receives 20,000 invoices per month. Luke's platform:</w:t>
      </w:r>
    </w:p>
    <w:p>
      <w:pPr>
        <w:pStyle w:val="ListBullet"/>
      </w:pPr>
      <w:r>
        <w:rPr>
          <w:sz w:val="22"/>
        </w:rPr>
        <w:t>Reads every invoice visually — including handwritten/chicken scratch — and converts it to structured data</w:t>
      </w:r>
    </w:p>
    <w:p>
      <w:pPr>
        <w:pStyle w:val="ListBullet"/>
      </w:pPr>
      <w:r>
        <w:rPr>
          <w:sz w:val="22"/>
        </w:rPr>
        <w:t>Moves the structured data into SAP automatically</w:t>
      </w:r>
    </w:p>
    <w:p>
      <w:pPr>
        <w:pStyle w:val="ListBullet"/>
      </w:pPr>
      <w:r>
        <w:rPr>
          <w:sz w:val="22"/>
        </w:rPr>
        <w:t>Cross-references it against inventory</w:t>
      </w:r>
    </w:p>
    <w:p>
      <w:pPr>
        <w:pStyle w:val="ListBullet"/>
      </w:pPr>
      <w:r>
        <w:rPr>
          <w:sz w:val="22"/>
        </w:rPr>
        <w:t>Pushes it to Ariba and auto-approves payment if it's within 1-2% of the last payment</w:t>
      </w:r>
    </w:p>
    <w:p>
      <w:pPr>
        <w:pStyle w:val="ListBullet"/>
      </w:pPr>
      <w:r>
        <w:rPr>
          <w:sz w:val="22"/>
        </w:rPr>
        <w:t>Feeds everything into a finance and forecasting system managing $10B in cash flow</w:t>
      </w:r>
    </w:p>
    <w:p>
      <w:pPr>
        <w:pStyle w:val="ListBullet"/>
      </w:pPr>
      <w:r>
        <w:rPr>
          <w:sz w:val="22"/>
        </w:rPr>
        <w:t>Runs 100 Monte Carlo simulations in real time against 1,000 live data feeds (commodity prices, index changes)</w:t>
      </w:r>
    </w:p>
    <w:p>
      <w:pPr>
        <w:pStyle w:val="ListBullet"/>
      </w:pPr>
      <w:r>
        <w:rPr>
          <w:sz w:val="22"/>
        </w:rPr>
        <w:t>Gives the CEO a personalized risk dashboard — the CFO sees a completely different view</w:t>
      </w:r>
    </w:p>
    <w:p/>
    <w:p>
      <w:pPr>
        <w:ind w:left="576"/>
      </w:pPr>
      <w:r>
        <w:rPr>
          <w:i/>
          <w:color w:val="6B6560"/>
          <w:sz w:val="22"/>
        </w:rPr>
        <w:t>"The data presentation is ephemeral. The data processing is agentic, and you can literally unlock the world."</w:t>
      </w:r>
    </w:p>
    <w:p/>
    <w:p>
      <w:pPr>
        <w:pStyle w:val="Heading2"/>
      </w:pPr>
      <w:r>
        <w:rPr>
          <w:color w:val="E85D22"/>
        </w:rPr>
        <w:t>Use Case 2: Live Wastewater Management System (AMD Edge Demo)</w:t>
      </w:r>
    </w:p>
    <w:p>
      <w:r>
        <w:rPr>
          <w:sz w:val="22"/>
        </w:rPr>
        <w:t>A real-time agent running on AMD EPYC edge hardware that:</w:t>
      </w:r>
    </w:p>
    <w:p>
      <w:pPr>
        <w:pStyle w:val="ListBullet"/>
      </w:pPr>
      <w:r>
        <w:rPr>
          <w:sz w:val="22"/>
        </w:rPr>
        <w:t>Controls physical valves in a wastewater treatment facility</w:t>
      </w:r>
    </w:p>
    <w:p>
      <w:pPr>
        <w:pStyle w:val="ListBullet"/>
      </w:pPr>
      <w:r>
        <w:rPr>
          <w:sz w:val="22"/>
        </w:rPr>
        <w:t>Processes chemical calculations in real time</w:t>
      </w:r>
    </w:p>
    <w:p>
      <w:pPr>
        <w:pStyle w:val="ListBullet"/>
      </w:pPr>
      <w:r>
        <w:rPr>
          <w:sz w:val="22"/>
        </w:rPr>
        <w:t>Monitors acoustic sensors to detect pipe pressure problems before they fail</w:t>
      </w:r>
    </w:p>
    <w:p>
      <w:pPr>
        <w:pStyle w:val="ListBullet"/>
      </w:pPr>
      <w:r>
        <w:rPr>
          <w:sz w:val="22"/>
        </w:rPr>
        <w:t>Generates anomaly detection reports</w:t>
      </w:r>
    </w:p>
    <w:p>
      <w:pPr>
        <w:pStyle w:val="ListBullet"/>
      </w:pPr>
      <w:r>
        <w:rPr>
          <w:sz w:val="22"/>
        </w:rPr>
        <w:t>Dispatches field engineers with pre-built root cause analysis so they don't have to re-diagnose on site</w:t>
      </w:r>
    </w:p>
    <w:p/>
    <w:p>
      <w:pPr>
        <w:pStyle w:val="Heading1"/>
      </w:pPr>
      <w:r>
        <w:rPr>
          <w:color w:val="1C1A18"/>
        </w:rPr>
        <w:t>What Chiri Can Learn From This</w:t>
      </w:r>
    </w:p>
    <w:p>
      <w:r>
        <w:rPr>
          <w:sz w:val="22"/>
        </w:rPr>
        <w:t>The reason Luke's stories land is that they follow a very specific formula — the same formula your feedback session was begging for.</w:t>
      </w:r>
    </w:p>
    <w:p/>
    <w:p>
      <w:pPr>
        <w:pStyle w:val="Heading3"/>
      </w:pPr>
      <w:r>
        <w:rPr>
          <w:color w:val="1C1A18"/>
        </w:rPr>
        <w:t>The Luke Formula</w:t>
      </w:r>
    </w:p>
    <w:p>
      <w:pPr>
        <w:pStyle w:val="ListBullet"/>
      </w:pPr>
      <w:r>
        <w:rPr>
          <w:b/>
          <w:sz w:val="22"/>
        </w:rPr>
        <w:t xml:space="preserve">1. </w:t>
      </w:r>
      <w:r>
        <w:rPr>
          <w:sz w:val="22"/>
        </w:rPr>
        <w:t>Name the company type (Fortune 500, AMD edge deployment)</w:t>
      </w:r>
    </w:p>
    <w:p>
      <w:pPr>
        <w:pStyle w:val="ListBullet"/>
      </w:pPr>
      <w:r>
        <w:rPr>
          <w:b/>
          <w:sz w:val="22"/>
        </w:rPr>
        <w:t xml:space="preserve">2. </w:t>
      </w:r>
      <w:r>
        <w:rPr>
          <w:sz w:val="22"/>
        </w:rPr>
        <w:t>Name the exact operational problem (20,000 invoices/month, valve control)</w:t>
      </w:r>
    </w:p>
    <w:p>
      <w:pPr>
        <w:pStyle w:val="ListBullet"/>
      </w:pPr>
      <w:r>
        <w:rPr>
          <w:b/>
          <w:sz w:val="22"/>
        </w:rPr>
        <w:t xml:space="preserve">3. </w:t>
      </w:r>
      <w:r>
        <w:rPr>
          <w:sz w:val="22"/>
        </w:rPr>
        <w:t>Name the exact workflow the agent replaced (manual invoice processing, human monitoring)</w:t>
      </w:r>
    </w:p>
    <w:p>
      <w:pPr>
        <w:pStyle w:val="ListBullet"/>
      </w:pPr>
      <w:r>
        <w:rPr>
          <w:b/>
          <w:sz w:val="22"/>
        </w:rPr>
        <w:t xml:space="preserve">4. </w:t>
      </w:r>
      <w:r>
        <w:rPr>
          <w:sz w:val="22"/>
        </w:rPr>
        <w:t>Name the measurable outcome ($10B managed, 100 Monte Carlo simulations, real-time dispatch)</w:t>
      </w:r>
    </w:p>
    <w:p>
      <w:pPr>
        <w:pStyle w:val="ListBullet"/>
      </w:pPr>
      <w:r>
        <w:rPr>
          <w:b/>
          <w:sz w:val="22"/>
        </w:rPr>
        <w:t xml:space="preserve">5. </w:t>
      </w:r>
      <w:r>
        <w:rPr>
          <w:sz w:val="22"/>
        </w:rPr>
        <w:t>Name what the human does now (CEO sees risk dashboard, engineer gets pre-built report)</w:t>
      </w:r>
    </w:p>
    <w:p/>
    <w:p>
      <w:pPr>
        <w:pStyle w:val="Heading3"/>
      </w:pPr>
      <w:r>
        <w:rPr>
          <w:color w:val="1C1A18"/>
        </w:rPr>
        <w:t>The Chiri Version: Benny the Benefits Agent</w:t>
      </w:r>
    </w:p>
    <w:p>
      <w:pPr>
        <w:spacing w:before="120"/>
        <w:ind w:left="576"/>
      </w:pPr>
      <w:r>
        <w:rPr>
          <w:color w:val="1C1A18"/>
          <w:sz w:val="22"/>
        </w:rPr>
        <w:t>A 1,500-person healthcare group was receiving the same 200 benefits questions every open enrollment cycle. Their HR team of three was answering them manually, including at 9pm. We built Benny, a benefits agent that lives in Slack. Employees @-tag it like a teammate. It reads the actual company benefits documentation, answers routine questions in seconds, and routes anything sensitive to a human with full context. The HR team went from 5 hours a day on benefits questions to under 30 minutes. Open enrollment ran without a single after-hours call.</w:t>
      </w:r>
    </w:p>
    <w:p/>
    <w:p>
      <w:pPr>
        <w:pStyle w:val="Heading3"/>
      </w:pPr>
      <w:r>
        <w:rPr>
          <w:color w:val="1C1A18"/>
        </w:rPr>
        <w:t>The Chiri Version: Solutions Engineer Presentation Agent</w:t>
      </w:r>
    </w:p>
    <w:p>
      <w:pPr>
        <w:spacing w:before="120"/>
        <w:ind w:left="576"/>
      </w:pPr>
      <w:r>
        <w:rPr>
          <w:color w:val="1C1A18"/>
          <w:sz w:val="22"/>
        </w:rPr>
        <w:t>A B2B software company's solutions engineering team was spending 5 hours a day building custom client presentations. Each client had specific brand requirements. We built an agent that takes the post-meeting transcript, drops it in, and generates a fully branded presentation in under 5 minutes. The solutions engineers went from building decks to closing deals.</w:t>
      </w:r>
    </w:p>
    <w:p/>
    <w:p>
      <w:pPr>
        <w:pStyle w:val="Heading1"/>
      </w:pPr>
      <w:r>
        <w:rPr>
          <w:color w:val="1C1A18"/>
        </w:rPr>
        <w:t>The Gap Between Luke's Stories and Chiri's Current Stories</w:t>
      </w:r>
    </w:p>
    <w:p>
      <w:r>
        <w:rPr>
          <w:sz w:val="22"/>
        </w:rPr>
        <w:t>Luke's stories work because they are operationally specific — he names the exact system (SAP, Ariba), the exact data volume (20,000 invoices, 1,000 data feeds), and the exact outcome ($10B managed).</w:t>
      </w:r>
    </w:p>
    <w:p/>
    <w:p>
      <w:r>
        <w:rPr>
          <w:sz w:val="22"/>
        </w:rPr>
        <w:t>Chiri's current stories are emotionally specific (the HR leader answering questions at 9pm) but operationally vague — we don't yet name the system, the volume, or the exact measurable outcome.</w:t>
      </w:r>
    </w:p>
    <w:p/>
    <w:p>
      <w:r>
        <w:rPr>
          <w:sz w:val="22"/>
        </w:rPr>
        <w:t>The fix is to go back to two or three best clients and get the numbers. Even rough ones. 'Roughly 200 questions per open enrollment cycle' is enough. 'Saved approximately 4 hours per day for a team of three' is enough. You don't need exact figures — you need specificity.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