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r>
        <w:drawing>
          <wp:inline distT="0" distB="0" distL="0" distR="0">
            <wp:extent cx="1631633" cy="529590"/>
            <wp:docPr id="2" name="Wide Chevron Adj5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633" cy="529590"/>
                    </a:xfrm>
                    <a:prstGeom prst="chevron">
                      <a:avLst>
                        <a:gd name="adj" fmla="val 50000"/>
                      </a:avLst>
                    </a:prstGeom>
                    <a:solidFill>
                      <a:srgbClr val="FF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drawing>
          <wp:inline distT="0" distB="0" distL="0" distR="0">
            <wp:extent cx="2675573" cy="357188"/>
            <wp:docPr id="3" name="Wide HomePlate Adj2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75573" cy="357188"/>
                    </a:xfrm>
                    <a:prstGeom prst="homePlate">
                      <a:avLst>
                        <a:gd name="adj" fmla="val 25000"/>
                      </a:avLst>
                    </a:prstGeom>
                    <a:solidFill>
                      <a:srgbClr val="0000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drawing>
          <wp:inline distT="0" distB="0" distL="0" distR="0">
            <wp:extent cx="952500" cy="952500"/>
            <wp:docPr id="4" name="Square Chevron Adj2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00" cy="952500"/>
                    </a:xfrm>
                    <a:prstGeom prst="chevron">
                      <a:avLst>
                        <a:gd name="adj" fmla="val 25000"/>
                      </a:avLst>
                    </a:prstGeom>
                    <a:solidFill>
                      <a:srgbClr val="00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drawing>
          <wp:inline distT="0" distB="0" distL="0" distR="0">
            <wp:extent cx="952500" cy="952500"/>
            <wp:docPr id="5" name="Square HomePlate Adj7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00" cy="952500"/>
                    </a:xfrm>
                    <a:prstGeom prst="homePlate">
                      <a:avLst>
                        <a:gd name="adj" fmla="val 75000"/>
                      </a:avLst>
                    </a:prstGeom>
                    <a:solidFill>
                      <a:srgbClr val="663399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drawing>
          <wp:inline distT="0" distB="0" distL="0" distR="0">
            <wp:extent cx="952500" cy="476250"/>
            <wp:docPr id="6" name="Rectangle Control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00" cy="476250"/>
                    </a:xfrm>
                    <a:prstGeom prst="rect">
                      <a:avLst/>
                    </a:prstGeom>
                    <a:solidFill>
                      <a:srgbClr val="00AA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drawing>
          <wp:inline distT="0" distB="0" distL="0" distR="0">
            <wp:extent cx="1905000" cy="476250"/>
            <wp:docPr id="7" name="Wide Chevron Adj20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00" cy="476250"/>
                    </a:xfrm>
                    <a:prstGeom prst="chevron">
                      <a:avLst>
                        <a:gd name="adj" fmla="val 200000"/>
                      </a:avLst>
                    </a:prstGeom>
                    <a:solidFill>
                      <a:srgbClr val="00808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drawing>
          <wp:inline distT="0" distB="0" distL="0" distR="0">
            <wp:extent cx="1905000" cy="476250"/>
            <wp:docPr id="8" name="Wide HomePlate Adj60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00" cy="476250"/>
                    </a:xfrm>
                    <a:prstGeom prst="homePlate">
                      <a:avLst>
                        <a:gd name="adj" fmla="val 600000"/>
                      </a:avLst>
                    </a:prstGeom>
                    <a:solidFill>
                      <a:srgbClr val="8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drawing>
          <wp:inline distT="0" distB="0" distL="0" distR="0">
            <wp:extent cx="476250" cy="1905000"/>
            <wp:docPr id="9" name="Tall HomePlate Adj20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76250" cy="1905000"/>
                    </a:xfrm>
                    <a:prstGeom prst="homePlate">
                      <a:avLst>
                        <a:gd name="adj" fmla="val 200000"/>
                      </a:avLst>
                    </a:prstGeom>
                    <a:solidFill>
                      <a:srgbClr val="00008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drawing>
          <wp:inline distT="0" distB="0" distL="0" distR="0">
            <wp:extent cx="952500" cy="952500"/>
            <wp:docPr id="10" name="Square Chevron Adj75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00" cy="952500"/>
                    </a:xfrm>
                    <a:prstGeom prst="chevron">
                      <a:avLst>
                        <a:gd name="adj" fmla="val 75000"/>
                      </a:avLst>
                    </a:prstGeom>
                    <a:solidFill>
                      <a:srgbClr val="CC006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sectPr>
      <w:pgSz w:w="12240" w:h="15840"/>
      <w:pgMar w:top="1440" w:right="1440" w:bottom="1440" w:left="144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BFBFBF"/>
      </w:pBdr>
      <w:spacing w:before="0" w:after="0"/>
      <w:jc w:val="center"/>
    </w:pPr>
    <w:r>
      <w:rPr>
        <w:color w:val="808080"/>
        <w:sz w:val="18"/>
        <w:szCs w:val="18"/>
      </w:rPr>
      <w:t xml:space="preserve">Created with BetterOffice </w:t>
    </w:r>
    <w:r>
      <w:rPr>
        <w:color w:val="808080"/>
        <w:sz w:val="18"/>
        <w:szCs w:val="18"/>
      </w:rPr>
      <w:t>•</w:t>
    </w:r>
    <w:r>
      <w:rPr>
        <w:color w:val="808080"/>
        <w:sz w:val="18"/>
        <w:szCs w:val="18"/>
      </w:rPr>
      <w:t xml:space="preserve"> openooxml.org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bottom w:val="single" w:sz="4" w:space="4" w:color="BFBFBF"/>
      </w:pBdr>
      <w:spacing w:after="0"/>
      <w:jc w:val="right"/>
    </w:pPr>
    <w:r>
      <w:rPr>
        <w:color w:val="808080"/>
        <w:sz w:val="18"/>
        <w:szCs w:val="18"/>
      </w:rPr>
      <w:t>Welcome to BetterOffice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paragraph" w:styleId="Title">
    <w:name w:val="Title"/>
    <w:basedOn w:val="Normal"/>
    <w:next w:val="Normal"/>
    <w:qFormat/>
    <w:pPr>
      <w:spacing w:after="0" w:line="240" w:lineRule="auto"/>
      <w:contextualSpacing/>
    </w:pPr>
    <w:rPr>
      <w:rFonts w:ascii="Calibri Light" w:hAnsi="Calibri Light" w:cs="Calibri Light"/>
      <w:color w:val="1F3864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40" w:after="240"/>
    </w:pPr>
    <w:rPr>
      <w:rFonts w:ascii="Calibri Light" w:hAnsi="Calibri Light" w:cs="Calibri Light"/>
      <w:i/>
      <w:iCs/>
      <w:color w:val="595959"/>
      <w:spacing w:val="15"/>
      <w:sz w:val="30"/>
      <w:szCs w:val="30"/>
    </w:rPr>
  </w:style>
  <w:style w:type="paragraph" w:styleId="Heading1">
    <w:name w:val="Heading 1"/>
    <w:basedOn w:val="Normal"/>
    <w:next w:val="Normal"/>
    <w:qFormat/>
    <w:pPr>
      <w:keepNext/>
      <w:keepLines/>
      <w:spacing w:before="280" w:after="80"/>
      <w:outlineLvl w:val="0"/>
    </w:pPr>
    <w:rPr>
      <w:rFonts w:ascii="Calibri Light" w:hAnsi="Calibri Light" w:cs="Calibri Light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40"/>
      <w:outlineLvl w:val="1"/>
    </w:pPr>
    <w:rPr>
      <w:rFonts w:ascii="Calibri Light" w:hAnsi="Calibri Light" w:cs="Calibri Light"/>
      <w:b/>
      <w:bCs/>
      <w:color w:val="2E74B5"/>
      <w:sz w:val="26"/>
      <w:szCs w:val="26"/>
    </w:rPr>
  </w:style>
  <w:style w:type="paragraph" w:styleId="ListParagraph">
    <w:name w:val="List Paragraph"/>
    <w:basedOn w:val="Normal"/>
    <w:qFormat/>
    <w:pPr>
      <w:spacing w:after="60"/>
      <w:ind w:left="720"/>
      <w:contextualSpacing/>
    </w:pPr>
  </w:style>
  <w:style w:type="paragraph" w:styleId="Quote">
    <w:name w:val="Quote"/>
    <w:basedOn w:val="Normal"/>
    <w:next w:val="Normal"/>
    <w:qFormat/>
    <w:rPr>
      <w:i/>
      <w:iCs/>
      <w:color w:val="404040"/>
    </w:rPr>
  </w:style>
  <w:style w:type="paragraph" w:styleId="Caption">
    <w:name w:val="Caption"/>
    <w:basedOn w:val="Normal"/>
    <w:next w:val="Normal"/>
    <w:qFormat/>
    <w:pPr>
      <w:spacing w:before="0" w:after="200"/>
    </w:pPr>
    <w:rPr>
      <w:i/>
      <w:iCs/>
      <w:color w:val="595959"/>
      <w:sz w:val="18"/>
      <w:szCs w:val="18"/>
    </w:rPr>
  </w:style>
  <w:style w:type="character" w:styleId="Hyperlink">
    <w:name w:val="Hyperlink"/>
    <w:basedOn w:val="DefaultParagraphFont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header" Target="header1.xml"/>
  <Relationship Id="rId4" Type="http://schemas.openxmlformats.org/officeDocument/2006/relationships/footer" Target="footer1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Welcome to BetterOffice</dc:title>
  <dc:subject>BetterOffice demo document</dc:subject>
  <dc:creator>OpenOOXML</dc:creator>
  <cp:keywords>docx, editor, openooxml, betteroffice</cp:keywords>
  <cp:lastModifiedBy>OpenOOXML</cp:lastModifiedBy>
  <dcterms:created xsi:type="dcterms:W3CDTF">2026-01-01T00:00:00Z</dcterms:created>
  <dcterms:modified xsi:type="dcterms:W3CDTF">2026-01-01T00:00:00Z</dcterms:modified>
</cp:coreProperties>
</file>