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 </w:t>
      </w:r>
      <w:r>
        <w:fldChar w:fldCharType="begin"/>
      </w:r>
      <w:r>
        <w:instrText xml:space="preserve"> IF 1 = 1 "yes" "no" </w:instrText>
      </w:r>
    </w:p>
    <w:p>
      <w:r>
        <w:fldChar w:fldCharType="separate"/>
      </w:r>
      <w:r>
        <w:t xml:space="preserve">yes</w:t>
      </w:r>
      <w:r>
        <w:fldChar w:fldCharType="end"/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