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6B2E" w:rsidRDefault="00A53E29">
      <w:bookmarkStart w:id="0" w:name="_GoBack"/>
      <w:bookmarkEnd w:id="0"/>
      <w:r>
        <w:rPr>
          <w:noProof/>
        </w:rPr>
        <w:drawing>
          <wp:inline distT="0" distB="0" distL="0" distR="0">
            <wp:extent cx="4590415" cy="174307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2"/>
                    <a:stretch>
                      <a:fillRect/>
                    </a:stretch>
                  </pic:blipFill>
                  <pic:spPr bwMode="auto">
                    <a:xfrm>
                      <a:off x="0" y="0"/>
                      <a:ext cx="4590415" cy="1743075"/>
                    </a:xfrm>
                    <a:prstGeom prst="rect">
                      <a:avLst/>
                    </a:prstGeom>
                    <a:noFill/>
                    <a:ln w="9525">
                      <a:noFill/>
                      <a:miter lim="800000"/>
                      <a:headEnd/>
                      <a:tailEnd/>
                    </a:ln>
                  </pic:spPr>
                </pic:pic>
              </a:graphicData>
            </a:graphic>
          </wp:inline>
        </w:drawing>
      </w:r>
    </w:p>
    <w:p w:rsidR="00806B2E" w:rsidRDefault="00806B2E"/>
    <w:p w:rsidR="00806B2E" w:rsidRDefault="00806B2E"/>
    <w:p w:rsidR="00806B2E" w:rsidRDefault="00806B2E"/>
    <w:p w:rsidR="00806B2E" w:rsidRDefault="0088710D">
      <w:pPr>
        <w:pStyle w:val="Titel"/>
      </w:pPr>
      <w:r>
        <w:t>Notification</w:t>
      </w:r>
      <w:r w:rsidR="00A53E29">
        <w:t xml:space="preserve"> </w:t>
      </w:r>
      <w:r w:rsidR="000B1D52">
        <w:t xml:space="preserve">and Assessment </w:t>
      </w:r>
      <w:r w:rsidR="00A53E29">
        <w:t>API</w:t>
      </w:r>
    </w:p>
    <w:p w:rsidR="00806B2E" w:rsidRDefault="00806B2E"/>
    <w:p w:rsidR="00806B2E" w:rsidRDefault="00806B2E">
      <w:pPr>
        <w:rPr>
          <w:sz w:val="28"/>
          <w:szCs w:val="32"/>
        </w:rPr>
      </w:pPr>
    </w:p>
    <w:p w:rsidR="00806B2E" w:rsidRDefault="00806B2E">
      <w:pPr>
        <w:rPr>
          <w:sz w:val="28"/>
          <w:szCs w:val="32"/>
        </w:rPr>
      </w:pPr>
    </w:p>
    <w:p w:rsidR="00806B2E" w:rsidRDefault="00806B2E">
      <w:pPr>
        <w:rPr>
          <w:sz w:val="28"/>
          <w:szCs w:val="32"/>
        </w:rPr>
      </w:pPr>
    </w:p>
    <w:p w:rsidR="00806B2E" w:rsidRDefault="00A53E29">
      <w:pPr>
        <w:rPr>
          <w:sz w:val="28"/>
          <w:szCs w:val="32"/>
        </w:rPr>
      </w:pPr>
      <w:r>
        <w:rPr>
          <w:sz w:val="28"/>
          <w:szCs w:val="32"/>
        </w:rPr>
        <w:t>Authors</w:t>
      </w:r>
    </w:p>
    <w:tbl>
      <w:tblPr>
        <w:tblW w:w="0" w:type="auto"/>
        <w:tblInd w:w="104" w:type="dxa"/>
        <w:tblBorders>
          <w:top w:val="single" w:sz="4" w:space="0" w:color="000001"/>
          <w:left w:val="single" w:sz="4" w:space="0" w:color="000001"/>
          <w:bottom w:val="single" w:sz="4" w:space="0" w:color="000001"/>
          <w:right w:val="nil"/>
          <w:insideH w:val="single" w:sz="4" w:space="0" w:color="000001"/>
          <w:insideV w:val="nil"/>
        </w:tblBorders>
        <w:tblCellMar>
          <w:left w:w="103" w:type="dxa"/>
        </w:tblCellMar>
        <w:tblLook w:val="04A0" w:firstRow="1" w:lastRow="0" w:firstColumn="1" w:lastColumn="0" w:noHBand="0" w:noVBand="1"/>
      </w:tblPr>
      <w:tblGrid>
        <w:gridCol w:w="2569"/>
        <w:gridCol w:w="1462"/>
        <w:gridCol w:w="1709"/>
        <w:gridCol w:w="3437"/>
      </w:tblGrid>
      <w:tr w:rsidR="00806B2E">
        <w:tc>
          <w:tcPr>
            <w:tcW w:w="2759" w:type="dxa"/>
            <w:tcBorders>
              <w:top w:val="single" w:sz="4" w:space="0" w:color="000001"/>
              <w:left w:val="single" w:sz="4" w:space="0" w:color="000001"/>
              <w:bottom w:val="single" w:sz="4" w:space="0" w:color="000001"/>
              <w:right w:val="nil"/>
            </w:tcBorders>
            <w:shd w:val="clear" w:color="auto" w:fill="1D82A4"/>
            <w:tcMar>
              <w:left w:w="103" w:type="dxa"/>
            </w:tcMar>
            <w:vAlign w:val="center"/>
          </w:tcPr>
          <w:p w:rsidR="00806B2E" w:rsidRDefault="00A53E29">
            <w:pPr>
              <w:rPr>
                <w:b/>
                <w:color w:val="FFFFFF"/>
              </w:rPr>
            </w:pPr>
            <w:r>
              <w:rPr>
                <w:b/>
                <w:color w:val="FFFFFF"/>
              </w:rPr>
              <w:t>Person</w:t>
            </w:r>
          </w:p>
        </w:tc>
        <w:tc>
          <w:tcPr>
            <w:tcW w:w="1559" w:type="dxa"/>
            <w:tcBorders>
              <w:top w:val="single" w:sz="4" w:space="0" w:color="000001"/>
              <w:left w:val="single" w:sz="4" w:space="0" w:color="000001"/>
              <w:bottom w:val="single" w:sz="4" w:space="0" w:color="000001"/>
              <w:right w:val="nil"/>
            </w:tcBorders>
            <w:shd w:val="clear" w:color="auto" w:fill="1D82A4"/>
            <w:tcMar>
              <w:left w:w="103" w:type="dxa"/>
            </w:tcMar>
            <w:vAlign w:val="center"/>
          </w:tcPr>
          <w:p w:rsidR="00806B2E" w:rsidRDefault="00A53E29">
            <w:pPr>
              <w:rPr>
                <w:b/>
                <w:color w:val="FFFFFF"/>
              </w:rPr>
            </w:pPr>
            <w:r>
              <w:rPr>
                <w:b/>
                <w:color w:val="FFFFFF"/>
              </w:rPr>
              <w:t>Role</w:t>
            </w:r>
          </w:p>
        </w:tc>
        <w:tc>
          <w:tcPr>
            <w:tcW w:w="1799" w:type="dxa"/>
            <w:tcBorders>
              <w:top w:val="single" w:sz="4" w:space="0" w:color="000001"/>
              <w:left w:val="single" w:sz="4" w:space="0" w:color="000001"/>
              <w:bottom w:val="single" w:sz="4" w:space="0" w:color="000001"/>
              <w:right w:val="nil"/>
            </w:tcBorders>
            <w:shd w:val="clear" w:color="auto" w:fill="1D82A4"/>
            <w:tcMar>
              <w:left w:w="103" w:type="dxa"/>
            </w:tcMar>
            <w:vAlign w:val="center"/>
          </w:tcPr>
          <w:p w:rsidR="00806B2E" w:rsidRDefault="00A53E29">
            <w:pPr>
              <w:rPr>
                <w:b/>
                <w:color w:val="FFFFFF"/>
              </w:rPr>
            </w:pPr>
            <w:r>
              <w:rPr>
                <w:b/>
                <w:color w:val="FFFFFF"/>
              </w:rPr>
              <w:t>Partner</w:t>
            </w:r>
          </w:p>
        </w:tc>
        <w:tc>
          <w:tcPr>
            <w:tcW w:w="3673" w:type="dxa"/>
            <w:tcBorders>
              <w:top w:val="single" w:sz="4" w:space="0" w:color="000001"/>
              <w:left w:val="single" w:sz="4" w:space="0" w:color="000001"/>
              <w:bottom w:val="single" w:sz="4" w:space="0" w:color="000001"/>
              <w:right w:val="single" w:sz="4" w:space="0" w:color="000001"/>
            </w:tcBorders>
            <w:shd w:val="clear" w:color="auto" w:fill="1D82A4"/>
            <w:tcMar>
              <w:left w:w="103" w:type="dxa"/>
            </w:tcMar>
            <w:vAlign w:val="center"/>
          </w:tcPr>
          <w:p w:rsidR="00806B2E" w:rsidRDefault="00A53E29">
            <w:pPr>
              <w:rPr>
                <w:b/>
                <w:color w:val="FFFFFF"/>
              </w:rPr>
            </w:pPr>
            <w:r>
              <w:rPr>
                <w:b/>
                <w:color w:val="FFFFFF"/>
              </w:rPr>
              <w:t>Contribution</w:t>
            </w:r>
          </w:p>
        </w:tc>
      </w:tr>
      <w:tr w:rsidR="00806B2E">
        <w:tc>
          <w:tcPr>
            <w:tcW w:w="2759" w:type="dxa"/>
            <w:tcBorders>
              <w:top w:val="single" w:sz="4" w:space="0" w:color="000001"/>
              <w:left w:val="single" w:sz="4" w:space="0" w:color="000001"/>
              <w:bottom w:val="single" w:sz="4" w:space="0" w:color="000001"/>
              <w:right w:val="nil"/>
            </w:tcBorders>
            <w:shd w:val="clear" w:color="auto" w:fill="FFFFFF"/>
            <w:tcMar>
              <w:left w:w="103" w:type="dxa"/>
            </w:tcMar>
            <w:vAlign w:val="center"/>
          </w:tcPr>
          <w:p w:rsidR="00806B2E" w:rsidRDefault="0088710D">
            <w:pPr>
              <w:rPr>
                <w:szCs w:val="22"/>
              </w:rPr>
            </w:pPr>
            <w:bookmarkStart w:id="1" w:name="author"/>
            <w:bookmarkEnd w:id="1"/>
            <w:r>
              <w:rPr>
                <w:szCs w:val="22"/>
              </w:rPr>
              <w:t xml:space="preserve">Michael </w:t>
            </w:r>
            <w:proofErr w:type="spellStart"/>
            <w:r>
              <w:rPr>
                <w:szCs w:val="22"/>
              </w:rPr>
              <w:t>Kraxner</w:t>
            </w:r>
            <w:proofErr w:type="spellEnd"/>
          </w:p>
        </w:tc>
        <w:tc>
          <w:tcPr>
            <w:tcW w:w="1559" w:type="dxa"/>
            <w:tcBorders>
              <w:top w:val="single" w:sz="4" w:space="0" w:color="000001"/>
              <w:left w:val="single" w:sz="4" w:space="0" w:color="000001"/>
              <w:bottom w:val="single" w:sz="4" w:space="0" w:color="000001"/>
              <w:right w:val="nil"/>
            </w:tcBorders>
            <w:shd w:val="clear" w:color="auto" w:fill="FFFFFF"/>
            <w:tcMar>
              <w:left w:w="103" w:type="dxa"/>
            </w:tcMar>
            <w:vAlign w:val="center"/>
          </w:tcPr>
          <w:p w:rsidR="00806B2E" w:rsidRDefault="00A53E29">
            <w:pPr>
              <w:rPr>
                <w:szCs w:val="22"/>
              </w:rPr>
            </w:pPr>
            <w:r>
              <w:rPr>
                <w:szCs w:val="22"/>
              </w:rPr>
              <w:t>DEV</w:t>
            </w:r>
          </w:p>
        </w:tc>
        <w:tc>
          <w:tcPr>
            <w:tcW w:w="1799" w:type="dxa"/>
            <w:tcBorders>
              <w:top w:val="single" w:sz="4" w:space="0" w:color="000001"/>
              <w:left w:val="single" w:sz="4" w:space="0" w:color="000001"/>
              <w:bottom w:val="single" w:sz="4" w:space="0" w:color="000001"/>
              <w:right w:val="nil"/>
            </w:tcBorders>
            <w:shd w:val="clear" w:color="auto" w:fill="FFFFFF"/>
            <w:tcMar>
              <w:left w:w="103" w:type="dxa"/>
            </w:tcMar>
            <w:vAlign w:val="center"/>
          </w:tcPr>
          <w:p w:rsidR="00806B2E" w:rsidRDefault="0088710D">
            <w:pPr>
              <w:rPr>
                <w:szCs w:val="22"/>
              </w:rPr>
            </w:pPr>
            <w:r>
              <w:rPr>
                <w:szCs w:val="22"/>
              </w:rPr>
              <w:t>TUW</w:t>
            </w:r>
          </w:p>
        </w:tc>
        <w:tc>
          <w:tcPr>
            <w:tcW w:w="36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rsidR="00806B2E" w:rsidRDefault="00806B2E">
            <w:pPr>
              <w:rPr>
                <w:szCs w:val="22"/>
              </w:rPr>
            </w:pPr>
          </w:p>
        </w:tc>
      </w:tr>
      <w:tr w:rsidR="00806B2E">
        <w:tc>
          <w:tcPr>
            <w:tcW w:w="2759" w:type="dxa"/>
            <w:tcBorders>
              <w:top w:val="single" w:sz="4" w:space="0" w:color="000001"/>
              <w:left w:val="single" w:sz="4" w:space="0" w:color="000001"/>
              <w:bottom w:val="single" w:sz="4" w:space="0" w:color="000001"/>
              <w:right w:val="nil"/>
            </w:tcBorders>
            <w:shd w:val="clear" w:color="auto" w:fill="FFFFFF"/>
            <w:tcMar>
              <w:left w:w="103" w:type="dxa"/>
            </w:tcMar>
            <w:vAlign w:val="center"/>
          </w:tcPr>
          <w:p w:rsidR="00806B2E" w:rsidRDefault="00806B2E">
            <w:pPr>
              <w:rPr>
                <w:szCs w:val="22"/>
              </w:rPr>
            </w:pPr>
            <w:bookmarkStart w:id="2" w:name="checked_name"/>
            <w:bookmarkEnd w:id="2"/>
          </w:p>
        </w:tc>
        <w:tc>
          <w:tcPr>
            <w:tcW w:w="1559" w:type="dxa"/>
            <w:tcBorders>
              <w:top w:val="single" w:sz="4" w:space="0" w:color="000001"/>
              <w:left w:val="single" w:sz="4" w:space="0" w:color="000001"/>
              <w:bottom w:val="single" w:sz="4" w:space="0" w:color="000001"/>
              <w:right w:val="nil"/>
            </w:tcBorders>
            <w:shd w:val="clear" w:color="auto" w:fill="FFFFFF"/>
            <w:tcMar>
              <w:left w:w="103" w:type="dxa"/>
            </w:tcMar>
            <w:vAlign w:val="center"/>
          </w:tcPr>
          <w:p w:rsidR="00806B2E" w:rsidRDefault="00806B2E">
            <w:pPr>
              <w:rPr>
                <w:szCs w:val="22"/>
              </w:rPr>
            </w:pPr>
          </w:p>
        </w:tc>
        <w:tc>
          <w:tcPr>
            <w:tcW w:w="1799" w:type="dxa"/>
            <w:tcBorders>
              <w:top w:val="single" w:sz="4" w:space="0" w:color="000001"/>
              <w:left w:val="single" w:sz="4" w:space="0" w:color="000001"/>
              <w:bottom w:val="single" w:sz="4" w:space="0" w:color="000001"/>
              <w:right w:val="nil"/>
            </w:tcBorders>
            <w:shd w:val="clear" w:color="auto" w:fill="FFFFFF"/>
            <w:tcMar>
              <w:left w:w="103" w:type="dxa"/>
            </w:tcMar>
            <w:vAlign w:val="center"/>
          </w:tcPr>
          <w:p w:rsidR="00806B2E" w:rsidRDefault="00806B2E">
            <w:pPr>
              <w:rPr>
                <w:szCs w:val="22"/>
              </w:rPr>
            </w:pPr>
          </w:p>
        </w:tc>
        <w:tc>
          <w:tcPr>
            <w:tcW w:w="36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rsidR="00806B2E" w:rsidRDefault="00806B2E">
            <w:pPr>
              <w:rPr>
                <w:szCs w:val="22"/>
              </w:rPr>
            </w:pPr>
          </w:p>
        </w:tc>
      </w:tr>
      <w:tr w:rsidR="00806B2E">
        <w:tc>
          <w:tcPr>
            <w:tcW w:w="2759" w:type="dxa"/>
            <w:tcBorders>
              <w:top w:val="single" w:sz="4" w:space="0" w:color="000001"/>
              <w:left w:val="single" w:sz="4" w:space="0" w:color="000001"/>
              <w:bottom w:val="single" w:sz="4" w:space="0" w:color="000001"/>
              <w:right w:val="nil"/>
            </w:tcBorders>
            <w:shd w:val="clear" w:color="auto" w:fill="FFFFFF"/>
            <w:tcMar>
              <w:left w:w="103" w:type="dxa"/>
            </w:tcMar>
            <w:vAlign w:val="center"/>
          </w:tcPr>
          <w:p w:rsidR="00806B2E" w:rsidRDefault="00806B2E">
            <w:pPr>
              <w:rPr>
                <w:szCs w:val="22"/>
              </w:rPr>
            </w:pPr>
          </w:p>
        </w:tc>
        <w:tc>
          <w:tcPr>
            <w:tcW w:w="1559" w:type="dxa"/>
            <w:tcBorders>
              <w:top w:val="single" w:sz="4" w:space="0" w:color="000001"/>
              <w:left w:val="single" w:sz="4" w:space="0" w:color="000001"/>
              <w:bottom w:val="single" w:sz="4" w:space="0" w:color="000001"/>
              <w:right w:val="nil"/>
            </w:tcBorders>
            <w:shd w:val="clear" w:color="auto" w:fill="FFFFFF"/>
            <w:tcMar>
              <w:left w:w="103" w:type="dxa"/>
            </w:tcMar>
            <w:vAlign w:val="center"/>
          </w:tcPr>
          <w:p w:rsidR="00806B2E" w:rsidRDefault="00806B2E">
            <w:pPr>
              <w:rPr>
                <w:szCs w:val="22"/>
              </w:rPr>
            </w:pPr>
          </w:p>
        </w:tc>
        <w:tc>
          <w:tcPr>
            <w:tcW w:w="1799" w:type="dxa"/>
            <w:tcBorders>
              <w:top w:val="single" w:sz="4" w:space="0" w:color="000001"/>
              <w:left w:val="single" w:sz="4" w:space="0" w:color="000001"/>
              <w:bottom w:val="single" w:sz="4" w:space="0" w:color="000001"/>
              <w:right w:val="nil"/>
            </w:tcBorders>
            <w:shd w:val="clear" w:color="auto" w:fill="FFFFFF"/>
            <w:tcMar>
              <w:left w:w="103" w:type="dxa"/>
            </w:tcMar>
            <w:vAlign w:val="center"/>
          </w:tcPr>
          <w:p w:rsidR="00806B2E" w:rsidRDefault="00806B2E">
            <w:pPr>
              <w:rPr>
                <w:szCs w:val="22"/>
              </w:rPr>
            </w:pPr>
          </w:p>
        </w:tc>
        <w:tc>
          <w:tcPr>
            <w:tcW w:w="36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rsidR="00806B2E" w:rsidRDefault="00806B2E">
            <w:pPr>
              <w:rPr>
                <w:szCs w:val="22"/>
              </w:rPr>
            </w:pPr>
          </w:p>
        </w:tc>
      </w:tr>
    </w:tbl>
    <w:p w:rsidR="00806B2E" w:rsidRDefault="00806B2E">
      <w:pPr>
        <w:sectPr w:rsidR="00806B2E">
          <w:headerReference w:type="first" r:id="rId13"/>
          <w:footerReference w:type="first" r:id="rId14"/>
          <w:pgSz w:w="11906" w:h="16838"/>
          <w:pgMar w:top="1702" w:right="1418" w:bottom="776" w:left="1418" w:header="0" w:footer="0" w:gutter="0"/>
          <w:cols w:space="720"/>
          <w:formProt w:val="0"/>
          <w:titlePg/>
          <w:docGrid w:linePitch="360" w:charSpace="-6145"/>
        </w:sectPr>
      </w:pPr>
    </w:p>
    <w:p w:rsidR="00806B2E" w:rsidRDefault="00A53E29">
      <w:pPr>
        <w:rPr>
          <w:sz w:val="28"/>
          <w:szCs w:val="32"/>
        </w:rPr>
      </w:pPr>
      <w:r>
        <w:rPr>
          <w:sz w:val="28"/>
          <w:szCs w:val="32"/>
        </w:rPr>
        <w:lastRenderedPageBreak/>
        <w:t>Distribution</w:t>
      </w:r>
    </w:p>
    <w:tbl>
      <w:tblPr>
        <w:tblW w:w="0" w:type="auto"/>
        <w:tblInd w:w="104" w:type="dxa"/>
        <w:tblBorders>
          <w:top w:val="single" w:sz="4" w:space="0" w:color="000001"/>
          <w:left w:val="single" w:sz="4" w:space="0" w:color="000001"/>
          <w:bottom w:val="single" w:sz="4" w:space="0" w:color="000001"/>
          <w:right w:val="nil"/>
          <w:insideH w:val="single" w:sz="4" w:space="0" w:color="000001"/>
          <w:insideV w:val="nil"/>
        </w:tblBorders>
        <w:tblCellMar>
          <w:left w:w="103" w:type="dxa"/>
        </w:tblCellMar>
        <w:tblLook w:val="04A0" w:firstRow="1" w:lastRow="0" w:firstColumn="1" w:lastColumn="0" w:noHBand="0" w:noVBand="1"/>
      </w:tblPr>
      <w:tblGrid>
        <w:gridCol w:w="2602"/>
        <w:gridCol w:w="1483"/>
        <w:gridCol w:w="5092"/>
      </w:tblGrid>
      <w:tr w:rsidR="00806B2E">
        <w:tc>
          <w:tcPr>
            <w:tcW w:w="2759" w:type="dxa"/>
            <w:tcBorders>
              <w:top w:val="single" w:sz="4" w:space="0" w:color="000001"/>
              <w:left w:val="single" w:sz="4" w:space="0" w:color="000001"/>
              <w:bottom w:val="single" w:sz="4" w:space="0" w:color="000001"/>
              <w:right w:val="nil"/>
            </w:tcBorders>
            <w:shd w:val="clear" w:color="auto" w:fill="1D82A4"/>
            <w:tcMar>
              <w:left w:w="103" w:type="dxa"/>
            </w:tcMar>
          </w:tcPr>
          <w:p w:rsidR="00806B2E" w:rsidRDefault="00A53E29">
            <w:pPr>
              <w:rPr>
                <w:b/>
                <w:color w:val="FFFFFF"/>
              </w:rPr>
            </w:pPr>
            <w:r>
              <w:rPr>
                <w:b/>
                <w:color w:val="FFFFFF"/>
              </w:rPr>
              <w:t>Person</w:t>
            </w:r>
          </w:p>
        </w:tc>
        <w:tc>
          <w:tcPr>
            <w:tcW w:w="1559" w:type="dxa"/>
            <w:tcBorders>
              <w:top w:val="single" w:sz="4" w:space="0" w:color="000001"/>
              <w:left w:val="single" w:sz="4" w:space="0" w:color="000001"/>
              <w:bottom w:val="single" w:sz="4" w:space="0" w:color="000001"/>
              <w:right w:val="nil"/>
            </w:tcBorders>
            <w:shd w:val="clear" w:color="auto" w:fill="1D82A4"/>
            <w:tcMar>
              <w:left w:w="103" w:type="dxa"/>
            </w:tcMar>
          </w:tcPr>
          <w:p w:rsidR="00806B2E" w:rsidRDefault="00A53E29">
            <w:pPr>
              <w:rPr>
                <w:b/>
                <w:color w:val="FFFFFF"/>
              </w:rPr>
            </w:pPr>
            <w:r>
              <w:rPr>
                <w:b/>
                <w:color w:val="FFFFFF"/>
              </w:rPr>
              <w:t>Role</w:t>
            </w:r>
          </w:p>
        </w:tc>
        <w:tc>
          <w:tcPr>
            <w:tcW w:w="5473" w:type="dxa"/>
            <w:tcBorders>
              <w:top w:val="single" w:sz="4" w:space="0" w:color="000001"/>
              <w:left w:val="single" w:sz="4" w:space="0" w:color="000001"/>
              <w:bottom w:val="single" w:sz="4" w:space="0" w:color="000001"/>
              <w:right w:val="single" w:sz="4" w:space="0" w:color="000001"/>
            </w:tcBorders>
            <w:shd w:val="clear" w:color="auto" w:fill="1D82A4"/>
            <w:tcMar>
              <w:left w:w="103" w:type="dxa"/>
            </w:tcMar>
          </w:tcPr>
          <w:p w:rsidR="00806B2E" w:rsidRDefault="00A53E29">
            <w:pPr>
              <w:rPr>
                <w:b/>
                <w:color w:val="FFFFFF"/>
              </w:rPr>
            </w:pPr>
            <w:r>
              <w:rPr>
                <w:b/>
                <w:color w:val="FFFFFF"/>
              </w:rPr>
              <w:t>Partner</w:t>
            </w:r>
          </w:p>
        </w:tc>
      </w:tr>
      <w:tr w:rsidR="00806B2E">
        <w:tc>
          <w:tcPr>
            <w:tcW w:w="2759" w:type="dxa"/>
            <w:tcBorders>
              <w:top w:val="single" w:sz="4" w:space="0" w:color="000001"/>
              <w:left w:val="single" w:sz="4" w:space="0" w:color="000001"/>
              <w:bottom w:val="single" w:sz="4" w:space="0" w:color="000001"/>
              <w:right w:val="nil"/>
            </w:tcBorders>
            <w:shd w:val="clear" w:color="auto" w:fill="FFFFFF"/>
            <w:tcMar>
              <w:left w:w="103" w:type="dxa"/>
            </w:tcMar>
          </w:tcPr>
          <w:p w:rsidR="00806B2E" w:rsidRDefault="0088710D">
            <w:bookmarkStart w:id="3" w:name="distribution"/>
            <w:bookmarkEnd w:id="3"/>
            <w:r>
              <w:t>PW</w:t>
            </w:r>
            <w:r w:rsidR="00A53E29">
              <w:t xml:space="preserve"> Group</w:t>
            </w:r>
          </w:p>
        </w:tc>
        <w:tc>
          <w:tcPr>
            <w:tcW w:w="1559" w:type="dxa"/>
            <w:tcBorders>
              <w:top w:val="single" w:sz="4" w:space="0" w:color="000001"/>
              <w:left w:val="single" w:sz="4" w:space="0" w:color="000001"/>
              <w:bottom w:val="single" w:sz="4" w:space="0" w:color="000001"/>
              <w:right w:val="nil"/>
            </w:tcBorders>
            <w:shd w:val="clear" w:color="auto" w:fill="FFFFFF"/>
            <w:tcMar>
              <w:left w:w="103" w:type="dxa"/>
            </w:tcMar>
          </w:tcPr>
          <w:p w:rsidR="00806B2E" w:rsidRDefault="00806B2E">
            <w:bookmarkStart w:id="4" w:name="role"/>
            <w:bookmarkEnd w:id="4"/>
          </w:p>
        </w:tc>
        <w:tc>
          <w:tcPr>
            <w:tcW w:w="54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806B2E" w:rsidRDefault="00806B2E">
            <w:bookmarkStart w:id="5" w:name="customer_dl"/>
            <w:bookmarkEnd w:id="5"/>
          </w:p>
        </w:tc>
      </w:tr>
      <w:tr w:rsidR="00806B2E">
        <w:tc>
          <w:tcPr>
            <w:tcW w:w="2759" w:type="dxa"/>
            <w:tcBorders>
              <w:top w:val="single" w:sz="4" w:space="0" w:color="000001"/>
              <w:left w:val="single" w:sz="4" w:space="0" w:color="000001"/>
              <w:bottom w:val="single" w:sz="4" w:space="0" w:color="000001"/>
              <w:right w:val="nil"/>
            </w:tcBorders>
            <w:shd w:val="clear" w:color="auto" w:fill="FFFFFF"/>
            <w:tcMar>
              <w:left w:w="103" w:type="dxa"/>
            </w:tcMar>
          </w:tcPr>
          <w:p w:rsidR="00806B2E" w:rsidRDefault="00806B2E"/>
        </w:tc>
        <w:tc>
          <w:tcPr>
            <w:tcW w:w="1559" w:type="dxa"/>
            <w:tcBorders>
              <w:top w:val="single" w:sz="4" w:space="0" w:color="000001"/>
              <w:left w:val="single" w:sz="4" w:space="0" w:color="000001"/>
              <w:bottom w:val="single" w:sz="4" w:space="0" w:color="000001"/>
              <w:right w:val="nil"/>
            </w:tcBorders>
            <w:shd w:val="clear" w:color="auto" w:fill="FFFFFF"/>
            <w:tcMar>
              <w:left w:w="103" w:type="dxa"/>
            </w:tcMar>
          </w:tcPr>
          <w:p w:rsidR="00806B2E" w:rsidRDefault="00806B2E"/>
        </w:tc>
        <w:tc>
          <w:tcPr>
            <w:tcW w:w="54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806B2E" w:rsidRDefault="00806B2E"/>
        </w:tc>
      </w:tr>
      <w:tr w:rsidR="00806B2E">
        <w:tc>
          <w:tcPr>
            <w:tcW w:w="2759" w:type="dxa"/>
            <w:tcBorders>
              <w:top w:val="single" w:sz="4" w:space="0" w:color="000001"/>
              <w:left w:val="single" w:sz="4" w:space="0" w:color="000001"/>
              <w:bottom w:val="single" w:sz="4" w:space="0" w:color="000001"/>
              <w:right w:val="nil"/>
            </w:tcBorders>
            <w:shd w:val="clear" w:color="auto" w:fill="FFFFFF"/>
            <w:tcMar>
              <w:left w:w="103" w:type="dxa"/>
            </w:tcMar>
          </w:tcPr>
          <w:p w:rsidR="00806B2E" w:rsidRDefault="00806B2E"/>
        </w:tc>
        <w:tc>
          <w:tcPr>
            <w:tcW w:w="1559" w:type="dxa"/>
            <w:tcBorders>
              <w:top w:val="single" w:sz="4" w:space="0" w:color="000001"/>
              <w:left w:val="single" w:sz="4" w:space="0" w:color="000001"/>
              <w:bottom w:val="single" w:sz="4" w:space="0" w:color="000001"/>
              <w:right w:val="nil"/>
            </w:tcBorders>
            <w:shd w:val="clear" w:color="auto" w:fill="FFFFFF"/>
            <w:tcMar>
              <w:left w:w="103" w:type="dxa"/>
            </w:tcMar>
          </w:tcPr>
          <w:p w:rsidR="00806B2E" w:rsidRDefault="00806B2E"/>
        </w:tc>
        <w:tc>
          <w:tcPr>
            <w:tcW w:w="54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806B2E" w:rsidRDefault="00806B2E"/>
        </w:tc>
      </w:tr>
    </w:tbl>
    <w:p w:rsidR="00806B2E" w:rsidRDefault="00806B2E">
      <w:bookmarkStart w:id="6" w:name="distribution_NB"/>
      <w:bookmarkEnd w:id="6"/>
    </w:p>
    <w:p w:rsidR="00806B2E" w:rsidRDefault="00A53E29">
      <w:pPr>
        <w:rPr>
          <w:sz w:val="28"/>
          <w:szCs w:val="32"/>
        </w:rPr>
      </w:pPr>
      <w:r>
        <w:rPr>
          <w:sz w:val="28"/>
          <w:szCs w:val="32"/>
        </w:rPr>
        <w:t>Revision History</w:t>
      </w:r>
    </w:p>
    <w:tbl>
      <w:tblPr>
        <w:tblW w:w="0" w:type="auto"/>
        <w:tblInd w:w="70" w:type="dxa"/>
        <w:tblBorders>
          <w:top w:val="single" w:sz="4" w:space="0" w:color="000001"/>
          <w:left w:val="single" w:sz="4" w:space="0" w:color="000001"/>
          <w:bottom w:val="single" w:sz="4" w:space="0" w:color="000001"/>
          <w:right w:val="nil"/>
          <w:insideH w:val="single" w:sz="4" w:space="0" w:color="000001"/>
          <w:insideV w:val="nil"/>
        </w:tblBorders>
        <w:tblCellMar>
          <w:left w:w="65" w:type="dxa"/>
          <w:right w:w="70" w:type="dxa"/>
        </w:tblCellMar>
        <w:tblLook w:val="04A0" w:firstRow="1" w:lastRow="0" w:firstColumn="1" w:lastColumn="0" w:noHBand="0" w:noVBand="1"/>
      </w:tblPr>
      <w:tblGrid>
        <w:gridCol w:w="976"/>
        <w:gridCol w:w="961"/>
        <w:gridCol w:w="2599"/>
        <w:gridCol w:w="1735"/>
        <w:gridCol w:w="2864"/>
      </w:tblGrid>
      <w:tr w:rsidR="00806B2E" w:rsidTr="003B51F3">
        <w:trPr>
          <w:trHeight w:val="255"/>
        </w:trPr>
        <w:tc>
          <w:tcPr>
            <w:tcW w:w="976" w:type="dxa"/>
            <w:tcBorders>
              <w:top w:val="single" w:sz="4" w:space="0" w:color="000001"/>
              <w:left w:val="single" w:sz="4" w:space="0" w:color="000001"/>
              <w:bottom w:val="single" w:sz="4" w:space="0" w:color="000001"/>
              <w:right w:val="nil"/>
            </w:tcBorders>
            <w:shd w:val="clear" w:color="auto" w:fill="1D82A4"/>
            <w:tcMar>
              <w:left w:w="65" w:type="dxa"/>
            </w:tcMar>
            <w:vAlign w:val="center"/>
          </w:tcPr>
          <w:p w:rsidR="00806B2E" w:rsidRDefault="00A53E29">
            <w:pPr>
              <w:rPr>
                <w:b/>
                <w:color w:val="FFFFFF"/>
              </w:rPr>
            </w:pPr>
            <w:r>
              <w:rPr>
                <w:b/>
                <w:color w:val="FFFFFF"/>
              </w:rPr>
              <w:t>Version</w:t>
            </w:r>
          </w:p>
        </w:tc>
        <w:tc>
          <w:tcPr>
            <w:tcW w:w="961" w:type="dxa"/>
            <w:tcBorders>
              <w:top w:val="single" w:sz="4" w:space="0" w:color="000001"/>
              <w:left w:val="single" w:sz="4" w:space="0" w:color="000001"/>
              <w:bottom w:val="single" w:sz="4" w:space="0" w:color="000001"/>
              <w:right w:val="nil"/>
            </w:tcBorders>
            <w:shd w:val="clear" w:color="auto" w:fill="1D82A4"/>
            <w:tcMar>
              <w:left w:w="65" w:type="dxa"/>
            </w:tcMar>
            <w:vAlign w:val="center"/>
          </w:tcPr>
          <w:p w:rsidR="00806B2E" w:rsidRDefault="00A53E29">
            <w:pPr>
              <w:rPr>
                <w:b/>
                <w:color w:val="FFFFFF"/>
              </w:rPr>
            </w:pPr>
            <w:r>
              <w:rPr>
                <w:b/>
                <w:color w:val="FFFFFF"/>
              </w:rPr>
              <w:t>Status</w:t>
            </w:r>
          </w:p>
        </w:tc>
        <w:tc>
          <w:tcPr>
            <w:tcW w:w="2599" w:type="dxa"/>
            <w:tcBorders>
              <w:top w:val="single" w:sz="4" w:space="0" w:color="000001"/>
              <w:left w:val="single" w:sz="4" w:space="0" w:color="000001"/>
              <w:bottom w:val="single" w:sz="4" w:space="0" w:color="000001"/>
              <w:right w:val="nil"/>
            </w:tcBorders>
            <w:shd w:val="clear" w:color="auto" w:fill="1D82A4"/>
            <w:tcMar>
              <w:left w:w="65" w:type="dxa"/>
            </w:tcMar>
            <w:vAlign w:val="center"/>
          </w:tcPr>
          <w:p w:rsidR="00806B2E" w:rsidRDefault="00A53E29">
            <w:pPr>
              <w:rPr>
                <w:b/>
                <w:color w:val="FFFFFF"/>
              </w:rPr>
            </w:pPr>
            <w:r>
              <w:rPr>
                <w:b/>
                <w:color w:val="FFFFFF"/>
              </w:rPr>
              <w:t>Author</w:t>
            </w:r>
          </w:p>
        </w:tc>
        <w:tc>
          <w:tcPr>
            <w:tcW w:w="1735" w:type="dxa"/>
            <w:tcBorders>
              <w:top w:val="single" w:sz="4" w:space="0" w:color="000001"/>
              <w:left w:val="single" w:sz="4" w:space="0" w:color="000001"/>
              <w:bottom w:val="single" w:sz="4" w:space="0" w:color="000001"/>
              <w:right w:val="nil"/>
            </w:tcBorders>
            <w:shd w:val="clear" w:color="auto" w:fill="1D82A4"/>
            <w:tcMar>
              <w:left w:w="65" w:type="dxa"/>
            </w:tcMar>
            <w:vAlign w:val="center"/>
          </w:tcPr>
          <w:p w:rsidR="00806B2E" w:rsidRDefault="00A53E29">
            <w:pPr>
              <w:rPr>
                <w:b/>
                <w:color w:val="FFFFFF"/>
              </w:rPr>
            </w:pPr>
            <w:r>
              <w:rPr>
                <w:b/>
                <w:color w:val="FFFFFF"/>
              </w:rPr>
              <w:t>Date</w:t>
            </w:r>
          </w:p>
        </w:tc>
        <w:tc>
          <w:tcPr>
            <w:tcW w:w="2864" w:type="dxa"/>
            <w:tcBorders>
              <w:top w:val="single" w:sz="4" w:space="0" w:color="000001"/>
              <w:left w:val="single" w:sz="4" w:space="0" w:color="000001"/>
              <w:bottom w:val="single" w:sz="4" w:space="0" w:color="000001"/>
              <w:right w:val="single" w:sz="4" w:space="0" w:color="000001"/>
            </w:tcBorders>
            <w:shd w:val="clear" w:color="auto" w:fill="1D82A4"/>
            <w:tcMar>
              <w:left w:w="65" w:type="dxa"/>
            </w:tcMar>
            <w:vAlign w:val="center"/>
          </w:tcPr>
          <w:p w:rsidR="00806B2E" w:rsidRDefault="00A53E29">
            <w:pPr>
              <w:rPr>
                <w:b/>
                <w:color w:val="FFFFFF"/>
              </w:rPr>
            </w:pPr>
            <w:r>
              <w:rPr>
                <w:b/>
                <w:color w:val="FFFFFF"/>
              </w:rPr>
              <w:t>Changes</w:t>
            </w:r>
          </w:p>
        </w:tc>
      </w:tr>
      <w:tr w:rsidR="00806B2E" w:rsidTr="003B51F3">
        <w:tc>
          <w:tcPr>
            <w:tcW w:w="976" w:type="dxa"/>
            <w:tcBorders>
              <w:top w:val="single" w:sz="4" w:space="0" w:color="000001"/>
              <w:left w:val="single" w:sz="4" w:space="0" w:color="000001"/>
              <w:bottom w:val="single" w:sz="4" w:space="0" w:color="000001"/>
              <w:right w:val="nil"/>
            </w:tcBorders>
            <w:shd w:val="clear" w:color="auto" w:fill="FFFFFF"/>
            <w:tcMar>
              <w:left w:w="65" w:type="dxa"/>
            </w:tcMar>
            <w:vAlign w:val="center"/>
          </w:tcPr>
          <w:p w:rsidR="00806B2E" w:rsidRDefault="00A53E29">
            <w:r>
              <w:t>0.1</w:t>
            </w:r>
          </w:p>
        </w:tc>
        <w:tc>
          <w:tcPr>
            <w:tcW w:w="961" w:type="dxa"/>
            <w:tcBorders>
              <w:top w:val="single" w:sz="4" w:space="0" w:color="000001"/>
              <w:left w:val="single" w:sz="4" w:space="0" w:color="000001"/>
              <w:bottom w:val="single" w:sz="4" w:space="0" w:color="000001"/>
              <w:right w:val="nil"/>
            </w:tcBorders>
            <w:shd w:val="clear" w:color="auto" w:fill="FFFFFF"/>
            <w:tcMar>
              <w:left w:w="65" w:type="dxa"/>
            </w:tcMar>
            <w:vAlign w:val="center"/>
          </w:tcPr>
          <w:p w:rsidR="00806B2E" w:rsidRDefault="00806B2E"/>
        </w:tc>
        <w:tc>
          <w:tcPr>
            <w:tcW w:w="2599" w:type="dxa"/>
            <w:tcBorders>
              <w:top w:val="single" w:sz="4" w:space="0" w:color="000001"/>
              <w:left w:val="single" w:sz="4" w:space="0" w:color="000001"/>
              <w:bottom w:val="single" w:sz="4" w:space="0" w:color="000001"/>
              <w:right w:val="nil"/>
            </w:tcBorders>
            <w:shd w:val="clear" w:color="auto" w:fill="FFFFFF"/>
            <w:tcMar>
              <w:left w:w="65" w:type="dxa"/>
            </w:tcMar>
            <w:vAlign w:val="center"/>
          </w:tcPr>
          <w:p w:rsidR="00806B2E" w:rsidRDefault="0088710D">
            <w:r>
              <w:t xml:space="preserve">Michael </w:t>
            </w:r>
            <w:proofErr w:type="spellStart"/>
            <w:r>
              <w:t>Kraxner</w:t>
            </w:r>
            <w:proofErr w:type="spellEnd"/>
          </w:p>
        </w:tc>
        <w:tc>
          <w:tcPr>
            <w:tcW w:w="1735" w:type="dxa"/>
            <w:tcBorders>
              <w:top w:val="single" w:sz="4" w:space="0" w:color="000001"/>
              <w:left w:val="single" w:sz="4" w:space="0" w:color="000001"/>
              <w:bottom w:val="single" w:sz="4" w:space="0" w:color="000001"/>
              <w:right w:val="nil"/>
            </w:tcBorders>
            <w:shd w:val="clear" w:color="auto" w:fill="FFFFFF"/>
            <w:tcMar>
              <w:left w:w="65" w:type="dxa"/>
            </w:tcMar>
            <w:vAlign w:val="center"/>
          </w:tcPr>
          <w:p w:rsidR="00806B2E" w:rsidRDefault="00A53E29" w:rsidP="0088710D">
            <w:r>
              <w:t>201</w:t>
            </w:r>
            <w:r w:rsidR="0088710D">
              <w:t>4</w:t>
            </w:r>
            <w:r>
              <w:t>-0</w:t>
            </w:r>
            <w:r w:rsidR="0088710D">
              <w:t>6</w:t>
            </w:r>
            <w:r>
              <w:t>-0</w:t>
            </w:r>
            <w:r w:rsidR="0088710D">
              <w:t>1</w:t>
            </w:r>
          </w:p>
        </w:tc>
        <w:tc>
          <w:tcPr>
            <w:tcW w:w="2864" w:type="dxa"/>
            <w:tcBorders>
              <w:top w:val="single" w:sz="4" w:space="0" w:color="000001"/>
              <w:left w:val="single" w:sz="4" w:space="0" w:color="000001"/>
              <w:bottom w:val="single" w:sz="4" w:space="0" w:color="000001"/>
              <w:right w:val="single" w:sz="4" w:space="0" w:color="000001"/>
            </w:tcBorders>
            <w:shd w:val="clear" w:color="auto" w:fill="FFFFFF"/>
            <w:tcMar>
              <w:left w:w="65" w:type="dxa"/>
            </w:tcMar>
            <w:vAlign w:val="center"/>
          </w:tcPr>
          <w:p w:rsidR="00806B2E" w:rsidRDefault="00A53E29">
            <w:r>
              <w:t>First draft</w:t>
            </w:r>
          </w:p>
        </w:tc>
      </w:tr>
      <w:tr w:rsidR="00806B2E" w:rsidTr="003B51F3">
        <w:tc>
          <w:tcPr>
            <w:tcW w:w="976" w:type="dxa"/>
            <w:tcBorders>
              <w:top w:val="single" w:sz="4" w:space="0" w:color="000001"/>
              <w:left w:val="single" w:sz="4" w:space="0" w:color="000001"/>
              <w:bottom w:val="single" w:sz="4" w:space="0" w:color="000001"/>
              <w:right w:val="nil"/>
            </w:tcBorders>
            <w:shd w:val="clear" w:color="auto" w:fill="FFFFFF"/>
            <w:tcMar>
              <w:left w:w="65" w:type="dxa"/>
            </w:tcMar>
            <w:vAlign w:val="center"/>
          </w:tcPr>
          <w:p w:rsidR="00806B2E" w:rsidRDefault="00806B2E"/>
        </w:tc>
        <w:tc>
          <w:tcPr>
            <w:tcW w:w="961" w:type="dxa"/>
            <w:tcBorders>
              <w:top w:val="single" w:sz="4" w:space="0" w:color="000001"/>
              <w:left w:val="single" w:sz="4" w:space="0" w:color="000001"/>
              <w:bottom w:val="single" w:sz="4" w:space="0" w:color="000001"/>
              <w:right w:val="nil"/>
            </w:tcBorders>
            <w:shd w:val="clear" w:color="auto" w:fill="FFFFFF"/>
            <w:tcMar>
              <w:left w:w="65" w:type="dxa"/>
            </w:tcMar>
            <w:vAlign w:val="center"/>
          </w:tcPr>
          <w:p w:rsidR="00806B2E" w:rsidRDefault="00806B2E"/>
        </w:tc>
        <w:tc>
          <w:tcPr>
            <w:tcW w:w="2599" w:type="dxa"/>
            <w:tcBorders>
              <w:top w:val="single" w:sz="4" w:space="0" w:color="000001"/>
              <w:left w:val="single" w:sz="4" w:space="0" w:color="000001"/>
              <w:bottom w:val="single" w:sz="4" w:space="0" w:color="000001"/>
              <w:right w:val="nil"/>
            </w:tcBorders>
            <w:shd w:val="clear" w:color="auto" w:fill="FFFFFF"/>
            <w:tcMar>
              <w:left w:w="65" w:type="dxa"/>
            </w:tcMar>
            <w:vAlign w:val="center"/>
          </w:tcPr>
          <w:p w:rsidR="00806B2E" w:rsidRDefault="00806B2E"/>
        </w:tc>
        <w:tc>
          <w:tcPr>
            <w:tcW w:w="1735" w:type="dxa"/>
            <w:tcBorders>
              <w:top w:val="single" w:sz="4" w:space="0" w:color="000001"/>
              <w:left w:val="single" w:sz="4" w:space="0" w:color="000001"/>
              <w:bottom w:val="single" w:sz="4" w:space="0" w:color="000001"/>
              <w:right w:val="nil"/>
            </w:tcBorders>
            <w:shd w:val="clear" w:color="auto" w:fill="FFFFFF"/>
            <w:tcMar>
              <w:left w:w="65" w:type="dxa"/>
            </w:tcMar>
            <w:vAlign w:val="center"/>
          </w:tcPr>
          <w:p w:rsidR="00806B2E" w:rsidRDefault="00806B2E"/>
        </w:tc>
        <w:tc>
          <w:tcPr>
            <w:tcW w:w="2864" w:type="dxa"/>
            <w:tcBorders>
              <w:top w:val="single" w:sz="4" w:space="0" w:color="000001"/>
              <w:left w:val="single" w:sz="4" w:space="0" w:color="000001"/>
              <w:bottom w:val="single" w:sz="4" w:space="0" w:color="000001"/>
              <w:right w:val="single" w:sz="4" w:space="0" w:color="000001"/>
            </w:tcBorders>
            <w:shd w:val="clear" w:color="auto" w:fill="FFFFFF"/>
            <w:tcMar>
              <w:left w:w="65" w:type="dxa"/>
            </w:tcMar>
            <w:vAlign w:val="center"/>
          </w:tcPr>
          <w:p w:rsidR="00806B2E" w:rsidRDefault="00806B2E"/>
        </w:tc>
      </w:tr>
    </w:tbl>
    <w:p w:rsidR="00806B2E" w:rsidRDefault="00806B2E"/>
    <w:p w:rsidR="00806B2E" w:rsidRDefault="00806B2E"/>
    <w:p w:rsidR="00806B2E" w:rsidRDefault="00806B2E"/>
    <w:p w:rsidR="00806B2E" w:rsidRDefault="00806B2E"/>
    <w:p w:rsidR="00806B2E" w:rsidRDefault="00A53E29">
      <w:pPr>
        <w:pageBreakBefore/>
        <w:jc w:val="center"/>
        <w:rPr>
          <w:rFonts w:cs="Arial"/>
          <w:b/>
          <w:sz w:val="36"/>
          <w:szCs w:val="36"/>
        </w:rPr>
      </w:pPr>
      <w:r>
        <w:rPr>
          <w:rFonts w:cs="Arial"/>
          <w:b/>
          <w:sz w:val="36"/>
          <w:szCs w:val="36"/>
        </w:rPr>
        <w:lastRenderedPageBreak/>
        <w:t>Table of Contents</w:t>
      </w:r>
    </w:p>
    <w:p w:rsidR="00806B2E" w:rsidRDefault="00806B2E"/>
    <w:p w:rsidR="00806B2E" w:rsidRDefault="00806B2E"/>
    <w:p w:rsidR="00CF57A4" w:rsidRDefault="00A53E29">
      <w:pPr>
        <w:pStyle w:val="Verzeichnis1"/>
        <w:tabs>
          <w:tab w:val="left" w:pos="440"/>
          <w:tab w:val="right" w:leader="dot" w:pos="9060"/>
        </w:tabs>
        <w:rPr>
          <w:rFonts w:asciiTheme="minorHAnsi" w:eastAsiaTheme="minorEastAsia" w:hAnsiTheme="minorHAnsi" w:cstheme="minorBidi"/>
          <w:noProof/>
          <w:sz w:val="22"/>
          <w:szCs w:val="22"/>
        </w:rPr>
      </w:pPr>
      <w:r>
        <w:fldChar w:fldCharType="begin"/>
      </w:r>
      <w:r>
        <w:instrText>TOC</w:instrText>
      </w:r>
      <w:r>
        <w:fldChar w:fldCharType="separate"/>
      </w:r>
      <w:r w:rsidR="00CF57A4">
        <w:rPr>
          <w:noProof/>
        </w:rPr>
        <w:t>1.</w:t>
      </w:r>
      <w:r w:rsidR="00CF57A4">
        <w:rPr>
          <w:rFonts w:asciiTheme="minorHAnsi" w:eastAsiaTheme="minorEastAsia" w:hAnsiTheme="minorHAnsi" w:cstheme="minorBidi"/>
          <w:noProof/>
          <w:sz w:val="22"/>
          <w:szCs w:val="22"/>
        </w:rPr>
        <w:tab/>
      </w:r>
      <w:r w:rsidR="00CF57A4">
        <w:rPr>
          <w:noProof/>
        </w:rPr>
        <w:t>Introduction</w:t>
      </w:r>
      <w:r w:rsidR="00CF57A4">
        <w:rPr>
          <w:noProof/>
        </w:rPr>
        <w:tab/>
      </w:r>
      <w:r w:rsidR="00CF57A4">
        <w:rPr>
          <w:noProof/>
        </w:rPr>
        <w:fldChar w:fldCharType="begin"/>
      </w:r>
      <w:r w:rsidR="00CF57A4">
        <w:rPr>
          <w:noProof/>
        </w:rPr>
        <w:instrText xml:space="preserve"> PAGEREF _Toc399519627 \h </w:instrText>
      </w:r>
      <w:r w:rsidR="00CF57A4">
        <w:rPr>
          <w:noProof/>
        </w:rPr>
      </w:r>
      <w:r w:rsidR="00CF57A4">
        <w:rPr>
          <w:noProof/>
        </w:rPr>
        <w:fldChar w:fldCharType="separate"/>
      </w:r>
      <w:r w:rsidR="004F6004">
        <w:rPr>
          <w:noProof/>
        </w:rPr>
        <w:t>3</w:t>
      </w:r>
      <w:r w:rsidR="00CF57A4">
        <w:rPr>
          <w:noProof/>
        </w:rPr>
        <w:fldChar w:fldCharType="end"/>
      </w:r>
    </w:p>
    <w:p w:rsidR="00CF57A4" w:rsidRDefault="00CF57A4">
      <w:pPr>
        <w:pStyle w:val="Verzeichnis1"/>
        <w:tabs>
          <w:tab w:val="left" w:pos="440"/>
          <w:tab w:val="right" w:leader="dot" w:pos="9060"/>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Use Cases of the Notification and Assessment API</w:t>
      </w:r>
      <w:r>
        <w:rPr>
          <w:noProof/>
        </w:rPr>
        <w:tab/>
      </w:r>
      <w:r>
        <w:rPr>
          <w:noProof/>
        </w:rPr>
        <w:fldChar w:fldCharType="begin"/>
      </w:r>
      <w:r>
        <w:rPr>
          <w:noProof/>
        </w:rPr>
        <w:instrText xml:space="preserve"> PAGEREF _Toc399519628 \h </w:instrText>
      </w:r>
      <w:r>
        <w:rPr>
          <w:noProof/>
        </w:rPr>
      </w:r>
      <w:r>
        <w:rPr>
          <w:noProof/>
        </w:rPr>
        <w:fldChar w:fldCharType="separate"/>
      </w:r>
      <w:r w:rsidR="004F6004">
        <w:rPr>
          <w:noProof/>
        </w:rPr>
        <w:t>3</w:t>
      </w:r>
      <w:r>
        <w:rPr>
          <w:noProof/>
        </w:rPr>
        <w:fldChar w:fldCharType="end"/>
      </w:r>
    </w:p>
    <w:p w:rsidR="00CF57A4" w:rsidRDefault="00CF57A4">
      <w:pPr>
        <w:pStyle w:val="Verzeichnis2"/>
        <w:tabs>
          <w:tab w:val="left" w:pos="880"/>
          <w:tab w:val="right" w:leader="dot" w:pos="906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Notifying the planner about new risks or opportunities</w:t>
      </w:r>
      <w:r>
        <w:rPr>
          <w:noProof/>
        </w:rPr>
        <w:tab/>
      </w:r>
      <w:r>
        <w:rPr>
          <w:noProof/>
        </w:rPr>
        <w:fldChar w:fldCharType="begin"/>
      </w:r>
      <w:r>
        <w:rPr>
          <w:noProof/>
        </w:rPr>
        <w:instrText xml:space="preserve"> PAGEREF _Toc399519629 \h </w:instrText>
      </w:r>
      <w:r>
        <w:rPr>
          <w:noProof/>
        </w:rPr>
      </w:r>
      <w:r>
        <w:rPr>
          <w:noProof/>
        </w:rPr>
        <w:fldChar w:fldCharType="separate"/>
      </w:r>
      <w:r w:rsidR="004F6004">
        <w:rPr>
          <w:noProof/>
        </w:rPr>
        <w:t>3</w:t>
      </w:r>
      <w:r>
        <w:rPr>
          <w:noProof/>
        </w:rPr>
        <w:fldChar w:fldCharType="end"/>
      </w:r>
    </w:p>
    <w:p w:rsidR="00CF57A4" w:rsidRDefault="00CF57A4">
      <w:pPr>
        <w:pStyle w:val="Verzeichnis2"/>
        <w:tabs>
          <w:tab w:val="left" w:pos="880"/>
          <w:tab w:val="right" w:leader="dot" w:pos="906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Reassessment of plans</w:t>
      </w:r>
      <w:r>
        <w:rPr>
          <w:noProof/>
        </w:rPr>
        <w:tab/>
      </w:r>
      <w:r>
        <w:rPr>
          <w:noProof/>
        </w:rPr>
        <w:fldChar w:fldCharType="begin"/>
      </w:r>
      <w:r>
        <w:rPr>
          <w:noProof/>
        </w:rPr>
        <w:instrText xml:space="preserve"> PAGEREF _Toc399519630 \h </w:instrText>
      </w:r>
      <w:r>
        <w:rPr>
          <w:noProof/>
        </w:rPr>
      </w:r>
      <w:r>
        <w:rPr>
          <w:noProof/>
        </w:rPr>
        <w:fldChar w:fldCharType="separate"/>
      </w:r>
      <w:r w:rsidR="004F6004">
        <w:rPr>
          <w:noProof/>
        </w:rPr>
        <w:t>3</w:t>
      </w:r>
      <w:r>
        <w:rPr>
          <w:noProof/>
        </w:rPr>
        <w:fldChar w:fldCharType="end"/>
      </w:r>
    </w:p>
    <w:p w:rsidR="00CF57A4" w:rsidRDefault="00CF57A4">
      <w:pPr>
        <w:pStyle w:val="Verzeichnis1"/>
        <w:tabs>
          <w:tab w:val="left" w:pos="440"/>
          <w:tab w:val="right" w:leader="dot" w:pos="906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Specification</w:t>
      </w:r>
      <w:r>
        <w:rPr>
          <w:noProof/>
        </w:rPr>
        <w:tab/>
      </w:r>
      <w:r>
        <w:rPr>
          <w:noProof/>
        </w:rPr>
        <w:fldChar w:fldCharType="begin"/>
      </w:r>
      <w:r>
        <w:rPr>
          <w:noProof/>
        </w:rPr>
        <w:instrText xml:space="preserve"> PAGEREF _Toc399519631 \h </w:instrText>
      </w:r>
      <w:r>
        <w:rPr>
          <w:noProof/>
        </w:rPr>
      </w:r>
      <w:r>
        <w:rPr>
          <w:noProof/>
        </w:rPr>
        <w:fldChar w:fldCharType="separate"/>
      </w:r>
      <w:r w:rsidR="004F6004">
        <w:rPr>
          <w:noProof/>
        </w:rPr>
        <w:t>4</w:t>
      </w:r>
      <w:r>
        <w:rPr>
          <w:noProof/>
        </w:rPr>
        <w:fldChar w:fldCharType="end"/>
      </w:r>
    </w:p>
    <w:p w:rsidR="00CF57A4" w:rsidRDefault="00CF57A4">
      <w:pPr>
        <w:pStyle w:val="Verzeichnis2"/>
        <w:tabs>
          <w:tab w:val="left" w:pos="880"/>
          <w:tab w:val="right" w:leader="dot" w:pos="906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Notification</w:t>
      </w:r>
      <w:r>
        <w:rPr>
          <w:noProof/>
        </w:rPr>
        <w:tab/>
      </w:r>
      <w:r>
        <w:rPr>
          <w:noProof/>
        </w:rPr>
        <w:fldChar w:fldCharType="begin"/>
      </w:r>
      <w:r>
        <w:rPr>
          <w:noProof/>
        </w:rPr>
        <w:instrText xml:space="preserve"> PAGEREF _Toc399519632 \h </w:instrText>
      </w:r>
      <w:r>
        <w:rPr>
          <w:noProof/>
        </w:rPr>
      </w:r>
      <w:r>
        <w:rPr>
          <w:noProof/>
        </w:rPr>
        <w:fldChar w:fldCharType="separate"/>
      </w:r>
      <w:r w:rsidR="004F6004">
        <w:rPr>
          <w:noProof/>
        </w:rPr>
        <w:t>4</w:t>
      </w:r>
      <w:r>
        <w:rPr>
          <w:noProof/>
        </w:rPr>
        <w:fldChar w:fldCharType="end"/>
      </w:r>
    </w:p>
    <w:p w:rsidR="00CF57A4" w:rsidRDefault="00CF57A4">
      <w:pPr>
        <w:pStyle w:val="Verzeichnis2"/>
        <w:tabs>
          <w:tab w:val="left" w:pos="880"/>
          <w:tab w:val="right" w:leader="dot" w:pos="906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Authentication &amp; Authorization</w:t>
      </w:r>
      <w:r>
        <w:rPr>
          <w:noProof/>
        </w:rPr>
        <w:tab/>
      </w:r>
      <w:r>
        <w:rPr>
          <w:noProof/>
        </w:rPr>
        <w:fldChar w:fldCharType="begin"/>
      </w:r>
      <w:r>
        <w:rPr>
          <w:noProof/>
        </w:rPr>
        <w:instrText xml:space="preserve"> PAGEREF _Toc399519633 \h </w:instrText>
      </w:r>
      <w:r>
        <w:rPr>
          <w:noProof/>
        </w:rPr>
      </w:r>
      <w:r>
        <w:rPr>
          <w:noProof/>
        </w:rPr>
        <w:fldChar w:fldCharType="separate"/>
      </w:r>
      <w:r w:rsidR="004F6004">
        <w:rPr>
          <w:noProof/>
        </w:rPr>
        <w:t>4</w:t>
      </w:r>
      <w:r>
        <w:rPr>
          <w:noProof/>
        </w:rPr>
        <w:fldChar w:fldCharType="end"/>
      </w:r>
    </w:p>
    <w:p w:rsidR="00CF57A4" w:rsidRDefault="00CF57A4">
      <w:pPr>
        <w:pStyle w:val="Verzeichnis2"/>
        <w:tabs>
          <w:tab w:val="left" w:pos="880"/>
          <w:tab w:val="right" w:leader="dot" w:pos="906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HTTP Status codes</w:t>
      </w:r>
      <w:r>
        <w:rPr>
          <w:noProof/>
        </w:rPr>
        <w:tab/>
      </w:r>
      <w:r>
        <w:rPr>
          <w:noProof/>
        </w:rPr>
        <w:fldChar w:fldCharType="begin"/>
      </w:r>
      <w:r>
        <w:rPr>
          <w:noProof/>
        </w:rPr>
        <w:instrText xml:space="preserve"> PAGEREF _Toc399519634 \h </w:instrText>
      </w:r>
      <w:r>
        <w:rPr>
          <w:noProof/>
        </w:rPr>
      </w:r>
      <w:r>
        <w:rPr>
          <w:noProof/>
        </w:rPr>
        <w:fldChar w:fldCharType="separate"/>
      </w:r>
      <w:r w:rsidR="004F6004">
        <w:rPr>
          <w:noProof/>
        </w:rPr>
        <w:t>4</w:t>
      </w:r>
      <w:r>
        <w:rPr>
          <w:noProof/>
        </w:rPr>
        <w:fldChar w:fldCharType="end"/>
      </w:r>
    </w:p>
    <w:p w:rsidR="00CF57A4" w:rsidRDefault="00CF57A4">
      <w:pPr>
        <w:pStyle w:val="Verzeichnis2"/>
        <w:tabs>
          <w:tab w:val="left" w:pos="880"/>
          <w:tab w:val="right" w:leader="dot" w:pos="9060"/>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HTTP endpoints</w:t>
      </w:r>
      <w:r>
        <w:rPr>
          <w:noProof/>
        </w:rPr>
        <w:tab/>
      </w:r>
      <w:r>
        <w:rPr>
          <w:noProof/>
        </w:rPr>
        <w:fldChar w:fldCharType="begin"/>
      </w:r>
      <w:r>
        <w:rPr>
          <w:noProof/>
        </w:rPr>
        <w:instrText xml:space="preserve"> PAGEREF _Toc399519635 \h </w:instrText>
      </w:r>
      <w:r>
        <w:rPr>
          <w:noProof/>
        </w:rPr>
      </w:r>
      <w:r>
        <w:rPr>
          <w:noProof/>
        </w:rPr>
        <w:fldChar w:fldCharType="separate"/>
      </w:r>
      <w:r w:rsidR="004F6004">
        <w:rPr>
          <w:noProof/>
        </w:rPr>
        <w:t>5</w:t>
      </w:r>
      <w:r>
        <w:rPr>
          <w:noProof/>
        </w:rPr>
        <w:fldChar w:fldCharType="end"/>
      </w:r>
    </w:p>
    <w:p w:rsidR="00CF57A4" w:rsidRDefault="00CF57A4">
      <w:pPr>
        <w:pStyle w:val="Verzeichnis2"/>
        <w:tabs>
          <w:tab w:val="left" w:pos="880"/>
          <w:tab w:val="right" w:leader="dot" w:pos="9060"/>
        </w:tabs>
        <w:rPr>
          <w:rFonts w:asciiTheme="minorHAnsi" w:eastAsiaTheme="minorEastAsia" w:hAnsiTheme="minorHAnsi" w:cstheme="minorBidi"/>
          <w:noProof/>
          <w:sz w:val="22"/>
          <w:szCs w:val="22"/>
        </w:rPr>
      </w:pPr>
      <w:r>
        <w:rPr>
          <w:noProof/>
        </w:rPr>
        <w:t>3.5.</w:t>
      </w:r>
      <w:r>
        <w:rPr>
          <w:rFonts w:asciiTheme="minorHAnsi" w:eastAsiaTheme="minorEastAsia" w:hAnsiTheme="minorHAnsi" w:cstheme="minorBidi"/>
          <w:noProof/>
          <w:sz w:val="22"/>
          <w:szCs w:val="22"/>
        </w:rPr>
        <w:tab/>
      </w:r>
      <w:r>
        <w:rPr>
          <w:noProof/>
        </w:rPr>
        <w:t>Add a notification</w:t>
      </w:r>
      <w:r>
        <w:rPr>
          <w:noProof/>
        </w:rPr>
        <w:tab/>
      </w:r>
      <w:r>
        <w:rPr>
          <w:noProof/>
        </w:rPr>
        <w:fldChar w:fldCharType="begin"/>
      </w:r>
      <w:r>
        <w:rPr>
          <w:noProof/>
        </w:rPr>
        <w:instrText xml:space="preserve"> PAGEREF _Toc399519636 \h </w:instrText>
      </w:r>
      <w:r>
        <w:rPr>
          <w:noProof/>
        </w:rPr>
      </w:r>
      <w:r>
        <w:rPr>
          <w:noProof/>
        </w:rPr>
        <w:fldChar w:fldCharType="separate"/>
      </w:r>
      <w:r w:rsidR="004F6004">
        <w:rPr>
          <w:noProof/>
        </w:rPr>
        <w:t>5</w:t>
      </w:r>
      <w:r>
        <w:rPr>
          <w:noProof/>
        </w:rPr>
        <w:fldChar w:fldCharType="end"/>
      </w:r>
    </w:p>
    <w:p w:rsidR="00CF57A4" w:rsidRDefault="00CF57A4">
      <w:pPr>
        <w:pStyle w:val="Verzeichnis2"/>
        <w:tabs>
          <w:tab w:val="left" w:pos="880"/>
          <w:tab w:val="right" w:leader="dot" w:pos="9060"/>
        </w:tabs>
        <w:rPr>
          <w:rFonts w:asciiTheme="minorHAnsi" w:eastAsiaTheme="minorEastAsia" w:hAnsiTheme="minorHAnsi" w:cstheme="minorBidi"/>
          <w:noProof/>
          <w:sz w:val="22"/>
          <w:szCs w:val="22"/>
        </w:rPr>
      </w:pPr>
      <w:r>
        <w:rPr>
          <w:noProof/>
        </w:rPr>
        <w:t>3.6.</w:t>
      </w:r>
      <w:r>
        <w:rPr>
          <w:rFonts w:asciiTheme="minorHAnsi" w:eastAsiaTheme="minorEastAsia" w:hAnsiTheme="minorHAnsi" w:cstheme="minorBidi"/>
          <w:noProof/>
          <w:sz w:val="22"/>
          <w:szCs w:val="22"/>
        </w:rPr>
        <w:tab/>
      </w:r>
      <w:r>
        <w:rPr>
          <w:noProof/>
        </w:rPr>
        <w:t>Re-Assessment</w:t>
      </w:r>
      <w:r>
        <w:rPr>
          <w:noProof/>
        </w:rPr>
        <w:tab/>
      </w:r>
      <w:r>
        <w:rPr>
          <w:noProof/>
        </w:rPr>
        <w:fldChar w:fldCharType="begin"/>
      </w:r>
      <w:r>
        <w:rPr>
          <w:noProof/>
        </w:rPr>
        <w:instrText xml:space="preserve"> PAGEREF _Toc399519637 \h </w:instrText>
      </w:r>
      <w:r>
        <w:rPr>
          <w:noProof/>
        </w:rPr>
      </w:r>
      <w:r>
        <w:rPr>
          <w:noProof/>
        </w:rPr>
        <w:fldChar w:fldCharType="separate"/>
      </w:r>
      <w:r w:rsidR="004F6004">
        <w:rPr>
          <w:noProof/>
        </w:rPr>
        <w:t>5</w:t>
      </w:r>
      <w:r>
        <w:rPr>
          <w:noProof/>
        </w:rPr>
        <w:fldChar w:fldCharType="end"/>
      </w:r>
    </w:p>
    <w:p w:rsidR="00CF57A4" w:rsidRDefault="00CF57A4">
      <w:pPr>
        <w:pStyle w:val="Verzeichnis1"/>
        <w:tabs>
          <w:tab w:val="left" w:pos="440"/>
          <w:tab w:val="right" w:leader="dot" w:pos="906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Glossary</w:t>
      </w:r>
      <w:r>
        <w:rPr>
          <w:noProof/>
        </w:rPr>
        <w:tab/>
      </w:r>
      <w:r>
        <w:rPr>
          <w:noProof/>
        </w:rPr>
        <w:fldChar w:fldCharType="begin"/>
      </w:r>
      <w:r>
        <w:rPr>
          <w:noProof/>
        </w:rPr>
        <w:instrText xml:space="preserve"> PAGEREF _Toc399519638 \h </w:instrText>
      </w:r>
      <w:r>
        <w:rPr>
          <w:noProof/>
        </w:rPr>
      </w:r>
      <w:r>
        <w:rPr>
          <w:noProof/>
        </w:rPr>
        <w:fldChar w:fldCharType="separate"/>
      </w:r>
      <w:r w:rsidR="004F6004">
        <w:rPr>
          <w:noProof/>
        </w:rPr>
        <w:t>5</w:t>
      </w:r>
      <w:r>
        <w:rPr>
          <w:noProof/>
        </w:rPr>
        <w:fldChar w:fldCharType="end"/>
      </w:r>
    </w:p>
    <w:p w:rsidR="00806B2E" w:rsidRDefault="00A53E29">
      <w:pPr>
        <w:pStyle w:val="Inhaltsverzeichnis1"/>
        <w:tabs>
          <w:tab w:val="right" w:leader="dot" w:pos="9070"/>
        </w:tabs>
        <w:rPr>
          <w:rStyle w:val="Verzeichnissprung"/>
        </w:rPr>
      </w:pPr>
      <w:r>
        <w:fldChar w:fldCharType="end"/>
      </w:r>
    </w:p>
    <w:p w:rsidR="00806B2E" w:rsidRDefault="00BF7AB1">
      <w:pPr>
        <w:tabs>
          <w:tab w:val="right" w:leader="dot" w:pos="9070"/>
        </w:tabs>
      </w:pPr>
      <w:hyperlink w:anchor="_Toc289160263"/>
    </w:p>
    <w:p w:rsidR="00806B2E" w:rsidRDefault="00806B2E">
      <w:pPr>
        <w:sectPr w:rsidR="00806B2E">
          <w:pgSz w:w="11906" w:h="16838"/>
          <w:pgMar w:top="1702" w:right="1418" w:bottom="776" w:left="1418" w:header="0" w:footer="0" w:gutter="0"/>
          <w:cols w:space="720"/>
          <w:formProt w:val="0"/>
          <w:docGrid w:linePitch="360" w:charSpace="-6145"/>
        </w:sectPr>
      </w:pPr>
    </w:p>
    <w:p w:rsidR="00806B2E" w:rsidRDefault="00A53E29">
      <w:pPr>
        <w:pStyle w:val="berschrift1"/>
        <w:numPr>
          <w:ilvl w:val="0"/>
          <w:numId w:val="1"/>
        </w:numPr>
      </w:pPr>
      <w:bookmarkStart w:id="7" w:name="Test_record"/>
      <w:bookmarkEnd w:id="7"/>
      <w:r>
        <w:rPr>
          <w:rFonts w:eastAsia="Calibri"/>
        </w:rPr>
        <w:lastRenderedPageBreak/>
        <w:t xml:space="preserve"> </w:t>
      </w:r>
      <w:bookmarkStart w:id="8" w:name="_Toc333567031"/>
      <w:bookmarkStart w:id="9" w:name="_Toc399519627"/>
      <w:bookmarkEnd w:id="8"/>
      <w:r>
        <w:t>Introduction</w:t>
      </w:r>
      <w:bookmarkEnd w:id="9"/>
    </w:p>
    <w:p w:rsidR="00806B2E" w:rsidRDefault="00A53E29">
      <w:pPr>
        <w:rPr>
          <w:color w:val="000000"/>
          <w:szCs w:val="22"/>
          <w:lang w:val="nl-NL"/>
        </w:rPr>
      </w:pPr>
      <w:r>
        <w:rPr>
          <w:color w:val="000000"/>
          <w:szCs w:val="22"/>
          <w:lang w:val="nl-NL"/>
        </w:rPr>
        <w:t xml:space="preserve">The </w:t>
      </w:r>
      <w:r w:rsidR="0088710D">
        <w:rPr>
          <w:color w:val="000000"/>
          <w:szCs w:val="22"/>
          <w:lang w:val="nl-NL"/>
        </w:rPr>
        <w:t>Notification</w:t>
      </w:r>
      <w:r>
        <w:rPr>
          <w:color w:val="000000"/>
          <w:szCs w:val="22"/>
          <w:lang w:val="nl-NL"/>
        </w:rPr>
        <w:t xml:space="preserve"> </w:t>
      </w:r>
      <w:r w:rsidR="0088710D">
        <w:rPr>
          <w:color w:val="000000"/>
          <w:szCs w:val="22"/>
          <w:lang w:val="nl-NL"/>
        </w:rPr>
        <w:t xml:space="preserve">and Assessment </w:t>
      </w:r>
      <w:r>
        <w:rPr>
          <w:color w:val="000000"/>
          <w:szCs w:val="22"/>
          <w:lang w:val="nl-NL"/>
        </w:rPr>
        <w:t xml:space="preserve">API is a set of HTTP endpoints </w:t>
      </w:r>
      <w:r w:rsidR="0088710D">
        <w:rPr>
          <w:color w:val="000000"/>
          <w:szCs w:val="22"/>
          <w:lang w:val="nl-NL"/>
        </w:rPr>
        <w:t>to integrate Planning and Watch. It allows to notify the Planning Component of potential risks or opportunities, and to ask for re-assessment of a preservation plan when one of the influencing factors has changed</w:t>
      </w:r>
      <w:r>
        <w:rPr>
          <w:color w:val="000000"/>
          <w:szCs w:val="22"/>
          <w:lang w:val="nl-NL"/>
        </w:rPr>
        <w:t>.</w:t>
      </w:r>
    </w:p>
    <w:p w:rsidR="00806B2E" w:rsidRDefault="00A53E29">
      <w:pPr>
        <w:pStyle w:val="berschrift1"/>
        <w:numPr>
          <w:ilvl w:val="0"/>
          <w:numId w:val="1"/>
        </w:numPr>
      </w:pPr>
      <w:r>
        <w:rPr>
          <w:rFonts w:eastAsia="Calibri"/>
        </w:rPr>
        <w:t xml:space="preserve"> </w:t>
      </w:r>
      <w:bookmarkStart w:id="10" w:name="_Toc333567032"/>
      <w:bookmarkStart w:id="11" w:name="_Toc399519628"/>
      <w:bookmarkEnd w:id="10"/>
      <w:r>
        <w:t xml:space="preserve">Use Cases of the </w:t>
      </w:r>
      <w:r w:rsidR="009F6AA4">
        <w:t>Notification</w:t>
      </w:r>
      <w:r>
        <w:t xml:space="preserve"> </w:t>
      </w:r>
      <w:r w:rsidR="008106B6">
        <w:t xml:space="preserve">and Assessment </w:t>
      </w:r>
      <w:r>
        <w:t>API</w:t>
      </w:r>
      <w:bookmarkEnd w:id="11"/>
    </w:p>
    <w:p w:rsidR="00806B2E" w:rsidRDefault="009F6AA4">
      <w:pPr>
        <w:pStyle w:val="berschrift2"/>
        <w:numPr>
          <w:ilvl w:val="1"/>
          <w:numId w:val="1"/>
        </w:numPr>
      </w:pPr>
      <w:bookmarkStart w:id="12" w:name="_Toc333567033"/>
      <w:bookmarkStart w:id="13" w:name="_Toc399519629"/>
      <w:bookmarkEnd w:id="12"/>
      <w:r>
        <w:t xml:space="preserve">Notifying the </w:t>
      </w:r>
      <w:r w:rsidR="00113D7D">
        <w:t>p</w:t>
      </w:r>
      <w:r>
        <w:t>lanner about new risks or opportunities</w:t>
      </w:r>
      <w:bookmarkEnd w:id="13"/>
    </w:p>
    <w:p w:rsidR="00806B2E" w:rsidRPr="003B51F3" w:rsidRDefault="009F6AA4" w:rsidP="003B51F3">
      <w:pPr>
        <w:rPr>
          <w:color w:val="000000"/>
          <w:szCs w:val="22"/>
          <w:lang w:val="nl-NL"/>
        </w:rPr>
      </w:pPr>
      <w:r w:rsidRPr="003B51F3">
        <w:rPr>
          <w:color w:val="000000"/>
          <w:szCs w:val="22"/>
          <w:lang w:val="nl-NL"/>
        </w:rPr>
        <w:t xml:space="preserve">A planner can store watch triggers in Scout to be notified about changes in the environment. </w:t>
      </w:r>
      <w:r w:rsidR="00113D7D" w:rsidRPr="003B51F3">
        <w:rPr>
          <w:color w:val="000000"/>
          <w:szCs w:val="22"/>
          <w:lang w:val="nl-NL"/>
        </w:rPr>
        <w:t>These notifications should also be visible in the planning component.</w:t>
      </w:r>
    </w:p>
    <w:p w:rsidR="00806B2E" w:rsidRDefault="00113D7D">
      <w:pPr>
        <w:pStyle w:val="berschrift2"/>
        <w:numPr>
          <w:ilvl w:val="1"/>
          <w:numId w:val="1"/>
        </w:numPr>
      </w:pPr>
      <w:bookmarkStart w:id="14" w:name="_Toc333567034"/>
      <w:bookmarkStart w:id="15" w:name="_Toc399519630"/>
      <w:bookmarkEnd w:id="14"/>
      <w:r>
        <w:t>Reassessment of plans</w:t>
      </w:r>
      <w:bookmarkEnd w:id="15"/>
    </w:p>
    <w:p w:rsidR="00806B2E" w:rsidRPr="003B51F3" w:rsidRDefault="00113D7D" w:rsidP="003B51F3">
      <w:pPr>
        <w:rPr>
          <w:color w:val="000000"/>
          <w:szCs w:val="22"/>
        </w:rPr>
      </w:pPr>
      <w:r w:rsidRPr="003B51F3">
        <w:rPr>
          <w:color w:val="000000"/>
          <w:szCs w:val="22"/>
        </w:rPr>
        <w:t xml:space="preserve">In course of the preservation planning workflow a planner defines all criteria which influence her decision to adopt a certain preservation action. Scout can monitor if measurements exceed predefined ranges for a criteria, but cannot evaluate the impact of minor changes on the overall outcome of the evaluation. </w:t>
      </w:r>
      <w:r w:rsidR="008C4397" w:rsidRPr="003B51F3">
        <w:rPr>
          <w:color w:val="000000"/>
          <w:szCs w:val="22"/>
        </w:rPr>
        <w:t>Therefore the planning component needs to provide a mean to re-</w:t>
      </w:r>
      <w:r w:rsidR="00D7285C" w:rsidRPr="003B51F3">
        <w:rPr>
          <w:color w:val="000000"/>
          <w:szCs w:val="22"/>
        </w:rPr>
        <w:t>assess</w:t>
      </w:r>
      <w:r w:rsidR="008C4397" w:rsidRPr="003B51F3">
        <w:rPr>
          <w:color w:val="000000"/>
          <w:szCs w:val="22"/>
        </w:rPr>
        <w:t xml:space="preserve"> a plan </w:t>
      </w:r>
      <w:r w:rsidR="00D7285C" w:rsidRPr="003B51F3">
        <w:rPr>
          <w:color w:val="000000"/>
          <w:szCs w:val="22"/>
        </w:rPr>
        <w:t>with respect</w:t>
      </w:r>
      <w:r w:rsidR="008C4397" w:rsidRPr="003B51F3">
        <w:rPr>
          <w:color w:val="000000"/>
          <w:szCs w:val="22"/>
        </w:rPr>
        <w:t xml:space="preserve"> to changed measurements.</w:t>
      </w:r>
    </w:p>
    <w:p w:rsidR="00806B2E" w:rsidRDefault="00A53E29">
      <w:pPr>
        <w:pStyle w:val="berschrift1"/>
        <w:numPr>
          <w:ilvl w:val="0"/>
          <w:numId w:val="1"/>
        </w:numPr>
      </w:pPr>
      <w:bookmarkStart w:id="16" w:name="_Toc333567035"/>
      <w:bookmarkStart w:id="17" w:name="__RefHeading__641_586477847"/>
      <w:bookmarkStart w:id="18" w:name="__RefHeading__639_586477847"/>
      <w:bookmarkStart w:id="19" w:name="_Toc333567039"/>
      <w:bookmarkStart w:id="20" w:name="_Toc399519631"/>
      <w:bookmarkEnd w:id="16"/>
      <w:bookmarkEnd w:id="17"/>
      <w:bookmarkEnd w:id="18"/>
      <w:bookmarkEnd w:id="19"/>
      <w:r>
        <w:lastRenderedPageBreak/>
        <w:t>Specification</w:t>
      </w:r>
      <w:bookmarkEnd w:id="20"/>
    </w:p>
    <w:p w:rsidR="00806B2E" w:rsidRDefault="00806B2E">
      <w:pPr>
        <w:pStyle w:val="Textkrper"/>
      </w:pPr>
      <w:bookmarkStart w:id="21" w:name="_Toc333567040"/>
      <w:bookmarkEnd w:id="21"/>
    </w:p>
    <w:p w:rsidR="00806B2E" w:rsidRDefault="0087524B">
      <w:pPr>
        <w:pStyle w:val="berschrift2"/>
        <w:numPr>
          <w:ilvl w:val="1"/>
          <w:numId w:val="1"/>
        </w:numPr>
      </w:pPr>
      <w:bookmarkStart w:id="22" w:name="_Toc333567041"/>
      <w:bookmarkStart w:id="23" w:name="_Toc399519632"/>
      <w:bookmarkEnd w:id="22"/>
      <w:r>
        <w:t>Notification</w:t>
      </w:r>
      <w:bookmarkEnd w:id="23"/>
    </w:p>
    <w:p w:rsidR="00806B2E" w:rsidRDefault="003B51F3">
      <w:pPr>
        <w:pStyle w:val="Textkrper"/>
      </w:pPr>
      <w:r>
        <w:t xml:space="preserve">A Notification </w:t>
      </w:r>
      <w:r w:rsidR="006A70CE">
        <w:t xml:space="preserve">can </w:t>
      </w:r>
      <w:r w:rsidR="00FC125D">
        <w:t xml:space="preserve">consist of </w:t>
      </w:r>
      <w:r w:rsidR="006A70CE">
        <w:t xml:space="preserve">following </w:t>
      </w:r>
      <w:r w:rsidR="00FC125D">
        <w:t>properties</w:t>
      </w:r>
      <w:r w:rsidR="00A53E29">
        <w:t>:</w:t>
      </w:r>
    </w:p>
    <w:p w:rsidR="003B51F3" w:rsidRDefault="003B51F3" w:rsidP="003B51F3">
      <w:pPr>
        <w:pStyle w:val="Textkrper"/>
        <w:numPr>
          <w:ilvl w:val="0"/>
          <w:numId w:val="8"/>
        </w:numPr>
      </w:pPr>
      <w:r>
        <w:t>Message: The message which is shown to the user</w:t>
      </w:r>
    </w:p>
    <w:p w:rsidR="003B51F3" w:rsidRDefault="003B51F3" w:rsidP="003B51F3">
      <w:pPr>
        <w:pStyle w:val="Textkrper"/>
        <w:numPr>
          <w:ilvl w:val="0"/>
          <w:numId w:val="8"/>
        </w:numPr>
      </w:pPr>
      <w:proofErr w:type="spellStart"/>
      <w:r>
        <w:t>plannerEmail</w:t>
      </w:r>
      <w:proofErr w:type="spellEnd"/>
      <w:r>
        <w:t>: The email of the planner which should be notified</w:t>
      </w:r>
    </w:p>
    <w:p w:rsidR="003B51F3" w:rsidRDefault="003B51F3" w:rsidP="003B51F3">
      <w:pPr>
        <w:pStyle w:val="Textkrper"/>
        <w:numPr>
          <w:ilvl w:val="0"/>
          <w:numId w:val="8"/>
        </w:numPr>
      </w:pPr>
      <w:proofErr w:type="spellStart"/>
      <w:proofErr w:type="gramStart"/>
      <w:r>
        <w:t>planId</w:t>
      </w:r>
      <w:proofErr w:type="spellEnd"/>
      <w:proofErr w:type="gramEnd"/>
      <w:r>
        <w:t>: The repository identifier of the preservation p</w:t>
      </w:r>
      <w:r w:rsidR="006A70CE">
        <w:t>lan the notification relates to. If provided all related users are notified.</w:t>
      </w:r>
    </w:p>
    <w:p w:rsidR="003B51F3" w:rsidRDefault="003B51F3" w:rsidP="003B51F3">
      <w:pPr>
        <w:pStyle w:val="Textkrper"/>
        <w:numPr>
          <w:ilvl w:val="0"/>
          <w:numId w:val="8"/>
        </w:numPr>
      </w:pPr>
      <w:proofErr w:type="spellStart"/>
      <w:r>
        <w:t>measureUri</w:t>
      </w:r>
      <w:proofErr w:type="spellEnd"/>
      <w:r>
        <w:t>: The URI of the measure the notification relates to, in case a trigger was fired.</w:t>
      </w:r>
      <w:r w:rsidR="006A70CE">
        <w:t>(</w:t>
      </w:r>
      <w:r w:rsidR="006A70CE" w:rsidRPr="006A70CE">
        <w:rPr>
          <w:i/>
        </w:rPr>
        <w:t>optional</w:t>
      </w:r>
      <w:r w:rsidR="006A70CE">
        <w:t>)</w:t>
      </w:r>
    </w:p>
    <w:p w:rsidR="003B51F3" w:rsidRDefault="003B51F3" w:rsidP="003B51F3">
      <w:pPr>
        <w:pStyle w:val="Textkrper"/>
        <w:numPr>
          <w:ilvl w:val="0"/>
          <w:numId w:val="8"/>
        </w:numPr>
      </w:pPr>
      <w:proofErr w:type="gramStart"/>
      <w:r>
        <w:t>value</w:t>
      </w:r>
      <w:proofErr w:type="gramEnd"/>
      <w:r>
        <w:t>: The actual value of the measurement, which exceeded predefined boundaries.</w:t>
      </w:r>
      <w:r w:rsidR="006A70CE" w:rsidRPr="006A70CE">
        <w:t xml:space="preserve"> </w:t>
      </w:r>
      <w:r w:rsidR="006A70CE">
        <w:t>(</w:t>
      </w:r>
      <w:r w:rsidR="006A70CE" w:rsidRPr="006A70CE">
        <w:rPr>
          <w:i/>
        </w:rPr>
        <w:t>optional</w:t>
      </w:r>
      <w:r w:rsidR="006A70CE">
        <w:t>)</w:t>
      </w:r>
    </w:p>
    <w:p w:rsidR="00806B2E" w:rsidRDefault="00806B2E">
      <w:pPr>
        <w:pStyle w:val="Textkrper"/>
        <w:ind w:left="720"/>
      </w:pPr>
      <w:bookmarkStart w:id="24" w:name="_Toc333567042"/>
      <w:bookmarkEnd w:id="24"/>
    </w:p>
    <w:p w:rsidR="00806B2E" w:rsidRDefault="00A53E29">
      <w:pPr>
        <w:pStyle w:val="berschrift2"/>
        <w:numPr>
          <w:ilvl w:val="1"/>
          <w:numId w:val="1"/>
        </w:numPr>
      </w:pPr>
      <w:bookmarkStart w:id="25" w:name="_Toc333567043"/>
      <w:bookmarkStart w:id="26" w:name="_Toc399519633"/>
      <w:bookmarkEnd w:id="25"/>
      <w:r>
        <w:t>Authentication &amp; Authorization</w:t>
      </w:r>
      <w:bookmarkEnd w:id="26"/>
    </w:p>
    <w:p w:rsidR="00806B2E" w:rsidRDefault="00A53E29">
      <w:pPr>
        <w:rPr>
          <w:color w:val="000000"/>
          <w:szCs w:val="22"/>
        </w:rPr>
      </w:pPr>
      <w:r>
        <w:rPr>
          <w:color w:val="000000"/>
          <w:szCs w:val="22"/>
        </w:rPr>
        <w:t>Following the REST</w:t>
      </w:r>
      <w:r>
        <w:rPr>
          <w:rStyle w:val="Funotenanker"/>
          <w:color w:val="000000"/>
          <w:szCs w:val="22"/>
        </w:rPr>
        <w:footnoteReference w:id="1"/>
      </w:r>
      <w:r>
        <w:rPr>
          <w:color w:val="000000"/>
          <w:szCs w:val="22"/>
        </w:rPr>
        <w:t xml:space="preserve"> recommendations authentication is done by using Basic and Digest Access Authentication mechanism, also known as HTTP Basic Authentication, which is well established and supported throughout the otherwise heterogeneous IT landscape. This implies that every HTTP request has to have a BASE64 encoded user name and password string in the Authentication Header. Therefore encryption by using HTTP over SSL/TLS is strongly recommended. </w:t>
      </w:r>
    </w:p>
    <w:p w:rsidR="00806B2E" w:rsidRDefault="00A53E29">
      <w:pPr>
        <w:rPr>
          <w:color w:val="000000"/>
          <w:szCs w:val="22"/>
        </w:rPr>
      </w:pPr>
      <w:r>
        <w:rPr>
          <w:color w:val="000000"/>
          <w:szCs w:val="22"/>
        </w:rPr>
        <w:t xml:space="preserve">Authorization is done by the repository depending on the current user and the individual Representations' associated rights and permission metadata. </w:t>
      </w:r>
    </w:p>
    <w:p w:rsidR="00806B2E" w:rsidRDefault="00806B2E">
      <w:pPr>
        <w:pStyle w:val="Textkrper"/>
        <w:rPr>
          <w:szCs w:val="22"/>
        </w:rPr>
      </w:pPr>
    </w:p>
    <w:p w:rsidR="00806B2E" w:rsidRDefault="00A53E29">
      <w:pPr>
        <w:pStyle w:val="berschrift2"/>
        <w:numPr>
          <w:ilvl w:val="1"/>
          <w:numId w:val="1"/>
        </w:numPr>
      </w:pPr>
      <w:bookmarkStart w:id="27" w:name="_Toc333567044"/>
      <w:bookmarkStart w:id="28" w:name="_Toc399519634"/>
      <w:bookmarkEnd w:id="27"/>
      <w:r>
        <w:t>HTTP Status codes</w:t>
      </w:r>
      <w:bookmarkEnd w:id="28"/>
    </w:p>
    <w:p w:rsidR="00806B2E" w:rsidRDefault="00A53E29">
      <w:pPr>
        <w:rPr>
          <w:color w:val="000000"/>
          <w:szCs w:val="22"/>
        </w:rPr>
      </w:pPr>
      <w:r>
        <w:rPr>
          <w:color w:val="000000"/>
          <w:szCs w:val="22"/>
        </w:rPr>
        <w:t>The existing HTTP status codes with their individual semantics are used in the context of the connector API.</w:t>
      </w:r>
    </w:p>
    <w:p w:rsidR="00806B2E" w:rsidRDefault="00A53E29">
      <w:pPr>
        <w:numPr>
          <w:ilvl w:val="0"/>
          <w:numId w:val="2"/>
        </w:numPr>
        <w:spacing w:after="0" w:line="240" w:lineRule="auto"/>
        <w:textAlignment w:val="baseline"/>
      </w:pPr>
      <w:r>
        <w:rPr>
          <w:b/>
          <w:bCs/>
        </w:rPr>
        <w:t>200 OK</w:t>
      </w:r>
      <w:r>
        <w:t xml:space="preserve"> This indicates success.</w:t>
      </w:r>
    </w:p>
    <w:p w:rsidR="00806B2E" w:rsidRDefault="00A53E29">
      <w:pPr>
        <w:numPr>
          <w:ilvl w:val="0"/>
          <w:numId w:val="2"/>
        </w:numPr>
        <w:spacing w:after="0" w:line="240" w:lineRule="auto"/>
        <w:textAlignment w:val="baseline"/>
      </w:pPr>
      <w:r>
        <w:rPr>
          <w:b/>
          <w:bCs/>
        </w:rPr>
        <w:t>201 Created</w:t>
      </w:r>
      <w:r>
        <w:t xml:space="preserve"> means that an object has been created in the repository.</w:t>
      </w:r>
    </w:p>
    <w:p w:rsidR="00806B2E" w:rsidRDefault="00A53E29">
      <w:pPr>
        <w:numPr>
          <w:ilvl w:val="0"/>
          <w:numId w:val="2"/>
        </w:numPr>
        <w:spacing w:after="0" w:line="240" w:lineRule="auto"/>
        <w:textAlignment w:val="baseline"/>
      </w:pPr>
      <w:r>
        <w:rPr>
          <w:b/>
          <w:bCs/>
        </w:rPr>
        <w:t>401 Unauthorized</w:t>
      </w:r>
      <w:r>
        <w:t xml:space="preserve"> The request requires authentication. The user should authenticate properly against the repository and repeat the request. </w:t>
      </w:r>
    </w:p>
    <w:p w:rsidR="00806B2E" w:rsidRDefault="00A53E29">
      <w:pPr>
        <w:numPr>
          <w:ilvl w:val="0"/>
          <w:numId w:val="2"/>
        </w:numPr>
        <w:spacing w:after="0" w:line="240" w:lineRule="auto"/>
        <w:textAlignment w:val="baseline"/>
      </w:pPr>
      <w:r>
        <w:rPr>
          <w:b/>
          <w:bCs/>
        </w:rPr>
        <w:t>403 Forbidden</w:t>
      </w:r>
      <w:r>
        <w:t xml:space="preserve"> The server refuses to fulfill the request. Authorization will not help and the request should not be repeated.</w:t>
      </w:r>
    </w:p>
    <w:p w:rsidR="00806B2E" w:rsidRDefault="00A53E29">
      <w:pPr>
        <w:numPr>
          <w:ilvl w:val="0"/>
          <w:numId w:val="2"/>
        </w:numPr>
        <w:spacing w:after="0" w:line="240" w:lineRule="auto"/>
        <w:textAlignment w:val="baseline"/>
      </w:pPr>
      <w:r>
        <w:rPr>
          <w:b/>
          <w:bCs/>
        </w:rPr>
        <w:t>404 Not Found</w:t>
      </w:r>
      <w:r>
        <w:t xml:space="preserve"> The requested resource cannot be found.</w:t>
      </w:r>
    </w:p>
    <w:p w:rsidR="00806B2E" w:rsidRDefault="00A53E29">
      <w:pPr>
        <w:numPr>
          <w:ilvl w:val="0"/>
          <w:numId w:val="2"/>
        </w:numPr>
        <w:spacing w:after="0" w:line="240" w:lineRule="auto"/>
        <w:textAlignment w:val="baseline"/>
        <w:rPr>
          <w:b/>
          <w:bCs/>
        </w:rPr>
      </w:pPr>
      <w:r>
        <w:rPr>
          <w:b/>
          <w:bCs/>
        </w:rPr>
        <w:t xml:space="preserve">415 Unsupported Media Type </w:t>
      </w:r>
      <w:r>
        <w:rPr>
          <w:bCs/>
        </w:rPr>
        <w:t>The media type sent with the requested was not valid</w:t>
      </w:r>
      <w:r>
        <w:rPr>
          <w:b/>
          <w:bCs/>
        </w:rPr>
        <w:t>.</w:t>
      </w:r>
    </w:p>
    <w:p w:rsidR="00806B2E" w:rsidRDefault="00A53E29">
      <w:pPr>
        <w:numPr>
          <w:ilvl w:val="0"/>
          <w:numId w:val="2"/>
        </w:numPr>
        <w:spacing w:after="0" w:line="240" w:lineRule="auto"/>
        <w:textAlignment w:val="baseline"/>
        <w:rPr>
          <w:color w:val="000000"/>
          <w:szCs w:val="22"/>
        </w:rPr>
      </w:pPr>
      <w:r>
        <w:rPr>
          <w:b/>
          <w:bCs/>
          <w:color w:val="000000"/>
          <w:szCs w:val="22"/>
        </w:rPr>
        <w:t>500 Internal Server Error</w:t>
      </w:r>
      <w:r>
        <w:rPr>
          <w:color w:val="000000"/>
          <w:szCs w:val="22"/>
        </w:rPr>
        <w:t xml:space="preserve"> In the case of runtime errors that might be happening while requesting a resource: e.g. Disk full.</w:t>
      </w:r>
    </w:p>
    <w:p w:rsidR="00806B2E" w:rsidRDefault="00806B2E">
      <w:pPr>
        <w:pStyle w:val="Textkrper"/>
        <w:rPr>
          <w:i/>
          <w:iCs/>
          <w:color w:val="000000"/>
          <w:szCs w:val="22"/>
        </w:rPr>
      </w:pPr>
    </w:p>
    <w:p w:rsidR="00806B2E" w:rsidRDefault="00A53E29">
      <w:pPr>
        <w:pStyle w:val="berschrift2"/>
        <w:numPr>
          <w:ilvl w:val="1"/>
          <w:numId w:val="1"/>
        </w:numPr>
      </w:pPr>
      <w:bookmarkStart w:id="29" w:name="__RefNumPara__2750_1611193666"/>
      <w:bookmarkStart w:id="30" w:name="_Toc333567045"/>
      <w:bookmarkStart w:id="31" w:name="_Toc399519635"/>
      <w:bookmarkEnd w:id="29"/>
      <w:bookmarkEnd w:id="30"/>
      <w:r>
        <w:lastRenderedPageBreak/>
        <w:t>HTTP endpoints</w:t>
      </w:r>
      <w:bookmarkEnd w:id="31"/>
    </w:p>
    <w:p w:rsidR="00806B2E" w:rsidRDefault="00A53E29">
      <w:pPr>
        <w:rPr>
          <w:color w:val="000000"/>
          <w:szCs w:val="22"/>
        </w:rPr>
      </w:pPr>
      <w:r>
        <w:rPr>
          <w:color w:val="000000"/>
          <w:szCs w:val="22"/>
        </w:rPr>
        <w:t>Following is a specification of the HTTP endpoints. The</w:t>
      </w:r>
      <w:r w:rsidR="0087524B">
        <w:rPr>
          <w:color w:val="000000"/>
          <w:szCs w:val="22"/>
        </w:rPr>
        <w:t>se</w:t>
      </w:r>
      <w:r>
        <w:rPr>
          <w:color w:val="000000"/>
          <w:szCs w:val="22"/>
        </w:rPr>
        <w:t xml:space="preserve"> </w:t>
      </w:r>
      <w:r w:rsidR="0087524B">
        <w:rPr>
          <w:color w:val="000000"/>
          <w:szCs w:val="22"/>
        </w:rPr>
        <w:t>have to be implemented in the planning component</w:t>
      </w:r>
      <w:r w:rsidR="009C1F44">
        <w:rPr>
          <w:color w:val="000000"/>
          <w:szCs w:val="22"/>
        </w:rPr>
        <w:t>, and invoked by the watch component.</w:t>
      </w:r>
    </w:p>
    <w:p w:rsidR="00806B2E" w:rsidRDefault="000168B4">
      <w:pPr>
        <w:pStyle w:val="berschrift2"/>
        <w:numPr>
          <w:ilvl w:val="1"/>
          <w:numId w:val="1"/>
        </w:numPr>
      </w:pPr>
      <w:bookmarkStart w:id="32" w:name="_Toc333567046"/>
      <w:bookmarkStart w:id="33" w:name="_Toc399519636"/>
      <w:bookmarkEnd w:id="32"/>
      <w:r>
        <w:t>Add a notification</w:t>
      </w:r>
      <w:bookmarkEnd w:id="33"/>
    </w:p>
    <w:p w:rsidR="00806B2E" w:rsidRDefault="00A53E29">
      <w:pPr>
        <w:pStyle w:val="Textkrper"/>
      </w:pPr>
      <w:proofErr w:type="gramStart"/>
      <w:r>
        <w:t xml:space="preserve">An endpoint </w:t>
      </w:r>
      <w:r w:rsidR="000168B4">
        <w:t xml:space="preserve">to store a notification </w:t>
      </w:r>
      <w:r w:rsidR="009F42DD">
        <w:t>i</w:t>
      </w:r>
      <w:r w:rsidR="000168B4">
        <w:t>n the planning component via HTTP PUT</w:t>
      </w:r>
      <w:r w:rsidR="002A0271">
        <w:t>.</w:t>
      </w:r>
      <w:proofErr w:type="gramEnd"/>
      <w:r w:rsidR="000168B4">
        <w:t xml:space="preserve"> An agent can store a notification</w:t>
      </w:r>
      <w:r w:rsidR="009F1694">
        <w:t xml:space="preserve">, accepted content type: </w:t>
      </w:r>
      <w:r w:rsidR="009F1694" w:rsidRPr="009F1694">
        <w:t>application/</w:t>
      </w:r>
      <w:proofErr w:type="spellStart"/>
      <w:r w:rsidR="009F1694" w:rsidRPr="009F1694">
        <w:t>json</w:t>
      </w:r>
      <w:proofErr w:type="spellEnd"/>
      <w:r w:rsidR="009F1694">
        <w:t>.</w:t>
      </w:r>
    </w:p>
    <w:p w:rsidR="00806B2E" w:rsidRDefault="00A53E29">
      <w:pPr>
        <w:pStyle w:val="Textkrper"/>
        <w:rPr>
          <w:b/>
        </w:rPr>
      </w:pPr>
      <w:r>
        <w:rPr>
          <w:b/>
        </w:rPr>
        <w:t>Path</w:t>
      </w:r>
    </w:p>
    <w:p w:rsidR="00806B2E" w:rsidRDefault="00A53E29">
      <w:pPr>
        <w:pStyle w:val="Textkrper"/>
      </w:pPr>
      <w:r>
        <w:t>/</w:t>
      </w:r>
      <w:r w:rsidR="000168B4">
        <w:t>notification</w:t>
      </w:r>
    </w:p>
    <w:p w:rsidR="00806B2E" w:rsidRDefault="00A53E29">
      <w:pPr>
        <w:pStyle w:val="Textkrper"/>
        <w:rPr>
          <w:b/>
        </w:rPr>
      </w:pPr>
      <w:r>
        <w:rPr>
          <w:b/>
        </w:rPr>
        <w:t>Method</w:t>
      </w:r>
    </w:p>
    <w:p w:rsidR="00806B2E" w:rsidRDefault="000168B4">
      <w:pPr>
        <w:pStyle w:val="Textkrper"/>
      </w:pPr>
      <w:r>
        <w:t>HTTP/1.1 PUT</w:t>
      </w:r>
    </w:p>
    <w:p w:rsidR="00806B2E" w:rsidRDefault="000168B4">
      <w:pPr>
        <w:pStyle w:val="Textkrper"/>
        <w:rPr>
          <w:b/>
        </w:rPr>
      </w:pPr>
      <w:r>
        <w:rPr>
          <w:b/>
        </w:rPr>
        <w:t>Consumes</w:t>
      </w:r>
    </w:p>
    <w:p w:rsidR="00806B2E" w:rsidRDefault="009F1694">
      <w:pPr>
        <w:pStyle w:val="Textkrper"/>
        <w:rPr>
          <w:i/>
        </w:rPr>
      </w:pPr>
      <w:r>
        <w:t>Notification</w:t>
      </w:r>
    </w:p>
    <w:p w:rsidR="00806B2E" w:rsidRDefault="002E5ACD">
      <w:pPr>
        <w:pStyle w:val="berschrift2"/>
        <w:numPr>
          <w:ilvl w:val="1"/>
          <w:numId w:val="1"/>
        </w:numPr>
      </w:pPr>
      <w:bookmarkStart w:id="34" w:name="_Toc333567047"/>
      <w:bookmarkStart w:id="35" w:name="_Toc333567048"/>
      <w:bookmarkStart w:id="36" w:name="_Toc399519637"/>
      <w:bookmarkEnd w:id="34"/>
      <w:bookmarkEnd w:id="35"/>
      <w:r>
        <w:t>Re-Assessment</w:t>
      </w:r>
      <w:bookmarkEnd w:id="36"/>
    </w:p>
    <w:p w:rsidR="00806B2E" w:rsidRDefault="00A53E29">
      <w:pPr>
        <w:pStyle w:val="Textkrper"/>
        <w:rPr>
          <w:b/>
        </w:rPr>
      </w:pPr>
      <w:r>
        <w:rPr>
          <w:b/>
        </w:rPr>
        <w:t>Path</w:t>
      </w:r>
    </w:p>
    <w:p w:rsidR="00806B2E" w:rsidRDefault="00A53E29">
      <w:pPr>
        <w:pStyle w:val="Textkrper"/>
      </w:pPr>
      <w:r>
        <w:t>/</w:t>
      </w:r>
      <w:r w:rsidR="002E5ACD">
        <w:t>assessment</w:t>
      </w:r>
      <w:r>
        <w:t>/</w:t>
      </w:r>
      <w:r w:rsidR="002E5ACD">
        <w:t>&lt;</w:t>
      </w:r>
      <w:proofErr w:type="spellStart"/>
      <w:r w:rsidR="002E5ACD">
        <w:t>planid</w:t>
      </w:r>
      <w:proofErr w:type="spellEnd"/>
      <w:r w:rsidR="002E5ACD">
        <w:t>&gt;</w:t>
      </w:r>
      <w:proofErr w:type="gramStart"/>
      <w:r w:rsidR="002E5ACD">
        <w:t>?alt</w:t>
      </w:r>
      <w:proofErr w:type="gramEnd"/>
      <w:r w:rsidR="002E5ACD">
        <w:t>=&lt;alt-name&gt;&amp;m=&lt;measure Id&gt;&amp;value=&lt;</w:t>
      </w:r>
      <w:proofErr w:type="spellStart"/>
      <w:r w:rsidR="000A09AF">
        <w:t>currentval</w:t>
      </w:r>
      <w:proofErr w:type="spellEnd"/>
      <w:r w:rsidR="002E5ACD">
        <w:t>&gt;</w:t>
      </w:r>
    </w:p>
    <w:p w:rsidR="00806B2E" w:rsidRDefault="00A53E29">
      <w:pPr>
        <w:pStyle w:val="Textkrper"/>
        <w:rPr>
          <w:b/>
        </w:rPr>
      </w:pPr>
      <w:r>
        <w:rPr>
          <w:b/>
        </w:rPr>
        <w:t>Method</w:t>
      </w:r>
    </w:p>
    <w:p w:rsidR="00806B2E" w:rsidRDefault="00A53E29">
      <w:pPr>
        <w:pStyle w:val="Textkrper"/>
      </w:pPr>
      <w:r>
        <w:t>HTTP/1.1 GET</w:t>
      </w:r>
    </w:p>
    <w:p w:rsidR="00806B2E" w:rsidRDefault="00A53E29">
      <w:pPr>
        <w:pStyle w:val="Textkrper"/>
        <w:rPr>
          <w:b/>
        </w:rPr>
      </w:pPr>
      <w:r>
        <w:rPr>
          <w:b/>
        </w:rPr>
        <w:t>Parameter</w:t>
      </w:r>
    </w:p>
    <w:p w:rsidR="002E5ACD" w:rsidRDefault="002E5ACD">
      <w:pPr>
        <w:pStyle w:val="Textkrper"/>
      </w:pPr>
      <w:proofErr w:type="spellStart"/>
      <w:proofErr w:type="gramStart"/>
      <w:r w:rsidRPr="002E5ACD">
        <w:t>planId</w:t>
      </w:r>
      <w:proofErr w:type="spellEnd"/>
      <w:proofErr w:type="gramEnd"/>
      <w:r w:rsidRPr="002E5ACD">
        <w:t>: The repository identifier of the preservation plan.</w:t>
      </w:r>
    </w:p>
    <w:p w:rsidR="000A09AF" w:rsidRDefault="000A09AF">
      <w:pPr>
        <w:pStyle w:val="Textkrper"/>
      </w:pPr>
      <w:proofErr w:type="gramStart"/>
      <w:r>
        <w:t>alt-name</w:t>
      </w:r>
      <w:proofErr w:type="gramEnd"/>
      <w:r>
        <w:t>: The name of the alternative the measurement relates to</w:t>
      </w:r>
    </w:p>
    <w:p w:rsidR="000A09AF" w:rsidRDefault="000A09AF">
      <w:pPr>
        <w:pStyle w:val="Textkrper"/>
      </w:pPr>
      <w:proofErr w:type="gramStart"/>
      <w:r>
        <w:t>measure</w:t>
      </w:r>
      <w:proofErr w:type="gramEnd"/>
      <w:r>
        <w:t xml:space="preserve"> Id: the ID of the measure the measurement relates to, </w:t>
      </w:r>
      <w:proofErr w:type="spellStart"/>
      <w:r>
        <w:t>e.g</w:t>
      </w:r>
      <w:proofErr w:type="spellEnd"/>
      <w:r>
        <w:t xml:space="preserve"> for </w:t>
      </w:r>
      <w:hyperlink r:id="rId15" w:anchor="98" w:history="1">
        <w:r w:rsidRPr="00A65B6E">
          <w:rPr>
            <w:rStyle w:val="Hyperlink"/>
          </w:rPr>
          <w:t>http://purl.org/DP/quality/measures#98</w:t>
        </w:r>
      </w:hyperlink>
      <w:r>
        <w:t xml:space="preserve"> this would be 98. </w:t>
      </w:r>
    </w:p>
    <w:p w:rsidR="002E5ACD" w:rsidRPr="002E5ACD" w:rsidRDefault="000A09AF">
      <w:pPr>
        <w:pStyle w:val="Textkrper"/>
      </w:pPr>
      <w:proofErr w:type="spellStart"/>
      <w:proofErr w:type="gramStart"/>
      <w:r>
        <w:t>currentval</w:t>
      </w:r>
      <w:proofErr w:type="spellEnd"/>
      <w:proofErr w:type="gramEnd"/>
      <w:r>
        <w:t>: The current measurement which requires a re-assessment of the plan.</w:t>
      </w:r>
    </w:p>
    <w:p w:rsidR="00806B2E" w:rsidRDefault="00A53E29">
      <w:pPr>
        <w:pStyle w:val="Textkrper"/>
        <w:rPr>
          <w:b/>
        </w:rPr>
      </w:pPr>
      <w:r>
        <w:rPr>
          <w:b/>
        </w:rPr>
        <w:t>Produces</w:t>
      </w:r>
    </w:p>
    <w:p w:rsidR="00806B2E" w:rsidRDefault="00654467">
      <w:pPr>
        <w:pStyle w:val="Textkrper"/>
      </w:pPr>
      <w:proofErr w:type="gramStart"/>
      <w:r>
        <w:t>The name of the highest ranked alternative.</w:t>
      </w:r>
      <w:proofErr w:type="gramEnd"/>
      <w:r>
        <w:t xml:space="preserve"> </w:t>
      </w:r>
      <w:proofErr w:type="gramStart"/>
      <w:r w:rsidR="005C7D4B">
        <w:t>i</w:t>
      </w:r>
      <w:r>
        <w:t>f</w:t>
      </w:r>
      <w:proofErr w:type="gramEnd"/>
      <w:r>
        <w:t xml:space="preserve"> it differs from the previously selected alternative, otherwise an empty string.</w:t>
      </w:r>
    </w:p>
    <w:p w:rsidR="00806B2E" w:rsidRDefault="00806B2E">
      <w:pPr>
        <w:pStyle w:val="Textkrper"/>
      </w:pPr>
    </w:p>
    <w:p w:rsidR="00806B2E" w:rsidRDefault="00806B2E">
      <w:pPr>
        <w:pStyle w:val="Textkrper"/>
      </w:pPr>
    </w:p>
    <w:p w:rsidR="00806B2E" w:rsidRDefault="00A53E29">
      <w:pPr>
        <w:pStyle w:val="berschrift1"/>
        <w:numPr>
          <w:ilvl w:val="0"/>
          <w:numId w:val="1"/>
        </w:numPr>
      </w:pPr>
      <w:bookmarkStart w:id="37" w:name="_Toc333567049"/>
      <w:bookmarkStart w:id="38" w:name="_Toc333567053"/>
      <w:bookmarkStart w:id="39" w:name="_Toc399519638"/>
      <w:bookmarkEnd w:id="37"/>
      <w:bookmarkEnd w:id="38"/>
      <w:r>
        <w:t>Glossary</w:t>
      </w:r>
      <w:bookmarkEnd w:id="39"/>
    </w:p>
    <w:p w:rsidR="00806B2E" w:rsidRDefault="00806B2E">
      <w:pPr>
        <w:pStyle w:val="Textkrper"/>
      </w:pPr>
    </w:p>
    <w:p w:rsidR="00806B2E" w:rsidRDefault="00A53E29">
      <w:r>
        <w:rPr>
          <w:b/>
          <w:bCs/>
        </w:rPr>
        <w:t>Representational state transfer (REST)</w:t>
      </w:r>
      <w:r>
        <w:t xml:space="preserve"> is a style of software architecture for distributed hypermedia systems such as the</w:t>
      </w:r>
      <w:r w:rsidR="00654467">
        <w:t xml:space="preserve"> </w:t>
      </w:r>
      <w:r>
        <w:t>World Wide Web. The term representational state transfer was introduced and defined in 2000 by Roy Fielding in his doctoral dissertation. Fielding is one of the principal authors of the Hypertext Transfer Protocol (HTTP) specification versions 1.0 and 1.1.</w:t>
      </w:r>
    </w:p>
    <w:p w:rsidR="00806B2E" w:rsidRDefault="00806B2E">
      <w:pPr>
        <w:pStyle w:val="Textkrper"/>
        <w:rPr>
          <w:lang w:val="en-US"/>
        </w:rPr>
      </w:pPr>
    </w:p>
    <w:p w:rsidR="00806B2E" w:rsidRPr="003B39D4" w:rsidRDefault="00806B2E">
      <w:bookmarkStart w:id="40" w:name="__RefHeading__1694_1354413086"/>
      <w:bookmarkStart w:id="41" w:name="internal-source-marker_0.569159331498667"/>
      <w:bookmarkStart w:id="42" w:name="__RefHeading__629_586477847"/>
      <w:bookmarkEnd w:id="40"/>
      <w:bookmarkEnd w:id="41"/>
      <w:bookmarkEnd w:id="42"/>
    </w:p>
    <w:sectPr w:rsidR="00806B2E" w:rsidRPr="003B39D4">
      <w:type w:val="continuous"/>
      <w:pgSz w:w="11906" w:h="16838"/>
      <w:pgMar w:top="1702" w:right="1418" w:bottom="776" w:left="1418" w:header="0" w:footer="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7AB1" w:rsidRDefault="00BF7AB1">
      <w:pPr>
        <w:spacing w:after="0" w:line="240" w:lineRule="auto"/>
      </w:pPr>
      <w:r>
        <w:separator/>
      </w:r>
    </w:p>
  </w:endnote>
  <w:endnote w:type="continuationSeparator" w:id="0">
    <w:p w:rsidR="00BF7AB1" w:rsidRDefault="00BF7A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20002A87" w:usb1="80000000" w:usb2="00000008" w:usb3="00000000" w:csb0="000001FF" w:csb1="00000000"/>
  </w:font>
  <w:font w:name="Bookshelf Symbol 7">
    <w:panose1 w:val="05010101010101010101"/>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20002A87" w:usb1="80000000" w:usb2="00000008" w:usb3="00000000" w:csb0="000001FF" w:csb1="00000000"/>
  </w:font>
  <w:font w:name="Liberation Sans">
    <w:panose1 w:val="020B0604020202020204"/>
    <w:charset w:val="00"/>
    <w:family w:val="swiss"/>
    <w:pitch w:val="variable"/>
    <w:sig w:usb0="A00002AF" w:usb1="500078FB" w:usb2="00000000" w:usb3="00000000" w:csb0="0000009F" w:csb1="00000000"/>
  </w:font>
  <w:font w:name="Droid Sans Fallback">
    <w:panose1 w:val="020B0502000000000001"/>
    <w:charset w:val="80"/>
    <w:family w:val="swiss"/>
    <w:pitch w:val="variable"/>
    <w:sig w:usb0="900002BF" w:usb1="2BDFFCFB" w:usb2="00000016" w:usb3="00000000" w:csb0="003E0000" w:csb1="00000000"/>
  </w:font>
  <w:font w:name="FreeSans">
    <w:panose1 w:val="020B0504020202020204"/>
    <w:charset w:val="00"/>
    <w:family w:val="swiss"/>
    <w:pitch w:val="variable"/>
    <w:sig w:usb0="E4838EFF" w:usb1="4200FDFF" w:usb2="000030A0" w:usb3="00000000" w:csb0="000001B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B2E" w:rsidRDefault="00806B2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7AB1" w:rsidRDefault="00BF7AB1"/>
  </w:footnote>
  <w:footnote w:type="continuationSeparator" w:id="0">
    <w:p w:rsidR="00BF7AB1" w:rsidRDefault="00BF7AB1">
      <w:r>
        <w:continuationSeparator/>
      </w:r>
    </w:p>
  </w:footnote>
  <w:footnote w:id="1">
    <w:p w:rsidR="00806B2E" w:rsidRDefault="00806B2E">
      <w:pPr>
        <w:pStyle w:val="Funote"/>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B2E" w:rsidRDefault="00806B2E">
    <w:pPr>
      <w:pStyle w:val="Kopfzeile"/>
    </w:pPr>
  </w:p>
  <w:p w:rsidR="00806B2E" w:rsidRDefault="00806B2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6652F896"/>
    <w:lvl w:ilvl="0">
      <w:start w:val="1"/>
      <w:numFmt w:val="decimal"/>
      <w:lvlText w:val="%1."/>
      <w:lvlJc w:val="left"/>
      <w:pPr>
        <w:tabs>
          <w:tab w:val="num" w:pos="720"/>
        </w:tabs>
        <w:ind w:left="720" w:hanging="360"/>
      </w:pPr>
    </w:lvl>
  </w:abstractNum>
  <w:abstractNum w:abstractNumId="1">
    <w:nsid w:val="FFFFFF83"/>
    <w:multiLevelType w:val="singleLevel"/>
    <w:tmpl w:val="C02267B0"/>
    <w:lvl w:ilvl="0">
      <w:start w:val="1"/>
      <w:numFmt w:val="bullet"/>
      <w:lvlText w:val=""/>
      <w:lvlJc w:val="left"/>
      <w:pPr>
        <w:tabs>
          <w:tab w:val="num" w:pos="720"/>
        </w:tabs>
        <w:ind w:left="720" w:hanging="360"/>
      </w:pPr>
      <w:rPr>
        <w:rFonts w:ascii="Symbol" w:hAnsi="Symbol" w:hint="default"/>
      </w:rPr>
    </w:lvl>
  </w:abstractNum>
  <w:abstractNum w:abstractNumId="2">
    <w:nsid w:val="FFFFFF88"/>
    <w:multiLevelType w:val="singleLevel"/>
    <w:tmpl w:val="315AC78C"/>
    <w:lvl w:ilvl="0">
      <w:start w:val="1"/>
      <w:numFmt w:val="decimal"/>
      <w:lvlText w:val="%1."/>
      <w:lvlJc w:val="left"/>
      <w:pPr>
        <w:tabs>
          <w:tab w:val="num" w:pos="360"/>
        </w:tabs>
        <w:ind w:left="360" w:hanging="360"/>
      </w:pPr>
    </w:lvl>
  </w:abstractNum>
  <w:abstractNum w:abstractNumId="3">
    <w:nsid w:val="1FF107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100287B"/>
    <w:multiLevelType w:val="multilevel"/>
    <w:tmpl w:val="4814B3E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311C4E82"/>
    <w:multiLevelType w:val="hybridMultilevel"/>
    <w:tmpl w:val="1004E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6">
    <w:nsid w:val="735837EC"/>
    <w:multiLevelType w:val="multilevel"/>
    <w:tmpl w:val="51B4FDBE"/>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7D1C69AD"/>
    <w:multiLevelType w:val="multilevel"/>
    <w:tmpl w:val="A2C01BC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
  </w:num>
  <w:num w:numId="2">
    <w:abstractNumId w:val="4"/>
  </w:num>
  <w:num w:numId="3">
    <w:abstractNumId w:val="6"/>
  </w:num>
  <w:num w:numId="4">
    <w:abstractNumId w:val="7"/>
  </w:num>
  <w:num w:numId="5">
    <w:abstractNumId w:val="2"/>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B2E"/>
    <w:rsid w:val="000168B4"/>
    <w:rsid w:val="000A09AF"/>
    <w:rsid w:val="000B1D52"/>
    <w:rsid w:val="00113D7D"/>
    <w:rsid w:val="00132EFE"/>
    <w:rsid w:val="00134AFE"/>
    <w:rsid w:val="001974B3"/>
    <w:rsid w:val="00273D6E"/>
    <w:rsid w:val="002A0271"/>
    <w:rsid w:val="002E5ACD"/>
    <w:rsid w:val="003B39D4"/>
    <w:rsid w:val="003B51F3"/>
    <w:rsid w:val="00443F57"/>
    <w:rsid w:val="004F6004"/>
    <w:rsid w:val="005C7D4B"/>
    <w:rsid w:val="00623810"/>
    <w:rsid w:val="00654467"/>
    <w:rsid w:val="006A70CE"/>
    <w:rsid w:val="00806B2E"/>
    <w:rsid w:val="008106B6"/>
    <w:rsid w:val="0085742D"/>
    <w:rsid w:val="0087524B"/>
    <w:rsid w:val="0088203E"/>
    <w:rsid w:val="0088710D"/>
    <w:rsid w:val="008C4397"/>
    <w:rsid w:val="00917808"/>
    <w:rsid w:val="009C1F44"/>
    <w:rsid w:val="009F1694"/>
    <w:rsid w:val="009F42DD"/>
    <w:rsid w:val="009F6AA4"/>
    <w:rsid w:val="00A53E29"/>
    <w:rsid w:val="00BE52D1"/>
    <w:rsid w:val="00BF7AB1"/>
    <w:rsid w:val="00CF57A4"/>
    <w:rsid w:val="00D7285C"/>
    <w:rsid w:val="00F04A31"/>
    <w:rsid w:val="00FC125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footnote text" w:uiPriority="0"/>
    <w:lsdException w:name="header" w:uiPriority="0"/>
    <w:lsdException w:name="caption" w:uiPriority="0" w:qFormat="1"/>
    <w:lsdException w:name="footnote reference" w:uiPriority="0"/>
    <w:lsdException w:name="List Bullet" w:semiHidden="0" w:uiPriority="9" w:unhideWhenUsed="0" w:qFormat="1"/>
    <w:lsdException w:name="List Number" w:semiHidden="0" w:uiPriority="9" w:unhideWhenUsed="0" w:qFormat="1"/>
    <w:lsdException w:name="List Bullet 2" w:semiHidden="0" w:uiPriority="10" w:unhideWhenUsed="0" w:qFormat="1"/>
    <w:lsdException w:name="List Number 2" w:semiHidden="0" w:uiPriority="10" w:unhideWhenUsed="0" w:qFormat="1"/>
    <w:lsdException w:name="Title" w:semiHidden="0" w:uiPriority="0" w:unhideWhenUsed="0" w:qFormat="1"/>
    <w:lsdException w:name="Body Text" w:uiPriority="0"/>
    <w:lsdException w:name="List Continue" w:semiHidden="0" w:uiPriority="9" w:unhideWhenUsed="0" w:qFormat="1"/>
    <w:lsdException w:name="List Continue 2" w:semiHidden="0" w:uiPriority="10"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0" w:unhideWhenUsed="0" w:qFormat="1"/>
    <w:lsdException w:name="Table Grid" w:semiHidden="0" w:uiPriority="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11D70"/>
    <w:pPr>
      <w:suppressAutoHyphens/>
      <w:spacing w:after="200" w:line="276" w:lineRule="auto"/>
    </w:pPr>
    <w:rPr>
      <w:sz w:val="24"/>
      <w:szCs w:val="24"/>
      <w:lang w:val="en-US" w:eastAsia="en-US"/>
    </w:rPr>
  </w:style>
  <w:style w:type="paragraph" w:styleId="berschrift1">
    <w:name w:val="heading 1"/>
    <w:basedOn w:val="Standard"/>
    <w:qFormat/>
    <w:rsid w:val="000A6FA2"/>
    <w:pPr>
      <w:keepNext/>
      <w:keepLines/>
      <w:spacing w:before="480" w:after="0" w:line="240" w:lineRule="auto"/>
      <w:ind w:left="360" w:hanging="360"/>
      <w:textAlignment w:val="baseline"/>
      <w:outlineLvl w:val="0"/>
    </w:pPr>
    <w:rPr>
      <w:rFonts w:eastAsia="Times New Roman" w:cs="Calibri"/>
      <w:b/>
      <w:bCs/>
      <w:sz w:val="28"/>
      <w:szCs w:val="28"/>
      <w:lang w:val="en-GB" w:eastAsia="zh-CN"/>
    </w:rPr>
  </w:style>
  <w:style w:type="paragraph" w:styleId="berschrift2">
    <w:name w:val="heading 2"/>
    <w:basedOn w:val="Standard"/>
    <w:qFormat/>
    <w:rsid w:val="000A6FA2"/>
    <w:pPr>
      <w:keepNext/>
      <w:keepLines/>
      <w:spacing w:before="200" w:after="0" w:line="240" w:lineRule="auto"/>
      <w:ind w:left="360" w:hanging="360"/>
      <w:textAlignment w:val="baseline"/>
      <w:outlineLvl w:val="1"/>
    </w:pPr>
    <w:rPr>
      <w:rFonts w:eastAsia="Times New Roman" w:cs="Calibri"/>
      <w:b/>
      <w:bCs/>
      <w:color w:val="000000"/>
      <w:sz w:val="26"/>
      <w:szCs w:val="26"/>
      <w:lang w:val="en-GB" w:eastAsia="zh-CN"/>
    </w:rPr>
  </w:style>
  <w:style w:type="paragraph" w:styleId="berschrift3">
    <w:name w:val="heading 3"/>
    <w:basedOn w:val="Standard"/>
    <w:qFormat/>
    <w:rsid w:val="000A6FA2"/>
    <w:pPr>
      <w:keepNext/>
      <w:keepLines/>
      <w:spacing w:before="200" w:after="0" w:line="240" w:lineRule="auto"/>
      <w:ind w:left="360" w:hanging="360"/>
      <w:textAlignment w:val="baseline"/>
      <w:outlineLvl w:val="2"/>
    </w:pPr>
    <w:rPr>
      <w:rFonts w:eastAsia="Times New Roman" w:cs="Calibri"/>
      <w:b/>
      <w:bCs/>
      <w:color w:val="000000"/>
      <w:szCs w:val="20"/>
      <w:lang w:val="en-GB" w:eastAsia="zh-C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rsid w:val="000A6FA2"/>
    <w:rPr>
      <w:rFonts w:eastAsia="Times New Roman" w:cs="Calibri"/>
      <w:b/>
      <w:bCs/>
      <w:sz w:val="28"/>
      <w:szCs w:val="28"/>
      <w:lang w:val="en-GB" w:eastAsia="zh-CN"/>
    </w:rPr>
  </w:style>
  <w:style w:type="character" w:customStyle="1" w:styleId="berschrift2Zchn">
    <w:name w:val="Überschrift 2 Zchn"/>
    <w:basedOn w:val="Absatz-Standardschriftart"/>
    <w:rsid w:val="000A6FA2"/>
    <w:rPr>
      <w:rFonts w:eastAsia="Times New Roman" w:cs="Calibri"/>
      <w:b/>
      <w:bCs/>
      <w:color w:val="000000"/>
      <w:sz w:val="26"/>
      <w:szCs w:val="26"/>
      <w:lang w:val="en-GB" w:eastAsia="zh-CN"/>
    </w:rPr>
  </w:style>
  <w:style w:type="character" w:customStyle="1" w:styleId="berschrift3Zchn">
    <w:name w:val="Überschrift 3 Zchn"/>
    <w:basedOn w:val="Absatz-Standardschriftart"/>
    <w:rsid w:val="000A6FA2"/>
    <w:rPr>
      <w:rFonts w:eastAsia="Times New Roman" w:cs="Calibri"/>
      <w:b/>
      <w:bCs/>
      <w:color w:val="000000"/>
      <w:sz w:val="24"/>
      <w:lang w:val="en-GB" w:eastAsia="zh-CN"/>
    </w:rPr>
  </w:style>
  <w:style w:type="character" w:customStyle="1" w:styleId="Internetlink">
    <w:name w:val="Internetlink"/>
    <w:uiPriority w:val="99"/>
    <w:rsid w:val="000A6FA2"/>
    <w:rPr>
      <w:color w:val="0000FF"/>
      <w:u w:val="single"/>
    </w:rPr>
  </w:style>
  <w:style w:type="character" w:customStyle="1" w:styleId="Funotenzeichen1">
    <w:name w:val="Fußnotenzeichen1"/>
    <w:rsid w:val="000A6FA2"/>
  </w:style>
  <w:style w:type="character" w:customStyle="1" w:styleId="Funotenzeichen2">
    <w:name w:val="Fußnotenzeichen2"/>
    <w:rsid w:val="000A6FA2"/>
    <w:rPr>
      <w:vertAlign w:val="superscript"/>
    </w:rPr>
  </w:style>
  <w:style w:type="character" w:customStyle="1" w:styleId="Betont">
    <w:name w:val="Betont"/>
    <w:qFormat/>
    <w:rsid w:val="000A6FA2"/>
    <w:rPr>
      <w:i/>
      <w:iCs/>
    </w:rPr>
  </w:style>
  <w:style w:type="character" w:customStyle="1" w:styleId="Kommentarzeichen1">
    <w:name w:val="Kommentarzeichen1"/>
    <w:rsid w:val="000A6FA2"/>
    <w:rPr>
      <w:sz w:val="16"/>
      <w:szCs w:val="16"/>
    </w:rPr>
  </w:style>
  <w:style w:type="character" w:styleId="Funotenzeichen">
    <w:name w:val="footnote reference"/>
  </w:style>
  <w:style w:type="character" w:customStyle="1" w:styleId="TextkrperZchn">
    <w:name w:val="Textkörper Zchn"/>
    <w:basedOn w:val="Absatz-Standardschriftart"/>
    <w:link w:val="Textkrper"/>
    <w:rsid w:val="000A6FA2"/>
    <w:rPr>
      <w:rFonts w:eastAsia="Times New Roman" w:cs="Calibri"/>
      <w:sz w:val="22"/>
      <w:lang w:val="en-GB" w:eastAsia="zh-CN"/>
    </w:rPr>
  </w:style>
  <w:style w:type="character" w:customStyle="1" w:styleId="TitelZchn">
    <w:name w:val="Titel Zchn"/>
    <w:basedOn w:val="Absatz-Standardschriftart"/>
    <w:link w:val="Titel"/>
    <w:rsid w:val="000A6FA2"/>
    <w:rPr>
      <w:rFonts w:eastAsia="Times New Roman" w:cs="Calibri"/>
      <w:b/>
      <w:bCs/>
      <w:sz w:val="112"/>
      <w:szCs w:val="32"/>
      <w:lang w:val="en-GB" w:eastAsia="zh-CN"/>
    </w:rPr>
  </w:style>
  <w:style w:type="character" w:customStyle="1" w:styleId="KopfzeileZchn">
    <w:name w:val="Kopfzeile Zchn"/>
    <w:basedOn w:val="Absatz-Standardschriftart"/>
    <w:link w:val="Kopfzeile"/>
    <w:rsid w:val="000A6FA2"/>
    <w:rPr>
      <w:rFonts w:eastAsia="Times New Roman" w:cs="Calibri"/>
      <w:sz w:val="22"/>
      <w:lang w:val="en-GB" w:eastAsia="zh-CN"/>
    </w:rPr>
  </w:style>
  <w:style w:type="character" w:customStyle="1" w:styleId="FunotentextZchn">
    <w:name w:val="Fußnotentext Zchn"/>
    <w:basedOn w:val="Absatz-Standardschriftart"/>
    <w:link w:val="Funotentext"/>
    <w:rsid w:val="000A6FA2"/>
    <w:rPr>
      <w:rFonts w:eastAsia="Times New Roman" w:cs="Calibri"/>
      <w:lang w:val="en-GB" w:eastAsia="zh-CN"/>
    </w:rPr>
  </w:style>
  <w:style w:type="character" w:customStyle="1" w:styleId="NurTextZchn">
    <w:name w:val="Nur Text Zchn"/>
    <w:basedOn w:val="Absatz-Standardschriftart"/>
    <w:link w:val="NurText"/>
    <w:uiPriority w:val="99"/>
    <w:semiHidden/>
    <w:rsid w:val="000A6FA2"/>
    <w:rPr>
      <w:sz w:val="22"/>
      <w:szCs w:val="21"/>
      <w:lang w:val="en-US" w:eastAsia="en-US"/>
    </w:rPr>
  </w:style>
  <w:style w:type="character" w:customStyle="1" w:styleId="UntertitelZchn">
    <w:name w:val="Untertitel Zchn"/>
    <w:basedOn w:val="Absatz-Standardschriftart"/>
    <w:link w:val="Untertitel"/>
    <w:uiPriority w:val="5"/>
    <w:rsid w:val="000A6FA2"/>
    <w:rPr>
      <w:rFonts w:ascii="Cambria" w:hAnsi="Cambria"/>
      <w:sz w:val="24"/>
      <w:szCs w:val="24"/>
      <w:lang w:val="en-US" w:eastAsia="en-US"/>
    </w:rPr>
  </w:style>
  <w:style w:type="character" w:customStyle="1" w:styleId="SprechblasentextZchn">
    <w:name w:val="Sprechblasentext Zchn"/>
    <w:basedOn w:val="Absatz-Standardschriftart"/>
    <w:link w:val="Sprechblasentext"/>
    <w:uiPriority w:val="99"/>
    <w:semiHidden/>
    <w:rsid w:val="00377744"/>
    <w:rPr>
      <w:rFonts w:ascii="Tahoma" w:hAnsi="Tahoma" w:cs="Tahoma"/>
      <w:sz w:val="16"/>
      <w:szCs w:val="16"/>
      <w:lang w:val="en-US" w:eastAsia="en-US"/>
    </w:rPr>
  </w:style>
  <w:style w:type="character" w:customStyle="1" w:styleId="ListLabel1">
    <w:name w:val="ListLabel 1"/>
    <w:rPr>
      <w:rFonts w:cs="OpenSymbol"/>
    </w:rPr>
  </w:style>
  <w:style w:type="character" w:customStyle="1" w:styleId="ListLabel2">
    <w:name w:val="ListLabel 2"/>
    <w:rPr>
      <w:rFonts w:cs="Courier New"/>
    </w:rPr>
  </w:style>
  <w:style w:type="character" w:customStyle="1" w:styleId="Verzeichnissprung">
    <w:name w:val="Verzeichnissprung"/>
  </w:style>
  <w:style w:type="character" w:customStyle="1" w:styleId="Funotenanker">
    <w:name w:val="Fußnotenanker"/>
    <w:rPr>
      <w:vertAlign w:val="superscript"/>
    </w:rPr>
  </w:style>
  <w:style w:type="character" w:customStyle="1" w:styleId="Endnotenanker">
    <w:name w:val="Endnotenanker"/>
    <w:rPr>
      <w:vertAlign w:val="superscript"/>
    </w:rPr>
  </w:style>
  <w:style w:type="character" w:styleId="Endnotenzeichen">
    <w:name w:val="endnote reference"/>
  </w:style>
  <w:style w:type="paragraph" w:customStyle="1" w:styleId="berschrift">
    <w:name w:val="Überschrift"/>
    <w:basedOn w:val="Standard"/>
    <w:next w:val="Textkrper"/>
    <w:pPr>
      <w:keepNext/>
      <w:spacing w:before="240" w:after="120"/>
    </w:pPr>
    <w:rPr>
      <w:rFonts w:ascii="Liberation Sans" w:eastAsia="Droid Sans Fallback" w:hAnsi="Liberation Sans" w:cs="FreeSans"/>
      <w:sz w:val="28"/>
      <w:szCs w:val="28"/>
    </w:rPr>
  </w:style>
  <w:style w:type="paragraph" w:styleId="Textkrper">
    <w:name w:val="Body Text"/>
    <w:basedOn w:val="Standard"/>
    <w:link w:val="TextkrperZchn"/>
    <w:rsid w:val="000A6FA2"/>
    <w:pPr>
      <w:spacing w:after="120" w:line="240" w:lineRule="auto"/>
      <w:textAlignment w:val="baseline"/>
    </w:pPr>
    <w:rPr>
      <w:rFonts w:eastAsia="Times New Roman" w:cs="Calibri"/>
      <w:sz w:val="22"/>
      <w:szCs w:val="20"/>
      <w:lang w:val="en-GB" w:eastAsia="zh-CN"/>
    </w:rPr>
  </w:style>
  <w:style w:type="paragraph" w:styleId="Liste">
    <w:name w:val="List"/>
    <w:basedOn w:val="Textkrper"/>
    <w:rPr>
      <w:rFonts w:cs="FreeSans"/>
    </w:rPr>
  </w:style>
  <w:style w:type="paragraph" w:styleId="Beschriftung">
    <w:name w:val="caption"/>
    <w:basedOn w:val="Standard"/>
    <w:qFormat/>
    <w:rsid w:val="000A6FA2"/>
    <w:pPr>
      <w:suppressLineNumbers/>
      <w:spacing w:before="120" w:after="120" w:line="240" w:lineRule="auto"/>
      <w:textAlignment w:val="baseline"/>
    </w:pPr>
    <w:rPr>
      <w:rFonts w:eastAsia="Times New Roman" w:cs="FreeSans"/>
      <w:i/>
      <w:iCs/>
      <w:lang w:val="en-GB" w:eastAsia="zh-CN"/>
    </w:rPr>
  </w:style>
  <w:style w:type="paragraph" w:customStyle="1" w:styleId="Verzeichnis">
    <w:name w:val="Verzeichnis"/>
    <w:basedOn w:val="Standard"/>
    <w:pPr>
      <w:suppressLineNumbers/>
    </w:pPr>
    <w:rPr>
      <w:rFonts w:cs="FreeSans"/>
    </w:rPr>
  </w:style>
  <w:style w:type="paragraph" w:styleId="Titel">
    <w:name w:val="Title"/>
    <w:basedOn w:val="Standard"/>
    <w:next w:val="Untertitel"/>
    <w:link w:val="TitelZchn"/>
    <w:qFormat/>
    <w:rsid w:val="000A6FA2"/>
    <w:pPr>
      <w:spacing w:before="240" w:after="60" w:line="240" w:lineRule="auto"/>
      <w:jc w:val="center"/>
      <w:textAlignment w:val="baseline"/>
    </w:pPr>
    <w:rPr>
      <w:rFonts w:eastAsia="Times New Roman" w:cs="Calibri"/>
      <w:b/>
      <w:bCs/>
      <w:sz w:val="112"/>
      <w:szCs w:val="32"/>
      <w:lang w:val="en-GB" w:eastAsia="zh-CN"/>
    </w:rPr>
  </w:style>
  <w:style w:type="paragraph" w:styleId="Untertitel">
    <w:name w:val="Subtitle"/>
    <w:basedOn w:val="Standard"/>
    <w:next w:val="Standard"/>
    <w:link w:val="UntertitelZchn"/>
    <w:uiPriority w:val="5"/>
    <w:qFormat/>
    <w:rsid w:val="000A6FA2"/>
    <w:pPr>
      <w:spacing w:after="60"/>
      <w:jc w:val="center"/>
      <w:outlineLvl w:val="1"/>
    </w:pPr>
    <w:rPr>
      <w:rFonts w:ascii="Cambria" w:hAnsi="Cambria"/>
    </w:rPr>
  </w:style>
  <w:style w:type="paragraph" w:styleId="Kopfzeile">
    <w:name w:val="header"/>
    <w:basedOn w:val="Standard"/>
    <w:link w:val="KopfzeileZchn"/>
    <w:rsid w:val="000A6FA2"/>
    <w:pPr>
      <w:suppressLineNumbers/>
      <w:tabs>
        <w:tab w:val="center" w:pos="4536"/>
        <w:tab w:val="right" w:pos="9072"/>
      </w:tabs>
      <w:spacing w:after="0" w:line="240" w:lineRule="auto"/>
      <w:textAlignment w:val="baseline"/>
    </w:pPr>
    <w:rPr>
      <w:rFonts w:eastAsia="Times New Roman" w:cs="Calibri"/>
      <w:sz w:val="22"/>
      <w:szCs w:val="20"/>
      <w:lang w:val="en-GB" w:eastAsia="zh-CN"/>
    </w:rPr>
  </w:style>
  <w:style w:type="paragraph" w:customStyle="1" w:styleId="Inhaltsverzeichnis1">
    <w:name w:val="Inhaltsverzeichnis 1"/>
    <w:basedOn w:val="Standard"/>
    <w:uiPriority w:val="39"/>
    <w:rsid w:val="000A6FA2"/>
    <w:pPr>
      <w:tabs>
        <w:tab w:val="right" w:leader="dot" w:pos="9972"/>
      </w:tabs>
      <w:spacing w:after="120" w:line="240" w:lineRule="auto"/>
      <w:textAlignment w:val="baseline"/>
    </w:pPr>
    <w:rPr>
      <w:rFonts w:eastAsia="Times New Roman" w:cs="Calibri"/>
      <w:bCs/>
      <w:sz w:val="28"/>
      <w:szCs w:val="20"/>
      <w:lang w:val="en-GB" w:eastAsia="zh-CN"/>
    </w:rPr>
  </w:style>
  <w:style w:type="paragraph" w:customStyle="1" w:styleId="Inhaltsverzeichnis2">
    <w:name w:val="Inhaltsverzeichnis 2"/>
    <w:basedOn w:val="Standard"/>
    <w:uiPriority w:val="39"/>
    <w:rsid w:val="000A6FA2"/>
    <w:pPr>
      <w:tabs>
        <w:tab w:val="right" w:leader="dot" w:pos="9689"/>
      </w:tabs>
      <w:spacing w:after="120" w:line="240" w:lineRule="auto"/>
      <w:ind w:left="283"/>
      <w:textAlignment w:val="baseline"/>
    </w:pPr>
    <w:rPr>
      <w:rFonts w:eastAsia="Times New Roman" w:cs="Calibri"/>
      <w:iCs/>
      <w:szCs w:val="20"/>
      <w:lang w:val="en-GB" w:eastAsia="zh-CN"/>
    </w:rPr>
  </w:style>
  <w:style w:type="paragraph" w:customStyle="1" w:styleId="Inhaltsverzeichnis3">
    <w:name w:val="Inhaltsverzeichnis 3"/>
    <w:basedOn w:val="Standard"/>
    <w:uiPriority w:val="39"/>
    <w:rsid w:val="000A6FA2"/>
    <w:pPr>
      <w:tabs>
        <w:tab w:val="right" w:leader="dot" w:pos="9406"/>
      </w:tabs>
      <w:spacing w:after="120" w:line="240" w:lineRule="auto"/>
      <w:ind w:left="566"/>
      <w:textAlignment w:val="baseline"/>
    </w:pPr>
    <w:rPr>
      <w:rFonts w:eastAsia="Times New Roman" w:cs="Calibri"/>
      <w:sz w:val="22"/>
      <w:szCs w:val="20"/>
      <w:lang w:val="en-GB" w:eastAsia="zh-CN"/>
    </w:rPr>
  </w:style>
  <w:style w:type="paragraph" w:styleId="Funotentext">
    <w:name w:val="footnote text"/>
    <w:basedOn w:val="Standard"/>
    <w:link w:val="FunotentextZchn"/>
    <w:rsid w:val="000A6FA2"/>
    <w:pPr>
      <w:suppressLineNumbers/>
      <w:spacing w:after="0" w:line="240" w:lineRule="auto"/>
      <w:ind w:left="339" w:hanging="339"/>
      <w:textAlignment w:val="baseline"/>
    </w:pPr>
    <w:rPr>
      <w:rFonts w:eastAsia="Times New Roman" w:cs="Calibri"/>
      <w:sz w:val="20"/>
      <w:szCs w:val="20"/>
      <w:lang w:val="en-GB" w:eastAsia="zh-CN"/>
    </w:rPr>
  </w:style>
  <w:style w:type="paragraph" w:styleId="Abbildungsverzeichnis">
    <w:name w:val="table of figures"/>
    <w:basedOn w:val="Standard"/>
    <w:next w:val="Standard"/>
    <w:uiPriority w:val="99"/>
    <w:unhideWhenUsed/>
    <w:rsid w:val="000A6FA2"/>
    <w:pPr>
      <w:spacing w:after="0" w:line="240" w:lineRule="auto"/>
      <w:textAlignment w:val="baseline"/>
    </w:pPr>
    <w:rPr>
      <w:rFonts w:eastAsia="Times New Roman" w:cs="Calibri"/>
      <w:sz w:val="22"/>
      <w:szCs w:val="20"/>
      <w:lang w:val="en-GB" w:eastAsia="zh-CN"/>
    </w:rPr>
  </w:style>
  <w:style w:type="paragraph" w:styleId="NurText">
    <w:name w:val="Plain Text"/>
    <w:basedOn w:val="Standard"/>
    <w:link w:val="NurTextZchn"/>
    <w:uiPriority w:val="99"/>
    <w:semiHidden/>
    <w:unhideWhenUsed/>
    <w:rsid w:val="000A6FA2"/>
    <w:pPr>
      <w:spacing w:after="0" w:line="240" w:lineRule="auto"/>
    </w:pPr>
    <w:rPr>
      <w:sz w:val="22"/>
      <w:szCs w:val="21"/>
    </w:rPr>
  </w:style>
  <w:style w:type="paragraph" w:styleId="Sprechblasentext">
    <w:name w:val="Balloon Text"/>
    <w:basedOn w:val="Standard"/>
    <w:link w:val="SprechblasentextZchn"/>
    <w:uiPriority w:val="99"/>
    <w:semiHidden/>
    <w:unhideWhenUsed/>
    <w:rsid w:val="00377744"/>
    <w:pPr>
      <w:spacing w:after="0" w:line="240" w:lineRule="auto"/>
    </w:pPr>
    <w:rPr>
      <w:rFonts w:ascii="Tahoma" w:hAnsi="Tahoma" w:cs="Tahoma"/>
      <w:sz w:val="16"/>
      <w:szCs w:val="16"/>
    </w:rPr>
  </w:style>
  <w:style w:type="paragraph" w:styleId="Aufzhlungszeichen">
    <w:name w:val="List Bullet"/>
    <w:basedOn w:val="Standard"/>
    <w:uiPriority w:val="9"/>
    <w:qFormat/>
    <w:rsid w:val="00E3404E"/>
    <w:pPr>
      <w:tabs>
        <w:tab w:val="num" w:pos="360"/>
      </w:tabs>
      <w:ind w:left="360" w:hanging="360"/>
      <w:contextualSpacing/>
    </w:pPr>
  </w:style>
  <w:style w:type="paragraph" w:styleId="Fuzeile">
    <w:name w:val="footer"/>
    <w:basedOn w:val="Standard"/>
  </w:style>
  <w:style w:type="paragraph" w:customStyle="1" w:styleId="Funote">
    <w:name w:val="Fußnote"/>
    <w:basedOn w:val="Standard"/>
  </w:style>
  <w:style w:type="paragraph" w:styleId="Verzeichnis1">
    <w:name w:val="toc 1"/>
    <w:basedOn w:val="Standard"/>
    <w:next w:val="Standard"/>
    <w:autoRedefine/>
    <w:uiPriority w:val="39"/>
    <w:unhideWhenUsed/>
    <w:rsid w:val="000B1D52"/>
    <w:pPr>
      <w:spacing w:after="100"/>
    </w:pPr>
  </w:style>
  <w:style w:type="paragraph" w:styleId="Verzeichnis2">
    <w:name w:val="toc 2"/>
    <w:basedOn w:val="Standard"/>
    <w:next w:val="Standard"/>
    <w:autoRedefine/>
    <w:uiPriority w:val="39"/>
    <w:unhideWhenUsed/>
    <w:rsid w:val="000B1D52"/>
    <w:pPr>
      <w:spacing w:after="100"/>
      <w:ind w:left="240"/>
    </w:pPr>
  </w:style>
  <w:style w:type="character" w:styleId="Hyperlink">
    <w:name w:val="Hyperlink"/>
    <w:basedOn w:val="Absatz-Standardschriftart"/>
    <w:uiPriority w:val="99"/>
    <w:unhideWhenUsed/>
    <w:rsid w:val="000A09A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footnote text" w:uiPriority="0"/>
    <w:lsdException w:name="header" w:uiPriority="0"/>
    <w:lsdException w:name="caption" w:uiPriority="0" w:qFormat="1"/>
    <w:lsdException w:name="footnote reference" w:uiPriority="0"/>
    <w:lsdException w:name="List Bullet" w:semiHidden="0" w:uiPriority="9" w:unhideWhenUsed="0" w:qFormat="1"/>
    <w:lsdException w:name="List Number" w:semiHidden="0" w:uiPriority="9" w:unhideWhenUsed="0" w:qFormat="1"/>
    <w:lsdException w:name="List Bullet 2" w:semiHidden="0" w:uiPriority="10" w:unhideWhenUsed="0" w:qFormat="1"/>
    <w:lsdException w:name="List Number 2" w:semiHidden="0" w:uiPriority="10" w:unhideWhenUsed="0" w:qFormat="1"/>
    <w:lsdException w:name="Title" w:semiHidden="0" w:uiPriority="0" w:unhideWhenUsed="0" w:qFormat="1"/>
    <w:lsdException w:name="Body Text" w:uiPriority="0"/>
    <w:lsdException w:name="List Continue" w:semiHidden="0" w:uiPriority="9" w:unhideWhenUsed="0" w:qFormat="1"/>
    <w:lsdException w:name="List Continue 2" w:semiHidden="0" w:uiPriority="10"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0" w:unhideWhenUsed="0" w:qFormat="1"/>
    <w:lsdException w:name="Table Grid" w:semiHidden="0" w:uiPriority="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11D70"/>
    <w:pPr>
      <w:suppressAutoHyphens/>
      <w:spacing w:after="200" w:line="276" w:lineRule="auto"/>
    </w:pPr>
    <w:rPr>
      <w:sz w:val="24"/>
      <w:szCs w:val="24"/>
      <w:lang w:val="en-US" w:eastAsia="en-US"/>
    </w:rPr>
  </w:style>
  <w:style w:type="paragraph" w:styleId="berschrift1">
    <w:name w:val="heading 1"/>
    <w:basedOn w:val="Standard"/>
    <w:qFormat/>
    <w:rsid w:val="000A6FA2"/>
    <w:pPr>
      <w:keepNext/>
      <w:keepLines/>
      <w:spacing w:before="480" w:after="0" w:line="240" w:lineRule="auto"/>
      <w:ind w:left="360" w:hanging="360"/>
      <w:textAlignment w:val="baseline"/>
      <w:outlineLvl w:val="0"/>
    </w:pPr>
    <w:rPr>
      <w:rFonts w:eastAsia="Times New Roman" w:cs="Calibri"/>
      <w:b/>
      <w:bCs/>
      <w:sz w:val="28"/>
      <w:szCs w:val="28"/>
      <w:lang w:val="en-GB" w:eastAsia="zh-CN"/>
    </w:rPr>
  </w:style>
  <w:style w:type="paragraph" w:styleId="berschrift2">
    <w:name w:val="heading 2"/>
    <w:basedOn w:val="Standard"/>
    <w:qFormat/>
    <w:rsid w:val="000A6FA2"/>
    <w:pPr>
      <w:keepNext/>
      <w:keepLines/>
      <w:spacing w:before="200" w:after="0" w:line="240" w:lineRule="auto"/>
      <w:ind w:left="360" w:hanging="360"/>
      <w:textAlignment w:val="baseline"/>
      <w:outlineLvl w:val="1"/>
    </w:pPr>
    <w:rPr>
      <w:rFonts w:eastAsia="Times New Roman" w:cs="Calibri"/>
      <w:b/>
      <w:bCs/>
      <w:color w:val="000000"/>
      <w:sz w:val="26"/>
      <w:szCs w:val="26"/>
      <w:lang w:val="en-GB" w:eastAsia="zh-CN"/>
    </w:rPr>
  </w:style>
  <w:style w:type="paragraph" w:styleId="berschrift3">
    <w:name w:val="heading 3"/>
    <w:basedOn w:val="Standard"/>
    <w:qFormat/>
    <w:rsid w:val="000A6FA2"/>
    <w:pPr>
      <w:keepNext/>
      <w:keepLines/>
      <w:spacing w:before="200" w:after="0" w:line="240" w:lineRule="auto"/>
      <w:ind w:left="360" w:hanging="360"/>
      <w:textAlignment w:val="baseline"/>
      <w:outlineLvl w:val="2"/>
    </w:pPr>
    <w:rPr>
      <w:rFonts w:eastAsia="Times New Roman" w:cs="Calibri"/>
      <w:b/>
      <w:bCs/>
      <w:color w:val="000000"/>
      <w:szCs w:val="20"/>
      <w:lang w:val="en-GB" w:eastAsia="zh-C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rsid w:val="000A6FA2"/>
    <w:rPr>
      <w:rFonts w:eastAsia="Times New Roman" w:cs="Calibri"/>
      <w:b/>
      <w:bCs/>
      <w:sz w:val="28"/>
      <w:szCs w:val="28"/>
      <w:lang w:val="en-GB" w:eastAsia="zh-CN"/>
    </w:rPr>
  </w:style>
  <w:style w:type="character" w:customStyle="1" w:styleId="berschrift2Zchn">
    <w:name w:val="Überschrift 2 Zchn"/>
    <w:basedOn w:val="Absatz-Standardschriftart"/>
    <w:rsid w:val="000A6FA2"/>
    <w:rPr>
      <w:rFonts w:eastAsia="Times New Roman" w:cs="Calibri"/>
      <w:b/>
      <w:bCs/>
      <w:color w:val="000000"/>
      <w:sz w:val="26"/>
      <w:szCs w:val="26"/>
      <w:lang w:val="en-GB" w:eastAsia="zh-CN"/>
    </w:rPr>
  </w:style>
  <w:style w:type="character" w:customStyle="1" w:styleId="berschrift3Zchn">
    <w:name w:val="Überschrift 3 Zchn"/>
    <w:basedOn w:val="Absatz-Standardschriftart"/>
    <w:rsid w:val="000A6FA2"/>
    <w:rPr>
      <w:rFonts w:eastAsia="Times New Roman" w:cs="Calibri"/>
      <w:b/>
      <w:bCs/>
      <w:color w:val="000000"/>
      <w:sz w:val="24"/>
      <w:lang w:val="en-GB" w:eastAsia="zh-CN"/>
    </w:rPr>
  </w:style>
  <w:style w:type="character" w:customStyle="1" w:styleId="Internetlink">
    <w:name w:val="Internetlink"/>
    <w:uiPriority w:val="99"/>
    <w:rsid w:val="000A6FA2"/>
    <w:rPr>
      <w:color w:val="0000FF"/>
      <w:u w:val="single"/>
    </w:rPr>
  </w:style>
  <w:style w:type="character" w:customStyle="1" w:styleId="Funotenzeichen1">
    <w:name w:val="Fußnotenzeichen1"/>
    <w:rsid w:val="000A6FA2"/>
  </w:style>
  <w:style w:type="character" w:customStyle="1" w:styleId="Funotenzeichen2">
    <w:name w:val="Fußnotenzeichen2"/>
    <w:rsid w:val="000A6FA2"/>
    <w:rPr>
      <w:vertAlign w:val="superscript"/>
    </w:rPr>
  </w:style>
  <w:style w:type="character" w:customStyle="1" w:styleId="Betont">
    <w:name w:val="Betont"/>
    <w:qFormat/>
    <w:rsid w:val="000A6FA2"/>
    <w:rPr>
      <w:i/>
      <w:iCs/>
    </w:rPr>
  </w:style>
  <w:style w:type="character" w:customStyle="1" w:styleId="Kommentarzeichen1">
    <w:name w:val="Kommentarzeichen1"/>
    <w:rsid w:val="000A6FA2"/>
    <w:rPr>
      <w:sz w:val="16"/>
      <w:szCs w:val="16"/>
    </w:rPr>
  </w:style>
  <w:style w:type="character" w:styleId="Funotenzeichen">
    <w:name w:val="footnote reference"/>
  </w:style>
  <w:style w:type="character" w:customStyle="1" w:styleId="TextkrperZchn">
    <w:name w:val="Textkörper Zchn"/>
    <w:basedOn w:val="Absatz-Standardschriftart"/>
    <w:link w:val="Textkrper"/>
    <w:rsid w:val="000A6FA2"/>
    <w:rPr>
      <w:rFonts w:eastAsia="Times New Roman" w:cs="Calibri"/>
      <w:sz w:val="22"/>
      <w:lang w:val="en-GB" w:eastAsia="zh-CN"/>
    </w:rPr>
  </w:style>
  <w:style w:type="character" w:customStyle="1" w:styleId="TitelZchn">
    <w:name w:val="Titel Zchn"/>
    <w:basedOn w:val="Absatz-Standardschriftart"/>
    <w:link w:val="Titel"/>
    <w:rsid w:val="000A6FA2"/>
    <w:rPr>
      <w:rFonts w:eastAsia="Times New Roman" w:cs="Calibri"/>
      <w:b/>
      <w:bCs/>
      <w:sz w:val="112"/>
      <w:szCs w:val="32"/>
      <w:lang w:val="en-GB" w:eastAsia="zh-CN"/>
    </w:rPr>
  </w:style>
  <w:style w:type="character" w:customStyle="1" w:styleId="KopfzeileZchn">
    <w:name w:val="Kopfzeile Zchn"/>
    <w:basedOn w:val="Absatz-Standardschriftart"/>
    <w:link w:val="Kopfzeile"/>
    <w:rsid w:val="000A6FA2"/>
    <w:rPr>
      <w:rFonts w:eastAsia="Times New Roman" w:cs="Calibri"/>
      <w:sz w:val="22"/>
      <w:lang w:val="en-GB" w:eastAsia="zh-CN"/>
    </w:rPr>
  </w:style>
  <w:style w:type="character" w:customStyle="1" w:styleId="FunotentextZchn">
    <w:name w:val="Fußnotentext Zchn"/>
    <w:basedOn w:val="Absatz-Standardschriftart"/>
    <w:link w:val="Funotentext"/>
    <w:rsid w:val="000A6FA2"/>
    <w:rPr>
      <w:rFonts w:eastAsia="Times New Roman" w:cs="Calibri"/>
      <w:lang w:val="en-GB" w:eastAsia="zh-CN"/>
    </w:rPr>
  </w:style>
  <w:style w:type="character" w:customStyle="1" w:styleId="NurTextZchn">
    <w:name w:val="Nur Text Zchn"/>
    <w:basedOn w:val="Absatz-Standardschriftart"/>
    <w:link w:val="NurText"/>
    <w:uiPriority w:val="99"/>
    <w:semiHidden/>
    <w:rsid w:val="000A6FA2"/>
    <w:rPr>
      <w:sz w:val="22"/>
      <w:szCs w:val="21"/>
      <w:lang w:val="en-US" w:eastAsia="en-US"/>
    </w:rPr>
  </w:style>
  <w:style w:type="character" w:customStyle="1" w:styleId="UntertitelZchn">
    <w:name w:val="Untertitel Zchn"/>
    <w:basedOn w:val="Absatz-Standardschriftart"/>
    <w:link w:val="Untertitel"/>
    <w:uiPriority w:val="5"/>
    <w:rsid w:val="000A6FA2"/>
    <w:rPr>
      <w:rFonts w:ascii="Cambria" w:hAnsi="Cambria"/>
      <w:sz w:val="24"/>
      <w:szCs w:val="24"/>
      <w:lang w:val="en-US" w:eastAsia="en-US"/>
    </w:rPr>
  </w:style>
  <w:style w:type="character" w:customStyle="1" w:styleId="SprechblasentextZchn">
    <w:name w:val="Sprechblasentext Zchn"/>
    <w:basedOn w:val="Absatz-Standardschriftart"/>
    <w:link w:val="Sprechblasentext"/>
    <w:uiPriority w:val="99"/>
    <w:semiHidden/>
    <w:rsid w:val="00377744"/>
    <w:rPr>
      <w:rFonts w:ascii="Tahoma" w:hAnsi="Tahoma" w:cs="Tahoma"/>
      <w:sz w:val="16"/>
      <w:szCs w:val="16"/>
      <w:lang w:val="en-US" w:eastAsia="en-US"/>
    </w:rPr>
  </w:style>
  <w:style w:type="character" w:customStyle="1" w:styleId="ListLabel1">
    <w:name w:val="ListLabel 1"/>
    <w:rPr>
      <w:rFonts w:cs="OpenSymbol"/>
    </w:rPr>
  </w:style>
  <w:style w:type="character" w:customStyle="1" w:styleId="ListLabel2">
    <w:name w:val="ListLabel 2"/>
    <w:rPr>
      <w:rFonts w:cs="Courier New"/>
    </w:rPr>
  </w:style>
  <w:style w:type="character" w:customStyle="1" w:styleId="Verzeichnissprung">
    <w:name w:val="Verzeichnissprung"/>
  </w:style>
  <w:style w:type="character" w:customStyle="1" w:styleId="Funotenanker">
    <w:name w:val="Fußnotenanker"/>
    <w:rPr>
      <w:vertAlign w:val="superscript"/>
    </w:rPr>
  </w:style>
  <w:style w:type="character" w:customStyle="1" w:styleId="Endnotenanker">
    <w:name w:val="Endnotenanker"/>
    <w:rPr>
      <w:vertAlign w:val="superscript"/>
    </w:rPr>
  </w:style>
  <w:style w:type="character" w:styleId="Endnotenzeichen">
    <w:name w:val="endnote reference"/>
  </w:style>
  <w:style w:type="paragraph" w:customStyle="1" w:styleId="berschrift">
    <w:name w:val="Überschrift"/>
    <w:basedOn w:val="Standard"/>
    <w:next w:val="Textkrper"/>
    <w:pPr>
      <w:keepNext/>
      <w:spacing w:before="240" w:after="120"/>
    </w:pPr>
    <w:rPr>
      <w:rFonts w:ascii="Liberation Sans" w:eastAsia="Droid Sans Fallback" w:hAnsi="Liberation Sans" w:cs="FreeSans"/>
      <w:sz w:val="28"/>
      <w:szCs w:val="28"/>
    </w:rPr>
  </w:style>
  <w:style w:type="paragraph" w:styleId="Textkrper">
    <w:name w:val="Body Text"/>
    <w:basedOn w:val="Standard"/>
    <w:link w:val="TextkrperZchn"/>
    <w:rsid w:val="000A6FA2"/>
    <w:pPr>
      <w:spacing w:after="120" w:line="240" w:lineRule="auto"/>
      <w:textAlignment w:val="baseline"/>
    </w:pPr>
    <w:rPr>
      <w:rFonts w:eastAsia="Times New Roman" w:cs="Calibri"/>
      <w:sz w:val="22"/>
      <w:szCs w:val="20"/>
      <w:lang w:val="en-GB" w:eastAsia="zh-CN"/>
    </w:rPr>
  </w:style>
  <w:style w:type="paragraph" w:styleId="Liste">
    <w:name w:val="List"/>
    <w:basedOn w:val="Textkrper"/>
    <w:rPr>
      <w:rFonts w:cs="FreeSans"/>
    </w:rPr>
  </w:style>
  <w:style w:type="paragraph" w:styleId="Beschriftung">
    <w:name w:val="caption"/>
    <w:basedOn w:val="Standard"/>
    <w:qFormat/>
    <w:rsid w:val="000A6FA2"/>
    <w:pPr>
      <w:suppressLineNumbers/>
      <w:spacing w:before="120" w:after="120" w:line="240" w:lineRule="auto"/>
      <w:textAlignment w:val="baseline"/>
    </w:pPr>
    <w:rPr>
      <w:rFonts w:eastAsia="Times New Roman" w:cs="FreeSans"/>
      <w:i/>
      <w:iCs/>
      <w:lang w:val="en-GB" w:eastAsia="zh-CN"/>
    </w:rPr>
  </w:style>
  <w:style w:type="paragraph" w:customStyle="1" w:styleId="Verzeichnis">
    <w:name w:val="Verzeichnis"/>
    <w:basedOn w:val="Standard"/>
    <w:pPr>
      <w:suppressLineNumbers/>
    </w:pPr>
    <w:rPr>
      <w:rFonts w:cs="FreeSans"/>
    </w:rPr>
  </w:style>
  <w:style w:type="paragraph" w:styleId="Titel">
    <w:name w:val="Title"/>
    <w:basedOn w:val="Standard"/>
    <w:next w:val="Untertitel"/>
    <w:link w:val="TitelZchn"/>
    <w:qFormat/>
    <w:rsid w:val="000A6FA2"/>
    <w:pPr>
      <w:spacing w:before="240" w:after="60" w:line="240" w:lineRule="auto"/>
      <w:jc w:val="center"/>
      <w:textAlignment w:val="baseline"/>
    </w:pPr>
    <w:rPr>
      <w:rFonts w:eastAsia="Times New Roman" w:cs="Calibri"/>
      <w:b/>
      <w:bCs/>
      <w:sz w:val="112"/>
      <w:szCs w:val="32"/>
      <w:lang w:val="en-GB" w:eastAsia="zh-CN"/>
    </w:rPr>
  </w:style>
  <w:style w:type="paragraph" w:styleId="Untertitel">
    <w:name w:val="Subtitle"/>
    <w:basedOn w:val="Standard"/>
    <w:next w:val="Standard"/>
    <w:link w:val="UntertitelZchn"/>
    <w:uiPriority w:val="5"/>
    <w:qFormat/>
    <w:rsid w:val="000A6FA2"/>
    <w:pPr>
      <w:spacing w:after="60"/>
      <w:jc w:val="center"/>
      <w:outlineLvl w:val="1"/>
    </w:pPr>
    <w:rPr>
      <w:rFonts w:ascii="Cambria" w:hAnsi="Cambria"/>
    </w:rPr>
  </w:style>
  <w:style w:type="paragraph" w:styleId="Kopfzeile">
    <w:name w:val="header"/>
    <w:basedOn w:val="Standard"/>
    <w:link w:val="KopfzeileZchn"/>
    <w:rsid w:val="000A6FA2"/>
    <w:pPr>
      <w:suppressLineNumbers/>
      <w:tabs>
        <w:tab w:val="center" w:pos="4536"/>
        <w:tab w:val="right" w:pos="9072"/>
      </w:tabs>
      <w:spacing w:after="0" w:line="240" w:lineRule="auto"/>
      <w:textAlignment w:val="baseline"/>
    </w:pPr>
    <w:rPr>
      <w:rFonts w:eastAsia="Times New Roman" w:cs="Calibri"/>
      <w:sz w:val="22"/>
      <w:szCs w:val="20"/>
      <w:lang w:val="en-GB" w:eastAsia="zh-CN"/>
    </w:rPr>
  </w:style>
  <w:style w:type="paragraph" w:customStyle="1" w:styleId="Inhaltsverzeichnis1">
    <w:name w:val="Inhaltsverzeichnis 1"/>
    <w:basedOn w:val="Standard"/>
    <w:uiPriority w:val="39"/>
    <w:rsid w:val="000A6FA2"/>
    <w:pPr>
      <w:tabs>
        <w:tab w:val="right" w:leader="dot" w:pos="9972"/>
      </w:tabs>
      <w:spacing w:after="120" w:line="240" w:lineRule="auto"/>
      <w:textAlignment w:val="baseline"/>
    </w:pPr>
    <w:rPr>
      <w:rFonts w:eastAsia="Times New Roman" w:cs="Calibri"/>
      <w:bCs/>
      <w:sz w:val="28"/>
      <w:szCs w:val="20"/>
      <w:lang w:val="en-GB" w:eastAsia="zh-CN"/>
    </w:rPr>
  </w:style>
  <w:style w:type="paragraph" w:customStyle="1" w:styleId="Inhaltsverzeichnis2">
    <w:name w:val="Inhaltsverzeichnis 2"/>
    <w:basedOn w:val="Standard"/>
    <w:uiPriority w:val="39"/>
    <w:rsid w:val="000A6FA2"/>
    <w:pPr>
      <w:tabs>
        <w:tab w:val="right" w:leader="dot" w:pos="9689"/>
      </w:tabs>
      <w:spacing w:after="120" w:line="240" w:lineRule="auto"/>
      <w:ind w:left="283"/>
      <w:textAlignment w:val="baseline"/>
    </w:pPr>
    <w:rPr>
      <w:rFonts w:eastAsia="Times New Roman" w:cs="Calibri"/>
      <w:iCs/>
      <w:szCs w:val="20"/>
      <w:lang w:val="en-GB" w:eastAsia="zh-CN"/>
    </w:rPr>
  </w:style>
  <w:style w:type="paragraph" w:customStyle="1" w:styleId="Inhaltsverzeichnis3">
    <w:name w:val="Inhaltsverzeichnis 3"/>
    <w:basedOn w:val="Standard"/>
    <w:uiPriority w:val="39"/>
    <w:rsid w:val="000A6FA2"/>
    <w:pPr>
      <w:tabs>
        <w:tab w:val="right" w:leader="dot" w:pos="9406"/>
      </w:tabs>
      <w:spacing w:after="120" w:line="240" w:lineRule="auto"/>
      <w:ind w:left="566"/>
      <w:textAlignment w:val="baseline"/>
    </w:pPr>
    <w:rPr>
      <w:rFonts w:eastAsia="Times New Roman" w:cs="Calibri"/>
      <w:sz w:val="22"/>
      <w:szCs w:val="20"/>
      <w:lang w:val="en-GB" w:eastAsia="zh-CN"/>
    </w:rPr>
  </w:style>
  <w:style w:type="paragraph" w:styleId="Funotentext">
    <w:name w:val="footnote text"/>
    <w:basedOn w:val="Standard"/>
    <w:link w:val="FunotentextZchn"/>
    <w:rsid w:val="000A6FA2"/>
    <w:pPr>
      <w:suppressLineNumbers/>
      <w:spacing w:after="0" w:line="240" w:lineRule="auto"/>
      <w:ind w:left="339" w:hanging="339"/>
      <w:textAlignment w:val="baseline"/>
    </w:pPr>
    <w:rPr>
      <w:rFonts w:eastAsia="Times New Roman" w:cs="Calibri"/>
      <w:sz w:val="20"/>
      <w:szCs w:val="20"/>
      <w:lang w:val="en-GB" w:eastAsia="zh-CN"/>
    </w:rPr>
  </w:style>
  <w:style w:type="paragraph" w:styleId="Abbildungsverzeichnis">
    <w:name w:val="table of figures"/>
    <w:basedOn w:val="Standard"/>
    <w:next w:val="Standard"/>
    <w:uiPriority w:val="99"/>
    <w:unhideWhenUsed/>
    <w:rsid w:val="000A6FA2"/>
    <w:pPr>
      <w:spacing w:after="0" w:line="240" w:lineRule="auto"/>
      <w:textAlignment w:val="baseline"/>
    </w:pPr>
    <w:rPr>
      <w:rFonts w:eastAsia="Times New Roman" w:cs="Calibri"/>
      <w:sz w:val="22"/>
      <w:szCs w:val="20"/>
      <w:lang w:val="en-GB" w:eastAsia="zh-CN"/>
    </w:rPr>
  </w:style>
  <w:style w:type="paragraph" w:styleId="NurText">
    <w:name w:val="Plain Text"/>
    <w:basedOn w:val="Standard"/>
    <w:link w:val="NurTextZchn"/>
    <w:uiPriority w:val="99"/>
    <w:semiHidden/>
    <w:unhideWhenUsed/>
    <w:rsid w:val="000A6FA2"/>
    <w:pPr>
      <w:spacing w:after="0" w:line="240" w:lineRule="auto"/>
    </w:pPr>
    <w:rPr>
      <w:sz w:val="22"/>
      <w:szCs w:val="21"/>
    </w:rPr>
  </w:style>
  <w:style w:type="paragraph" w:styleId="Sprechblasentext">
    <w:name w:val="Balloon Text"/>
    <w:basedOn w:val="Standard"/>
    <w:link w:val="SprechblasentextZchn"/>
    <w:uiPriority w:val="99"/>
    <w:semiHidden/>
    <w:unhideWhenUsed/>
    <w:rsid w:val="00377744"/>
    <w:pPr>
      <w:spacing w:after="0" w:line="240" w:lineRule="auto"/>
    </w:pPr>
    <w:rPr>
      <w:rFonts w:ascii="Tahoma" w:hAnsi="Tahoma" w:cs="Tahoma"/>
      <w:sz w:val="16"/>
      <w:szCs w:val="16"/>
    </w:rPr>
  </w:style>
  <w:style w:type="paragraph" w:styleId="Aufzhlungszeichen">
    <w:name w:val="List Bullet"/>
    <w:basedOn w:val="Standard"/>
    <w:uiPriority w:val="9"/>
    <w:qFormat/>
    <w:rsid w:val="00E3404E"/>
    <w:pPr>
      <w:tabs>
        <w:tab w:val="num" w:pos="360"/>
      </w:tabs>
      <w:ind w:left="360" w:hanging="360"/>
      <w:contextualSpacing/>
    </w:pPr>
  </w:style>
  <w:style w:type="paragraph" w:styleId="Fuzeile">
    <w:name w:val="footer"/>
    <w:basedOn w:val="Standard"/>
  </w:style>
  <w:style w:type="paragraph" w:customStyle="1" w:styleId="Funote">
    <w:name w:val="Fußnote"/>
    <w:basedOn w:val="Standard"/>
  </w:style>
  <w:style w:type="paragraph" w:styleId="Verzeichnis1">
    <w:name w:val="toc 1"/>
    <w:basedOn w:val="Standard"/>
    <w:next w:val="Standard"/>
    <w:autoRedefine/>
    <w:uiPriority w:val="39"/>
    <w:unhideWhenUsed/>
    <w:rsid w:val="000B1D52"/>
    <w:pPr>
      <w:spacing w:after="100"/>
    </w:pPr>
  </w:style>
  <w:style w:type="paragraph" w:styleId="Verzeichnis2">
    <w:name w:val="toc 2"/>
    <w:basedOn w:val="Standard"/>
    <w:next w:val="Standard"/>
    <w:autoRedefine/>
    <w:uiPriority w:val="39"/>
    <w:unhideWhenUsed/>
    <w:rsid w:val="000B1D52"/>
    <w:pPr>
      <w:spacing w:after="100"/>
      <w:ind w:left="240"/>
    </w:pPr>
  </w:style>
  <w:style w:type="character" w:styleId="Hyperlink">
    <w:name w:val="Hyperlink"/>
    <w:basedOn w:val="Absatz-Standardschriftart"/>
    <w:uiPriority w:val="99"/>
    <w:unhideWhenUsed/>
    <w:rsid w:val="000A09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purl.org/DP/quality/measures"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C8B98FAFB0014C87446B578F55CEB1" ma:contentTypeVersion="0" ma:contentTypeDescription="Create a new document." ma:contentTypeScope="" ma:versionID="9b9f8753b3435e5d5adf64bef9f1e681">
  <xsd:schema xmlns:xsd="http://www.w3.org/2001/XMLSchema" xmlns:xs="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0B43B9-FA85-4434-BAC3-2A34970870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466826F-025A-4F04-A1A7-0B36CD7E368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EDE9AA3-B782-41C6-9451-B5874890181A}">
  <ds:schemaRefs>
    <ds:schemaRef ds:uri="http://schemas.microsoft.com/sharepoint/v3/contenttype/forms"/>
  </ds:schemaRefs>
</ds:datastoreItem>
</file>

<file path=customXml/itemProps4.xml><?xml version="1.0" encoding="utf-8"?>
<ds:datastoreItem xmlns:ds="http://schemas.openxmlformats.org/officeDocument/2006/customXml" ds:itemID="{A4C8DF0F-7EED-4564-A3AF-9FA9877D0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806</Words>
  <Characters>4599</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Asseg, Frank</dc:creator>
  <cp:lastModifiedBy>mk</cp:lastModifiedBy>
  <cp:revision>8</cp:revision>
  <cp:lastPrinted>2014-09-26T16:33:00Z</cp:lastPrinted>
  <dcterms:created xsi:type="dcterms:W3CDTF">2014-09-26T16:28:00Z</dcterms:created>
  <dcterms:modified xsi:type="dcterms:W3CDTF">2014-09-26T16:33:00Z</dcterms:modified>
  <dc:language>de-DE</dc:language>
</cp:coreProperties>
</file>