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2: Estimated mungbean yield mean difference to the no spray control (intercept) for each spray schedule treatment. Yield estimates (u) were calculated from a network meta-analysis of data obtained from grey literature reports of 'k' field trials undertaken in Eastern Australia. P values indicate statistical significance in comparison to the intercept.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9"/>
        <w:gridCol w:w="589"/>
        <w:gridCol w:w="589"/>
        <w:gridCol w:w="900"/>
        <w:gridCol w:w="900"/>
        <w:gridCol w:w="967"/>
        <w:gridCol w:w="1000"/>
        <w:gridCol w:w="1038"/>
      </w:tblGrid>
      <w:tr>
        <w:trPr>
          <w:cantSplit/>
          <w:trHeight w:val="59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Moderator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mu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CI_{L}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CI_{U}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f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0.9464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Recommended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Recommended+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0.0004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0.0018</w:t>
            </w:r>
          </w:p>
        </w:tc>
      </w:tr>
      <w:tr>
        <w:trPr>
          <w:cantSplit/>
          <w:trHeight w:val="52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Late+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0.2433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0.0244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treatment means categorised to each spray schedule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trials with the respective spray schedule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estimated mean yield determined by the meta-analysis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 range of the 95% confidence interval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 range of the 95% confidence interval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indicates the significance between each respective spray schedule and the no spray control (intercept)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2021-02-23T17:17:41Z</dcterms:modified>
  <cp:category/>
</cp:coreProperties>
</file>