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.md"/>
    <w:p>
      <w:pPr>
        <w:pStyle w:val="Heading1"/>
      </w:pPr>
      <w:r>
        <w:t xml:space="preserve">PRODUCT.md</w:t>
      </w:r>
    </w:p>
    <w:bookmarkEnd w:id="20"/>
    <w:bookmarkStart w:id="21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t xml:space="preserve">GroKro is a mobile application that helps Indian users start earning money by learning practical, low-investment business opportunities through short-form video guides and visual business guides.</w:t>
      </w:r>
    </w:p>
    <w:p>
      <w:pPr>
        <w:pStyle w:val="BodyText"/>
      </w:pPr>
      <w:r>
        <w:t xml:space="preserve">The platform is designed for aspiring entrepreneurs who want to improve their income using business models that can be started with relatively small investments and simple execution steps.</w:t>
      </w:r>
    </w:p>
    <w:p>
      <w:pPr>
        <w:pStyle w:val="BodyText"/>
      </w:pPr>
      <w:r>
        <w:t xml:space="preserve">The application is mobile-first, highly conversion-focused, and intentionally simple.</w:t>
      </w:r>
    </w:p>
    <w:p>
      <w:r>
        <w:pict>
          <v:rect style="width:0;height:1.5pt" o:hralign="center" o:hrstd="t" o:hr="t"/>
        </w:pict>
      </w:r>
    </w:p>
    <w:bookmarkEnd w:id="21"/>
    <w:bookmarkStart w:id="22" w:name="core-product-vision"/>
    <w:p>
      <w:pPr>
        <w:pStyle w:val="Heading1"/>
      </w:pPr>
      <w:r>
        <w:t xml:space="preserve">Core Product Vision</w:t>
      </w:r>
    </w:p>
    <w:p>
      <w:pPr>
        <w:pStyle w:val="FirstParagraph"/>
      </w:pPr>
      <w:r>
        <w:t xml:space="preserve">GroKro helps users:</w:t>
      </w:r>
    </w:p>
    <w:p>
      <w:pPr>
        <w:pStyle w:val="Compact"/>
        <w:numPr>
          <w:ilvl w:val="0"/>
          <w:numId w:val="1001"/>
        </w:numPr>
      </w:pPr>
      <w:r>
        <w:t xml:space="preserve">Discover practical business opportunities</w:t>
      </w:r>
    </w:p>
    <w:p>
      <w:pPr>
        <w:pStyle w:val="Compact"/>
        <w:numPr>
          <w:ilvl w:val="0"/>
          <w:numId w:val="1001"/>
        </w:numPr>
      </w:pPr>
      <w:r>
        <w:t xml:space="preserve">Learn how businesses operate</w:t>
      </w:r>
    </w:p>
    <w:p>
      <w:pPr>
        <w:pStyle w:val="Compact"/>
        <w:numPr>
          <w:ilvl w:val="0"/>
          <w:numId w:val="1001"/>
        </w:numPr>
      </w:pPr>
      <w:r>
        <w:t xml:space="preserve">Understand step-by-step execution</w:t>
      </w:r>
    </w:p>
    <w:p>
      <w:pPr>
        <w:pStyle w:val="Compact"/>
        <w:numPr>
          <w:ilvl w:val="0"/>
          <w:numId w:val="1001"/>
        </w:numPr>
      </w:pPr>
      <w:r>
        <w:t xml:space="preserve">Build confidence to start earning</w:t>
      </w:r>
    </w:p>
    <w:p>
      <w:pPr>
        <w:pStyle w:val="Compact"/>
        <w:numPr>
          <w:ilvl w:val="0"/>
          <w:numId w:val="1001"/>
        </w:numPr>
      </w:pPr>
      <w:r>
        <w:t xml:space="preserve">Take action using low-investment business models</w:t>
      </w:r>
    </w:p>
    <w:p>
      <w:pPr>
        <w:pStyle w:val="FirstParagraph"/>
      </w:pPr>
      <w:r>
        <w:t xml:space="preserve">This is not a traditional education platform.</w:t>
      </w:r>
    </w:p>
    <w:p>
      <w:pPr>
        <w:pStyle w:val="BodyText"/>
      </w:pPr>
      <w:r>
        <w:t xml:space="preserve">The product should feel like:</w:t>
      </w:r>
    </w:p>
    <w:p>
      <w:pPr>
        <w:pStyle w:val="Compact"/>
        <w:numPr>
          <w:ilvl w:val="0"/>
          <w:numId w:val="1002"/>
        </w:numPr>
      </w:pPr>
      <w:r>
        <w:t xml:space="preserve">a business opportunity platform</w:t>
      </w:r>
    </w:p>
    <w:p>
      <w:pPr>
        <w:pStyle w:val="Compact"/>
        <w:numPr>
          <w:ilvl w:val="0"/>
          <w:numId w:val="1002"/>
        </w:numPr>
      </w:pPr>
      <w:r>
        <w:t xml:space="preserve">a practical execution platform</w:t>
      </w:r>
    </w:p>
    <w:p>
      <w:pPr>
        <w:pStyle w:val="Compact"/>
        <w:numPr>
          <w:ilvl w:val="0"/>
          <w:numId w:val="1002"/>
        </w:numPr>
      </w:pPr>
      <w:r>
        <w:t xml:space="preserve">a mobile-first income improvement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The primary goal of the application is:</w:t>
      </w:r>
    </w:p>
    <w:p>
      <w:pPr>
        <w:pStyle w:val="BlockText"/>
      </w:pPr>
      <w:r>
        <w:t xml:space="preserve">Convert cold traffic from paid advertising into paying subscribers who regularly consume business-learning content.</w:t>
      </w:r>
    </w:p>
    <w:p>
      <w:pPr>
        <w:pStyle w:val="FirstParagraph"/>
      </w:pPr>
      <w:r>
        <w:t xml:space="preserve">The application should optimize for:</w:t>
      </w:r>
    </w:p>
    <w:p>
      <w:pPr>
        <w:pStyle w:val="Compact"/>
        <w:numPr>
          <w:ilvl w:val="0"/>
          <w:numId w:val="1003"/>
        </w:numPr>
      </w:pPr>
      <w:r>
        <w:t xml:space="preserve">trial conversion</w:t>
      </w:r>
    </w:p>
    <w:p>
      <w:pPr>
        <w:pStyle w:val="Compact"/>
        <w:numPr>
          <w:ilvl w:val="0"/>
          <w:numId w:val="1003"/>
        </w:numPr>
      </w:pPr>
      <w:r>
        <w:t xml:space="preserve">subscription conversion</w:t>
      </w:r>
    </w:p>
    <w:p>
      <w:pPr>
        <w:pStyle w:val="Compact"/>
        <w:numPr>
          <w:ilvl w:val="0"/>
          <w:numId w:val="1003"/>
        </w:numPr>
      </w:pPr>
      <w:r>
        <w:t xml:space="preserve">content consumption</w:t>
      </w:r>
    </w:p>
    <w:p>
      <w:pPr>
        <w:pStyle w:val="Compact"/>
        <w:numPr>
          <w:ilvl w:val="0"/>
          <w:numId w:val="1003"/>
        </w:numPr>
      </w:pPr>
      <w:r>
        <w:t xml:space="preserve">subscription retention</w:t>
      </w:r>
    </w:p>
    <w:p>
      <w:r>
        <w:pict>
          <v:rect style="width:0;height:1.5pt" o:hralign="center" o:hrstd="t" o:hr="t"/>
        </w:pict>
      </w:r>
    </w:p>
    <w:bookmarkEnd w:id="23"/>
    <w:bookmarkStart w:id="26" w:name="target-audience"/>
    <w:p>
      <w:pPr>
        <w:pStyle w:val="Heading1"/>
      </w:pPr>
      <w:r>
        <w:t xml:space="preserve">Target Audience</w:t>
      </w:r>
    </w:p>
    <w:bookmarkStart w:id="24" w:name="primary-audience"/>
    <w:p>
      <w:pPr>
        <w:pStyle w:val="Heading2"/>
      </w:pPr>
      <w:r>
        <w:t xml:space="preserve">Primary Audience</w:t>
      </w:r>
    </w:p>
    <w:p>
      <w:pPr>
        <w:pStyle w:val="Compact"/>
        <w:numPr>
          <w:ilvl w:val="0"/>
          <w:numId w:val="1004"/>
        </w:numPr>
      </w:pPr>
      <w:r>
        <w:t xml:space="preserve">Hindi-speaking Indian users</w:t>
      </w:r>
    </w:p>
    <w:p>
      <w:pPr>
        <w:pStyle w:val="Compact"/>
        <w:numPr>
          <w:ilvl w:val="0"/>
          <w:numId w:val="1004"/>
        </w:numPr>
      </w:pPr>
      <w:r>
        <w:t xml:space="preserve">Tier-2 and Tier-3 cities</w:t>
      </w:r>
    </w:p>
    <w:p>
      <w:pPr>
        <w:pStyle w:val="Compact"/>
        <w:numPr>
          <w:ilvl w:val="0"/>
          <w:numId w:val="1004"/>
        </w:numPr>
      </w:pPr>
      <w:r>
        <w:t xml:space="preserve">Rural and semi-urban users</w:t>
      </w:r>
    </w:p>
    <w:p>
      <w:pPr>
        <w:pStyle w:val="Compact"/>
        <w:numPr>
          <w:ilvl w:val="0"/>
          <w:numId w:val="1004"/>
        </w:numPr>
      </w:pPr>
      <w:r>
        <w:t xml:space="preserve">Age group: 18–35</w:t>
      </w:r>
    </w:p>
    <w:p>
      <w:pPr>
        <w:pStyle w:val="Compact"/>
        <w:numPr>
          <w:ilvl w:val="0"/>
          <w:numId w:val="1004"/>
        </w:numPr>
      </w:pPr>
      <w:r>
        <w:t xml:space="preserve">Mobile-first users</w:t>
      </w:r>
    </w:p>
    <w:p>
      <w:pPr>
        <w:pStyle w:val="Compact"/>
        <w:numPr>
          <w:ilvl w:val="0"/>
          <w:numId w:val="1004"/>
        </w:numPr>
      </w:pPr>
      <w:r>
        <w:t xml:space="preserve">Income-seeking users</w:t>
      </w:r>
    </w:p>
    <w:p>
      <w:pPr>
        <w:pStyle w:val="Compact"/>
        <w:numPr>
          <w:ilvl w:val="0"/>
          <w:numId w:val="1004"/>
        </w:numPr>
      </w:pPr>
      <w:r>
        <w:t xml:space="preserve">Beginner-level business knowledge</w:t>
      </w:r>
    </w:p>
    <w:bookmarkEnd w:id="24"/>
    <w:bookmarkStart w:id="25" w:name="user-psychology"/>
    <w:p>
      <w:pPr>
        <w:pStyle w:val="Heading2"/>
      </w:pPr>
      <w:r>
        <w:t xml:space="preserve">User Psychology</w:t>
      </w:r>
    </w:p>
    <w:p>
      <w:pPr>
        <w:pStyle w:val="FirstParagraph"/>
      </w:pPr>
      <w:r>
        <w:t xml:space="preserve">Most users:</w:t>
      </w:r>
    </w:p>
    <w:p>
      <w:pPr>
        <w:pStyle w:val="Compact"/>
        <w:numPr>
          <w:ilvl w:val="0"/>
          <w:numId w:val="1005"/>
        </w:numPr>
      </w:pPr>
      <w:r>
        <w:t xml:space="preserve">want to earn more money</w:t>
      </w:r>
    </w:p>
    <w:p>
      <w:pPr>
        <w:pStyle w:val="Compact"/>
        <w:numPr>
          <w:ilvl w:val="0"/>
          <w:numId w:val="1005"/>
        </w:numPr>
      </w:pPr>
      <w:r>
        <w:t xml:space="preserve">want practical guidance</w:t>
      </w:r>
    </w:p>
    <w:p>
      <w:pPr>
        <w:pStyle w:val="Compact"/>
        <w:numPr>
          <w:ilvl w:val="0"/>
          <w:numId w:val="1005"/>
        </w:numPr>
      </w:pPr>
      <w:r>
        <w:t xml:space="preserve">prefer simple explanations</w:t>
      </w:r>
    </w:p>
    <w:p>
      <w:pPr>
        <w:pStyle w:val="Compact"/>
        <w:numPr>
          <w:ilvl w:val="0"/>
          <w:numId w:val="1005"/>
        </w:numPr>
      </w:pPr>
      <w:r>
        <w:t xml:space="preserve">consume short-form content</w:t>
      </w:r>
    </w:p>
    <w:p>
      <w:pPr>
        <w:pStyle w:val="Compact"/>
        <w:numPr>
          <w:ilvl w:val="0"/>
          <w:numId w:val="1005"/>
        </w:numPr>
      </w:pPr>
      <w:r>
        <w:t xml:space="preserve">are motivated by success stories</w:t>
      </w:r>
    </w:p>
    <w:p>
      <w:pPr>
        <w:pStyle w:val="Compact"/>
        <w:numPr>
          <w:ilvl w:val="0"/>
          <w:numId w:val="1005"/>
        </w:numPr>
      </w:pPr>
      <w:r>
        <w:t xml:space="preserve">have limited patience for complicated interfaces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anguage-strategy"/>
    <w:p>
      <w:pPr>
        <w:pStyle w:val="Heading1"/>
      </w:pPr>
      <w:r>
        <w:t xml:space="preserve">Language Strategy</w:t>
      </w:r>
    </w:p>
    <w:p>
      <w:pPr>
        <w:pStyle w:val="FirstParagraph"/>
      </w:pPr>
      <w:r>
        <w:t xml:space="preserve">V1 Language:</w:t>
      </w:r>
    </w:p>
    <w:p>
      <w:pPr>
        <w:pStyle w:val="Compact"/>
        <w:numPr>
          <w:ilvl w:val="0"/>
          <w:numId w:val="1006"/>
        </w:numPr>
      </w:pPr>
      <w:r>
        <w:t xml:space="preserve">Mixed Hindi + English</w:t>
      </w:r>
    </w:p>
    <w:p>
      <w:pPr>
        <w:pStyle w:val="FirstParagraph"/>
      </w:pPr>
      <w:r>
        <w:t xml:space="preserve">The application will not include language switching in V1.</w:t>
      </w:r>
    </w:p>
    <w:p>
      <w:pPr>
        <w:pStyle w:val="BodyText"/>
      </w:pPr>
      <w:r>
        <w:t xml:space="preserve">All content should be designed for maximum understanding by Hindi-speaking Indian users.</w:t>
      </w:r>
    </w:p>
    <w:p>
      <w:r>
        <w:pict>
          <v:rect style="width:0;height:1.5pt" o:hralign="center" o:hrstd="t" o:hr="t"/>
        </w:pict>
      </w:r>
    </w:p>
    <w:bookmarkEnd w:id="27"/>
    <w:bookmarkStart w:id="28" w:name="core-business-opportunities"/>
    <w:p>
      <w:pPr>
        <w:pStyle w:val="Heading1"/>
      </w:pPr>
      <w:r>
        <w:t xml:space="preserve">Core Business Opportunities</w:t>
      </w:r>
    </w:p>
    <w:p>
      <w:pPr>
        <w:pStyle w:val="FirstParagraph"/>
      </w:pPr>
      <w:r>
        <w:t xml:space="preserve">The application will initially contain approximately 10 business opportunities.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7"/>
        </w:numPr>
      </w:pPr>
      <w:r>
        <w:t xml:space="preserve">AI Tuition Center</w:t>
      </w:r>
    </w:p>
    <w:p>
      <w:pPr>
        <w:pStyle w:val="Compact"/>
        <w:numPr>
          <w:ilvl w:val="0"/>
          <w:numId w:val="1007"/>
        </w:numPr>
      </w:pPr>
      <w:r>
        <w:t xml:space="preserve">Clothing Business</w:t>
      </w:r>
    </w:p>
    <w:p>
      <w:pPr>
        <w:pStyle w:val="Compact"/>
        <w:numPr>
          <w:ilvl w:val="0"/>
          <w:numId w:val="1007"/>
        </w:numPr>
      </w:pPr>
      <w:r>
        <w:t xml:space="preserve">Freelancing Services</w:t>
      </w:r>
    </w:p>
    <w:p>
      <w:pPr>
        <w:pStyle w:val="Compact"/>
        <w:numPr>
          <w:ilvl w:val="0"/>
          <w:numId w:val="1007"/>
        </w:numPr>
      </w:pPr>
      <w:r>
        <w:t xml:space="preserve">AI Content Services</w:t>
      </w:r>
    </w:p>
    <w:p>
      <w:pPr>
        <w:pStyle w:val="Compact"/>
        <w:numPr>
          <w:ilvl w:val="0"/>
          <w:numId w:val="1007"/>
        </w:numPr>
      </w:pPr>
      <w:r>
        <w:t xml:space="preserve">Local Service Businesses</w:t>
      </w:r>
    </w:p>
    <w:p>
      <w:pPr>
        <w:pStyle w:val="FirstParagraph"/>
      </w:pPr>
      <w:r>
        <w:t xml:space="preserve">All business opportunities should:</w:t>
      </w:r>
    </w:p>
    <w:p>
      <w:pPr>
        <w:pStyle w:val="Compact"/>
        <w:numPr>
          <w:ilvl w:val="0"/>
          <w:numId w:val="1008"/>
        </w:numPr>
      </w:pPr>
      <w:r>
        <w:t xml:space="preserve">be understandable by beginners</w:t>
      </w:r>
    </w:p>
    <w:p>
      <w:pPr>
        <w:pStyle w:val="Compact"/>
        <w:numPr>
          <w:ilvl w:val="0"/>
          <w:numId w:val="1008"/>
        </w:numPr>
      </w:pPr>
      <w:r>
        <w:t xml:space="preserve">require relatively low investment</w:t>
      </w:r>
    </w:p>
    <w:p>
      <w:pPr>
        <w:pStyle w:val="Compact"/>
        <w:numPr>
          <w:ilvl w:val="0"/>
          <w:numId w:val="1008"/>
        </w:numPr>
      </w:pPr>
      <w:r>
        <w:t xml:space="preserve">feel achievable</w:t>
      </w:r>
    </w:p>
    <w:p>
      <w:pPr>
        <w:pStyle w:val="Compact"/>
        <w:numPr>
          <w:ilvl w:val="0"/>
          <w:numId w:val="1008"/>
        </w:numPr>
      </w:pPr>
      <w:r>
        <w:t xml:space="preserve">provide practical earning potential</w:t>
      </w:r>
    </w:p>
    <w:p>
      <w:pPr>
        <w:pStyle w:val="FirstParagraph"/>
      </w:pPr>
      <w:r>
        <w:t xml:space="preserve">Target investment range:</w:t>
      </w:r>
    </w:p>
    <w:p>
      <w:pPr>
        <w:pStyle w:val="BodyText"/>
      </w:pPr>
      <w:r>
        <w:t xml:space="preserve">₹10,000 – ₹20,000</w:t>
      </w:r>
    </w:p>
    <w:p>
      <w:r>
        <w:pict>
          <v:rect style="width:0;height:1.5pt" o:hralign="center" o:hrstd="t" o:hr="t"/>
        </w:pict>
      </w:r>
    </w:p>
    <w:bookmarkEnd w:id="28"/>
    <w:bookmarkStart w:id="31" w:name="content-formats"/>
    <w:p>
      <w:pPr>
        <w:pStyle w:val="Heading1"/>
      </w:pPr>
      <w:r>
        <w:t xml:space="preserve">Content Formats</w:t>
      </w:r>
    </w:p>
    <w:bookmarkStart w:id="29" w:name="video-guides"/>
    <w:p>
      <w:pPr>
        <w:pStyle w:val="Heading2"/>
      </w:pPr>
      <w:r>
        <w:t xml:space="preserve">Video Guides</w:t>
      </w:r>
    </w:p>
    <w:p>
      <w:pPr>
        <w:pStyle w:val="FirstParagraph"/>
      </w:pPr>
      <w:r>
        <w:t xml:space="preserve">Business learning through:</w:t>
      </w:r>
    </w:p>
    <w:p>
      <w:pPr>
        <w:pStyle w:val="Compact"/>
        <w:numPr>
          <w:ilvl w:val="0"/>
          <w:numId w:val="1009"/>
        </w:numPr>
      </w:pPr>
      <w:r>
        <w:t xml:space="preserve">short-form videos</w:t>
      </w:r>
    </w:p>
    <w:p>
      <w:pPr>
        <w:pStyle w:val="Compact"/>
        <w:numPr>
          <w:ilvl w:val="0"/>
          <w:numId w:val="1009"/>
        </w:numPr>
      </w:pPr>
      <w:r>
        <w:t xml:space="preserve">sequential learning</w:t>
      </w:r>
    </w:p>
    <w:p>
      <w:pPr>
        <w:pStyle w:val="Compact"/>
        <w:numPr>
          <w:ilvl w:val="0"/>
          <w:numId w:val="1009"/>
        </w:numPr>
      </w:pPr>
      <w:r>
        <w:t xml:space="preserve">reel-style content consumption</w:t>
      </w:r>
    </w:p>
    <w:bookmarkEnd w:id="29"/>
    <w:bookmarkStart w:id="30" w:name="visual-guides"/>
    <w:p>
      <w:pPr>
        <w:pStyle w:val="Heading2"/>
      </w:pPr>
      <w:r>
        <w:t xml:space="preserve">Visual Guides</w:t>
      </w:r>
    </w:p>
    <w:p>
      <w:pPr>
        <w:pStyle w:val="FirstParagraph"/>
      </w:pPr>
      <w:r>
        <w:t xml:space="preserve">Business learning through:</w:t>
      </w:r>
    </w:p>
    <w:p>
      <w:pPr>
        <w:pStyle w:val="Compact"/>
        <w:numPr>
          <w:ilvl w:val="0"/>
          <w:numId w:val="1010"/>
        </w:numPr>
      </w:pPr>
      <w:r>
        <w:t xml:space="preserve">text</w:t>
      </w:r>
    </w:p>
    <w:p>
      <w:pPr>
        <w:pStyle w:val="Compact"/>
        <w:numPr>
          <w:ilvl w:val="0"/>
          <w:numId w:val="1010"/>
        </w:numPr>
      </w:pPr>
      <w:r>
        <w:t xml:space="preserve">images</w:t>
      </w:r>
    </w:p>
    <w:p>
      <w:pPr>
        <w:pStyle w:val="Compact"/>
        <w:numPr>
          <w:ilvl w:val="0"/>
          <w:numId w:val="1010"/>
        </w:numPr>
      </w:pPr>
      <w:r>
        <w:t xml:space="preserve">graphics</w:t>
      </w:r>
    </w:p>
    <w:p>
      <w:pPr>
        <w:pStyle w:val="Compact"/>
        <w:numPr>
          <w:ilvl w:val="0"/>
          <w:numId w:val="1010"/>
        </w:numPr>
      </w:pPr>
      <w:r>
        <w:t xml:space="preserve">step-by-step instructions</w:t>
      </w:r>
    </w:p>
    <w:p>
      <w:pPr>
        <w:pStyle w:val="FirstParagraph"/>
      </w:pPr>
      <w:r>
        <w:t xml:space="preserve">Visual Guides are displayed inside the application and are not downloadable PDFs.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duct-experience-philosophy"/>
    <w:p>
      <w:pPr>
        <w:pStyle w:val="Heading1"/>
      </w:pPr>
      <w:r>
        <w:t xml:space="preserve">Product Experience Philosophy</w:t>
      </w:r>
    </w:p>
    <w:p>
      <w:pPr>
        <w:pStyle w:val="FirstParagraph"/>
      </w:pPr>
      <w:r>
        <w:t xml:space="preserve">The application should feel:</w:t>
      </w:r>
    </w:p>
    <w:p>
      <w:pPr>
        <w:pStyle w:val="Compact"/>
        <w:numPr>
          <w:ilvl w:val="0"/>
          <w:numId w:val="1011"/>
        </w:numPr>
      </w:pPr>
      <w:r>
        <w:t xml:space="preserve">simple</w:t>
      </w:r>
    </w:p>
    <w:p>
      <w:pPr>
        <w:pStyle w:val="Compact"/>
        <w:numPr>
          <w:ilvl w:val="0"/>
          <w:numId w:val="1011"/>
        </w:numPr>
      </w:pPr>
      <w:r>
        <w:t xml:space="preserve">fast</w:t>
      </w:r>
    </w:p>
    <w:p>
      <w:pPr>
        <w:pStyle w:val="Compact"/>
        <w:numPr>
          <w:ilvl w:val="0"/>
          <w:numId w:val="1011"/>
        </w:numPr>
      </w:pPr>
      <w:r>
        <w:t xml:space="preserve">motivational</w:t>
      </w:r>
    </w:p>
    <w:p>
      <w:pPr>
        <w:pStyle w:val="Compact"/>
        <w:numPr>
          <w:ilvl w:val="0"/>
          <w:numId w:val="1011"/>
        </w:numPr>
      </w:pPr>
      <w:r>
        <w:t xml:space="preserve">practical</w:t>
      </w:r>
    </w:p>
    <w:p>
      <w:pPr>
        <w:pStyle w:val="Compact"/>
        <w:numPr>
          <w:ilvl w:val="0"/>
          <w:numId w:val="1011"/>
        </w:numPr>
      </w:pPr>
      <w:r>
        <w:t xml:space="preserve">modern</w:t>
      </w:r>
    </w:p>
    <w:p>
      <w:pPr>
        <w:pStyle w:val="FirstParagraph"/>
      </w:pPr>
      <w:r>
        <w:t xml:space="preserve">The application should avoid:</w:t>
      </w:r>
    </w:p>
    <w:p>
      <w:pPr>
        <w:pStyle w:val="Compact"/>
        <w:numPr>
          <w:ilvl w:val="0"/>
          <w:numId w:val="1012"/>
        </w:numPr>
      </w:pPr>
      <w:r>
        <w:t xml:space="preserve">complicated navigation</w:t>
      </w:r>
    </w:p>
    <w:p>
      <w:pPr>
        <w:pStyle w:val="Compact"/>
        <w:numPr>
          <w:ilvl w:val="0"/>
          <w:numId w:val="1012"/>
        </w:numPr>
      </w:pPr>
      <w:r>
        <w:t xml:space="preserve">unnecessary features</w:t>
      </w:r>
    </w:p>
    <w:p>
      <w:pPr>
        <w:pStyle w:val="Compact"/>
        <w:numPr>
          <w:ilvl w:val="0"/>
          <w:numId w:val="1012"/>
        </w:numPr>
      </w:pPr>
      <w:r>
        <w:t xml:space="preserve">academic learning experiences</w:t>
      </w:r>
    </w:p>
    <w:p>
      <w:pPr>
        <w:pStyle w:val="Compact"/>
        <w:numPr>
          <w:ilvl w:val="0"/>
          <w:numId w:val="1012"/>
        </w:numPr>
      </w:pPr>
      <w:r>
        <w:t xml:space="preserve">information overload</w:t>
      </w:r>
    </w:p>
    <w:p>
      <w:pPr>
        <w:pStyle w:val="FirstParagraph"/>
      </w:pPr>
      <w:r>
        <w:t xml:space="preserve">The product should communicate:</w:t>
      </w:r>
    </w:p>
    <w:p>
      <w:pPr>
        <w:pStyle w:val="Compact"/>
        <w:numPr>
          <w:ilvl w:val="0"/>
          <w:numId w:val="1013"/>
        </w:numPr>
      </w:pPr>
      <w:r>
        <w:t xml:space="preserve">opportunity</w:t>
      </w:r>
    </w:p>
    <w:p>
      <w:pPr>
        <w:pStyle w:val="Compact"/>
        <w:numPr>
          <w:ilvl w:val="0"/>
          <w:numId w:val="1013"/>
        </w:numPr>
      </w:pPr>
      <w:r>
        <w:t xml:space="preserve">hope</w:t>
      </w:r>
    </w:p>
    <w:p>
      <w:pPr>
        <w:pStyle w:val="Compact"/>
        <w:numPr>
          <w:ilvl w:val="0"/>
          <w:numId w:val="1013"/>
        </w:numPr>
      </w:pPr>
      <w:r>
        <w:t xml:space="preserve">action</w:t>
      </w:r>
    </w:p>
    <w:p>
      <w:pPr>
        <w:pStyle w:val="Compact"/>
        <w:numPr>
          <w:ilvl w:val="0"/>
          <w:numId w:val="1013"/>
        </w:numPr>
      </w:pPr>
      <w:r>
        <w:t xml:space="preserve">practical execution</w:t>
      </w:r>
    </w:p>
    <w:p>
      <w:r>
        <w:pict>
          <v:rect style="width:0;height:1.5pt" o:hralign="center" o:hrstd="t" o:hr="t"/>
        </w:pict>
      </w:r>
    </w:p>
    <w:bookmarkEnd w:id="32"/>
    <w:bookmarkStart w:id="33" w:name="onboarding-philosophy"/>
    <w:p>
      <w:pPr>
        <w:pStyle w:val="Heading1"/>
      </w:pPr>
      <w:r>
        <w:t xml:space="preserve">Onboarding Philosophy</w:t>
      </w:r>
    </w:p>
    <w:p>
      <w:pPr>
        <w:pStyle w:val="FirstParagraph"/>
      </w:pPr>
      <w:r>
        <w:t xml:space="preserve">The onboarding flow is designed entirely around trial conversion.</w:t>
      </w:r>
    </w:p>
    <w:p>
      <w:pPr>
        <w:pStyle w:val="BodyText"/>
      </w:pPr>
      <w:r>
        <w:t xml:space="preserve">Primary onboarding goal:</w:t>
      </w:r>
    </w:p>
    <w:p>
      <w:pPr>
        <w:pStyle w:val="BlockText"/>
      </w:pPr>
      <w:r>
        <w:t xml:space="preserve">Start the ₹5 trial as quickly as possible.</w:t>
      </w:r>
    </w:p>
    <w:p>
      <w:pPr>
        <w:pStyle w:val="FirstParagraph"/>
      </w:pPr>
      <w:r>
        <w:t xml:space="preserve">User Flow:</w:t>
      </w:r>
    </w:p>
    <w:p>
      <w:pPr>
        <w:pStyle w:val="BodyText"/>
      </w:pPr>
      <w:r>
        <w:t xml:space="preserve">Facebook Ad</w:t>
      </w:r>
      <w:r>
        <w:t xml:space="preserve"> </w:t>
      </w:r>
      <w:r>
        <w:t xml:space="preserve">↓</w:t>
      </w:r>
      <w:r>
        <w:t xml:space="preserve"> </w:t>
      </w:r>
      <w:r>
        <w:t xml:space="preserve">Install App</w:t>
      </w:r>
      <w:r>
        <w:t xml:space="preserve"> </w:t>
      </w:r>
      <w:r>
        <w:t xml:space="preserve">↓</w:t>
      </w:r>
      <w:r>
        <w:t xml:space="preserve"> </w:t>
      </w:r>
      <w:r>
        <w:t xml:space="preserve">OTP Login</w:t>
      </w:r>
      <w:r>
        <w:t xml:space="preserve"> </w:t>
      </w:r>
      <w:r>
        <w:t xml:space="preserve">↓</w:t>
      </w:r>
      <w:r>
        <w:t xml:space="preserve"> </w:t>
      </w:r>
      <w:r>
        <w:t xml:space="preserve">Mandatory Trial Screen</w:t>
      </w:r>
      <w:r>
        <w:t xml:space="preserve"> </w:t>
      </w:r>
      <w:r>
        <w:t xml:space="preserve">↓</w:t>
      </w:r>
      <w:r>
        <w:t xml:space="preserve"> </w:t>
      </w:r>
      <w:r>
        <w:t xml:space="preserve">₹5 Trial Purchase</w:t>
      </w:r>
      <w:r>
        <w:t xml:space="preserve"> </w:t>
      </w:r>
      <w:r>
        <w:t xml:space="preserve">↓</w:t>
      </w:r>
      <w:r>
        <w:t xml:space="preserve"> </w:t>
      </w:r>
      <w:r>
        <w:t xml:space="preserve">Content Access</w:t>
      </w:r>
    </w:p>
    <w:p>
      <w:pPr>
        <w:pStyle w:val="BodyText"/>
      </w:pPr>
      <w:r>
        <w:t xml:space="preserve">The Trial Screen should contain:</w:t>
      </w:r>
    </w:p>
    <w:p>
      <w:pPr>
        <w:pStyle w:val="Compact"/>
        <w:numPr>
          <w:ilvl w:val="0"/>
          <w:numId w:val="1014"/>
        </w:numPr>
      </w:pPr>
      <w:r>
        <w:t xml:space="preserve">trust-building graphics</w:t>
      </w:r>
    </w:p>
    <w:p>
      <w:pPr>
        <w:pStyle w:val="Compact"/>
        <w:numPr>
          <w:ilvl w:val="0"/>
          <w:numId w:val="1014"/>
        </w:numPr>
      </w:pPr>
      <w:r>
        <w:t xml:space="preserve">motivational messaging</w:t>
      </w:r>
    </w:p>
    <w:p>
      <w:pPr>
        <w:pStyle w:val="Compact"/>
        <w:numPr>
          <w:ilvl w:val="0"/>
          <w:numId w:val="1014"/>
        </w:numPr>
      </w:pPr>
      <w:r>
        <w:t xml:space="preserve">conversion-focused copy</w:t>
      </w:r>
    </w:p>
    <w:p>
      <w:pPr>
        <w:pStyle w:val="Compact"/>
        <w:numPr>
          <w:ilvl w:val="0"/>
          <w:numId w:val="1014"/>
        </w:numPr>
      </w:pPr>
      <w:r>
        <w:t xml:space="preserve">subscription information</w:t>
      </w:r>
    </w:p>
    <w:p>
      <w:pPr>
        <w:pStyle w:val="FirstParagraph"/>
      </w:pPr>
      <w:r>
        <w:t xml:space="preserve">The Trial Screen should not contain:</w:t>
      </w:r>
    </w:p>
    <w:p>
      <w:pPr>
        <w:pStyle w:val="Compact"/>
        <w:numPr>
          <w:ilvl w:val="0"/>
          <w:numId w:val="1015"/>
        </w:numPr>
      </w:pPr>
      <w:r>
        <w:t xml:space="preserve">content previews</w:t>
      </w:r>
    </w:p>
    <w:p>
      <w:pPr>
        <w:pStyle w:val="Compact"/>
        <w:numPr>
          <w:ilvl w:val="0"/>
          <w:numId w:val="1015"/>
        </w:numPr>
      </w:pPr>
      <w:r>
        <w:t xml:space="preserve">video previews</w:t>
      </w:r>
    </w:p>
    <w:p>
      <w:pPr>
        <w:pStyle w:val="Compact"/>
        <w:numPr>
          <w:ilvl w:val="0"/>
          <w:numId w:val="1015"/>
        </w:numPr>
      </w:pPr>
      <w:r>
        <w:t xml:space="preserve">business previews</w:t>
      </w:r>
    </w:p>
    <w:p>
      <w:r>
        <w:pict>
          <v:rect style="width:0;height:1.5pt" o:hralign="center" o:hrstd="t" o:hr="t"/>
        </w:pict>
      </w:r>
    </w:p>
    <w:bookmarkEnd w:id="33"/>
    <w:bookmarkStart w:id="38" w:name="monetization-model"/>
    <w:p>
      <w:pPr>
        <w:pStyle w:val="Heading1"/>
      </w:pPr>
      <w:r>
        <w:t xml:space="preserve">Monetization Model</w:t>
      </w:r>
    </w:p>
    <w:bookmarkStart w:id="34" w:name="trial"/>
    <w:p>
      <w:pPr>
        <w:pStyle w:val="Heading2"/>
      </w:pPr>
      <w:r>
        <w:t xml:space="preserve">Trial</w:t>
      </w:r>
    </w:p>
    <w:p>
      <w:pPr>
        <w:pStyle w:val="Compact"/>
        <w:numPr>
          <w:ilvl w:val="0"/>
          <w:numId w:val="1016"/>
        </w:numPr>
      </w:pPr>
      <w:r>
        <w:t xml:space="preserve">₹5</w:t>
      </w:r>
    </w:p>
    <w:p>
      <w:pPr>
        <w:pStyle w:val="Compact"/>
        <w:numPr>
          <w:ilvl w:val="0"/>
          <w:numId w:val="1016"/>
        </w:numPr>
      </w:pPr>
      <w:r>
        <w:t xml:space="preserve">3-day duration</w:t>
      </w:r>
    </w:p>
    <w:bookmarkEnd w:id="34"/>
    <w:bookmarkStart w:id="35" w:name="subscription"/>
    <w:p>
      <w:pPr>
        <w:pStyle w:val="Heading2"/>
      </w:pPr>
      <w:r>
        <w:t xml:space="preserve">Subscription</w:t>
      </w:r>
    </w:p>
    <w:p>
      <w:pPr>
        <w:pStyle w:val="Compact"/>
        <w:numPr>
          <w:ilvl w:val="0"/>
          <w:numId w:val="1017"/>
        </w:numPr>
      </w:pPr>
      <w:r>
        <w:t xml:space="preserve">₹199/month recurring subscription</w:t>
      </w:r>
    </w:p>
    <w:bookmarkEnd w:id="35"/>
    <w:bookmarkStart w:id="36" w:name="payment-system"/>
    <w:p>
      <w:pPr>
        <w:pStyle w:val="Heading2"/>
      </w:pPr>
      <w:r>
        <w:t xml:space="preserve">Payment System</w:t>
      </w:r>
    </w:p>
    <w:p>
      <w:pPr>
        <w:pStyle w:val="Compact"/>
        <w:numPr>
          <w:ilvl w:val="0"/>
          <w:numId w:val="1018"/>
        </w:numPr>
      </w:pPr>
      <w:r>
        <w:t xml:space="preserve">Razorpay</w:t>
      </w:r>
    </w:p>
    <w:p>
      <w:pPr>
        <w:pStyle w:val="Compact"/>
        <w:numPr>
          <w:ilvl w:val="0"/>
          <w:numId w:val="1018"/>
        </w:numPr>
      </w:pPr>
      <w:r>
        <w:t xml:space="preserve">UPI AutoPay</w:t>
      </w:r>
    </w:p>
    <w:bookmarkEnd w:id="36"/>
    <w:bookmarkStart w:id="37" w:name="growth-channel"/>
    <w:p>
      <w:pPr>
        <w:pStyle w:val="Heading2"/>
      </w:pPr>
      <w:r>
        <w:t xml:space="preserve">Growth Channel</w:t>
      </w:r>
    </w:p>
    <w:p>
      <w:pPr>
        <w:pStyle w:val="FirstParagraph"/>
      </w:pPr>
      <w:r>
        <w:t xml:space="preserve">Primary user acquisition:</w:t>
      </w:r>
    </w:p>
    <w:p>
      <w:pPr>
        <w:pStyle w:val="Compact"/>
        <w:numPr>
          <w:ilvl w:val="0"/>
          <w:numId w:val="1019"/>
        </w:numPr>
      </w:pPr>
      <w:r>
        <w:t xml:space="preserve">Meta / Facebook Ads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unity-strategy"/>
    <w:p>
      <w:pPr>
        <w:pStyle w:val="Heading1"/>
      </w:pPr>
      <w:r>
        <w:t xml:space="preserve">Community Strategy</w:t>
      </w:r>
    </w:p>
    <w:p>
      <w:pPr>
        <w:pStyle w:val="FirstParagraph"/>
      </w:pPr>
      <w:r>
        <w:t xml:space="preserve">The application will not include:</w:t>
      </w:r>
    </w:p>
    <w:p>
      <w:pPr>
        <w:pStyle w:val="Compact"/>
        <w:numPr>
          <w:ilvl w:val="0"/>
          <w:numId w:val="1020"/>
        </w:numPr>
      </w:pPr>
      <w:r>
        <w:t xml:space="preserve">community feeds</w:t>
      </w:r>
    </w:p>
    <w:p>
      <w:pPr>
        <w:pStyle w:val="Compact"/>
        <w:numPr>
          <w:ilvl w:val="0"/>
          <w:numId w:val="1020"/>
        </w:numPr>
      </w:pPr>
      <w:r>
        <w:t xml:space="preserve">comments</w:t>
      </w:r>
    </w:p>
    <w:p>
      <w:pPr>
        <w:pStyle w:val="Compact"/>
        <w:numPr>
          <w:ilvl w:val="0"/>
          <w:numId w:val="1020"/>
        </w:numPr>
      </w:pPr>
      <w:r>
        <w:t xml:space="preserve">chat</w:t>
      </w:r>
    </w:p>
    <w:p>
      <w:pPr>
        <w:pStyle w:val="Compact"/>
        <w:numPr>
          <w:ilvl w:val="0"/>
          <w:numId w:val="1020"/>
        </w:numPr>
      </w:pPr>
      <w:r>
        <w:t xml:space="preserve">social posting</w:t>
      </w:r>
    </w:p>
    <w:p>
      <w:pPr>
        <w:pStyle w:val="Compact"/>
        <w:numPr>
          <w:ilvl w:val="0"/>
          <w:numId w:val="1020"/>
        </w:numPr>
      </w:pPr>
      <w:r>
        <w:t xml:space="preserve">creator tools</w:t>
      </w:r>
    </w:p>
    <w:p>
      <w:pPr>
        <w:pStyle w:val="FirstParagraph"/>
      </w:pPr>
      <w:r>
        <w:t xml:space="preserve">The experience should remain focused on content consumption.</w:t>
      </w:r>
    </w:p>
    <w:p>
      <w:r>
        <w:pict>
          <v:rect style="width:0;height:1.5pt" o:hralign="center" o:hrstd="t" o:hr="t"/>
        </w:pict>
      </w:r>
    </w:p>
    <w:bookmarkEnd w:id="39"/>
    <w:bookmarkStart w:id="40" w:name="ux-priorities"/>
    <w:p>
      <w:pPr>
        <w:pStyle w:val="Heading1"/>
      </w:pPr>
      <w:r>
        <w:t xml:space="preserve">UX Priorities</w:t>
      </w:r>
    </w:p>
    <w:p>
      <w:pPr>
        <w:pStyle w:val="FirstParagraph"/>
      </w:pPr>
      <w:r>
        <w:t xml:space="preserve">Priority order:</w:t>
      </w:r>
    </w:p>
    <w:p>
      <w:pPr>
        <w:pStyle w:val="Compact"/>
        <w:numPr>
          <w:ilvl w:val="0"/>
          <w:numId w:val="1021"/>
        </w:numPr>
      </w:pPr>
      <w:r>
        <w:t xml:space="preserve">Trial Conversion</w:t>
      </w:r>
    </w:p>
    <w:p>
      <w:pPr>
        <w:pStyle w:val="Compact"/>
        <w:numPr>
          <w:ilvl w:val="0"/>
          <w:numId w:val="1021"/>
        </w:numPr>
      </w:pPr>
      <w:r>
        <w:t xml:space="preserve">Subscription Retention</w:t>
      </w:r>
    </w:p>
    <w:p>
      <w:pPr>
        <w:pStyle w:val="Compact"/>
        <w:numPr>
          <w:ilvl w:val="0"/>
          <w:numId w:val="1021"/>
        </w:numPr>
      </w:pPr>
      <w:r>
        <w:t xml:space="preserve">Content Consumption</w:t>
      </w:r>
    </w:p>
    <w:p>
      <w:pPr>
        <w:pStyle w:val="Compact"/>
        <w:numPr>
          <w:ilvl w:val="0"/>
          <w:numId w:val="1021"/>
        </w:numPr>
      </w:pPr>
      <w:r>
        <w:t xml:space="preserve">Simplicity</w:t>
      </w:r>
    </w:p>
    <w:p>
      <w:pPr>
        <w:pStyle w:val="Compact"/>
        <w:numPr>
          <w:ilvl w:val="0"/>
          <w:numId w:val="1021"/>
        </w:numPr>
      </w:pPr>
      <w:r>
        <w:t xml:space="preserve">Speed</w:t>
      </w:r>
    </w:p>
    <w:p>
      <w:pPr>
        <w:pStyle w:val="Compact"/>
        <w:numPr>
          <w:ilvl w:val="0"/>
          <w:numId w:val="1021"/>
        </w:numPr>
      </w:pPr>
      <w:r>
        <w:t xml:space="preserve">Low-End Android Performance</w:t>
      </w:r>
    </w:p>
    <w:p>
      <w:r>
        <w:pict>
          <v:rect style="width:0;height:1.5pt" o:hralign="center" o:hrstd="t" o:hr="t"/>
        </w:pict>
      </w:r>
    </w:p>
    <w:bookmarkEnd w:id="40"/>
    <w:bookmarkStart w:id="41" w:name="technical-direction"/>
    <w:p>
      <w:pPr>
        <w:pStyle w:val="Heading1"/>
      </w:pPr>
      <w:r>
        <w:t xml:space="preserve">Technical Direction</w:t>
      </w:r>
    </w:p>
    <w:p>
      <w:pPr>
        <w:pStyle w:val="FirstParagraph"/>
      </w:pPr>
      <w:r>
        <w:t xml:space="preserve">Recommended stack:</w:t>
      </w:r>
    </w:p>
    <w:p>
      <w:pPr>
        <w:pStyle w:val="Compact"/>
        <w:numPr>
          <w:ilvl w:val="0"/>
          <w:numId w:val="1022"/>
        </w:numPr>
      </w:pPr>
      <w:r>
        <w:t xml:space="preserve">React Native</w:t>
      </w:r>
    </w:p>
    <w:p>
      <w:pPr>
        <w:pStyle w:val="Compact"/>
        <w:numPr>
          <w:ilvl w:val="0"/>
          <w:numId w:val="1022"/>
        </w:numPr>
      </w:pPr>
      <w:r>
        <w:t xml:space="preserve">Expo</w:t>
      </w:r>
    </w:p>
    <w:p>
      <w:pPr>
        <w:pStyle w:val="Compact"/>
        <w:numPr>
          <w:ilvl w:val="0"/>
          <w:numId w:val="1022"/>
        </w:numPr>
      </w:pPr>
      <w:r>
        <w:t xml:space="preserve">TypeScript</w:t>
      </w:r>
    </w:p>
    <w:p>
      <w:pPr>
        <w:pStyle w:val="Compact"/>
        <w:numPr>
          <w:ilvl w:val="0"/>
          <w:numId w:val="1022"/>
        </w:numPr>
      </w:pPr>
      <w:r>
        <w:t xml:space="preserve">Supabase</w:t>
      </w:r>
    </w:p>
    <w:p>
      <w:pPr>
        <w:pStyle w:val="Compact"/>
        <w:numPr>
          <w:ilvl w:val="0"/>
          <w:numId w:val="1022"/>
        </w:numPr>
      </w:pPr>
      <w:r>
        <w:t xml:space="preserve">Firebase Authentication</w:t>
      </w:r>
    </w:p>
    <w:p>
      <w:pPr>
        <w:pStyle w:val="Compact"/>
        <w:numPr>
          <w:ilvl w:val="0"/>
          <w:numId w:val="1022"/>
        </w:numPr>
      </w:pPr>
      <w:r>
        <w:t xml:space="preserve">Firebase Analytics</w:t>
      </w:r>
    </w:p>
    <w:p>
      <w:pPr>
        <w:pStyle w:val="Compact"/>
        <w:numPr>
          <w:ilvl w:val="0"/>
          <w:numId w:val="1022"/>
        </w:numPr>
      </w:pPr>
      <w:r>
        <w:t xml:space="preserve">Razorpay</w:t>
      </w:r>
    </w:p>
    <w:p>
      <w:pPr>
        <w:pStyle w:val="Compact"/>
        <w:numPr>
          <w:ilvl w:val="0"/>
          <w:numId w:val="1022"/>
        </w:numPr>
      </w:pPr>
      <w:r>
        <w:t xml:space="preserve">Zustand</w:t>
      </w:r>
    </w:p>
    <w:p>
      <w:pPr>
        <w:pStyle w:val="Compact"/>
        <w:numPr>
          <w:ilvl w:val="0"/>
          <w:numId w:val="1022"/>
        </w:numPr>
      </w:pPr>
      <w:r>
        <w:t xml:space="preserve">NativeWind</w:t>
      </w:r>
    </w:p>
    <w:p>
      <w:pPr>
        <w:pStyle w:val="FirstParagraph"/>
      </w:pPr>
      <w:r>
        <w:t xml:space="preserve">The architecture should prioritize:</w:t>
      </w:r>
    </w:p>
    <w:p>
      <w:pPr>
        <w:pStyle w:val="Compact"/>
        <w:numPr>
          <w:ilvl w:val="0"/>
          <w:numId w:val="1023"/>
        </w:numPr>
      </w:pPr>
      <w:r>
        <w:t xml:space="preserve">simplicity</w:t>
      </w:r>
    </w:p>
    <w:p>
      <w:pPr>
        <w:pStyle w:val="Compact"/>
        <w:numPr>
          <w:ilvl w:val="0"/>
          <w:numId w:val="1023"/>
        </w:numPr>
      </w:pPr>
      <w:r>
        <w:t xml:space="preserve">maintainability</w:t>
      </w:r>
    </w:p>
    <w:p>
      <w:pPr>
        <w:pStyle w:val="Compact"/>
        <w:numPr>
          <w:ilvl w:val="0"/>
          <w:numId w:val="1023"/>
        </w:numPr>
      </w:pPr>
      <w:r>
        <w:t xml:space="preserve">AI-assisted development</w:t>
      </w:r>
    </w:p>
    <w:p>
      <w:pPr>
        <w:pStyle w:val="Compact"/>
        <w:numPr>
          <w:ilvl w:val="0"/>
          <w:numId w:val="1023"/>
        </w:numPr>
      </w:pPr>
      <w:r>
        <w:t xml:space="preserve">rapid iteration</w:t>
      </w:r>
    </w:p>
    <w:p>
      <w:r>
        <w:pict>
          <v:rect style="width:0;height:1.5pt" o:hralign="center" o:hrstd="t" o:hr="t"/>
        </w:pict>
      </w:r>
    </w:p>
    <w:bookmarkEnd w:id="41"/>
    <w:bookmarkStart w:id="42" w:name="product-success-metrics"/>
    <w:p>
      <w:pPr>
        <w:pStyle w:val="Heading1"/>
      </w:pPr>
      <w:r>
        <w:t xml:space="preserve">Product Success Metrics</w:t>
      </w:r>
    </w:p>
    <w:p>
      <w:pPr>
        <w:pStyle w:val="FirstParagraph"/>
      </w:pPr>
      <w:r>
        <w:t xml:space="preserve">Primary metrics:</w:t>
      </w:r>
    </w:p>
    <w:p>
      <w:pPr>
        <w:pStyle w:val="Compact"/>
        <w:numPr>
          <w:ilvl w:val="0"/>
          <w:numId w:val="1024"/>
        </w:numPr>
      </w:pPr>
      <w:r>
        <w:t xml:space="preserve">Trial Conversion Rate</w:t>
      </w:r>
    </w:p>
    <w:p>
      <w:pPr>
        <w:pStyle w:val="Compact"/>
        <w:numPr>
          <w:ilvl w:val="0"/>
          <w:numId w:val="1024"/>
        </w:numPr>
      </w:pPr>
      <w:r>
        <w:t xml:space="preserve">Subscription Conversion Rate</w:t>
      </w:r>
    </w:p>
    <w:p>
      <w:pPr>
        <w:pStyle w:val="Compact"/>
        <w:numPr>
          <w:ilvl w:val="0"/>
          <w:numId w:val="1024"/>
        </w:numPr>
      </w:pPr>
      <w:r>
        <w:t xml:space="preserve">Subscription Renewal Rate</w:t>
      </w:r>
    </w:p>
    <w:p>
      <w:pPr>
        <w:pStyle w:val="Compact"/>
        <w:numPr>
          <w:ilvl w:val="0"/>
          <w:numId w:val="1024"/>
        </w:numPr>
      </w:pPr>
      <w:r>
        <w:t xml:space="preserve">Content Consumption</w:t>
      </w:r>
    </w:p>
    <w:p>
      <w:pPr>
        <w:pStyle w:val="Compact"/>
        <w:numPr>
          <w:ilvl w:val="0"/>
          <w:numId w:val="1024"/>
        </w:numPr>
      </w:pPr>
      <w:r>
        <w:t xml:space="preserve">Daily Active Users</w:t>
      </w:r>
    </w:p>
    <w:p>
      <w:pPr>
        <w:pStyle w:val="Compact"/>
        <w:numPr>
          <w:ilvl w:val="0"/>
          <w:numId w:val="1024"/>
        </w:numPr>
      </w:pPr>
      <w:r>
        <w:t xml:space="preserve">Retention</w:t>
      </w:r>
    </w:p>
    <w:p>
      <w:pPr>
        <w:pStyle w:val="Compact"/>
        <w:numPr>
          <w:ilvl w:val="0"/>
          <w:numId w:val="1024"/>
        </w:numPr>
      </w:pPr>
      <w:r>
        <w:t xml:space="preserve">CAC vs LTV</w:t>
      </w:r>
    </w:p>
    <w:p>
      <w:r>
        <w:pict>
          <v:rect style="width:0;height:1.5pt" o:hralign="center" o:hrstd="t" o:hr="t"/>
        </w:pict>
      </w:r>
    </w:p>
    <w:bookmarkEnd w:id="42"/>
    <w:bookmarkStart w:id="43" w:name="future-expansion-possibilities"/>
    <w:p>
      <w:pPr>
        <w:pStyle w:val="Heading1"/>
      </w:pPr>
      <w:r>
        <w:t xml:space="preserve">Future Expansion Possibilities</w:t>
      </w:r>
    </w:p>
    <w:p>
      <w:pPr>
        <w:pStyle w:val="FirstParagraph"/>
      </w:pPr>
      <w:r>
        <w:t xml:space="preserve">Potential future features:</w:t>
      </w:r>
    </w:p>
    <w:p>
      <w:pPr>
        <w:pStyle w:val="Compact"/>
        <w:numPr>
          <w:ilvl w:val="0"/>
          <w:numId w:val="1025"/>
        </w:numPr>
      </w:pPr>
      <w:r>
        <w:t xml:space="preserve">multi-language support</w:t>
      </w:r>
    </w:p>
    <w:p>
      <w:pPr>
        <w:pStyle w:val="Compact"/>
        <w:numPr>
          <w:ilvl w:val="0"/>
          <w:numId w:val="1025"/>
        </w:numPr>
      </w:pPr>
      <w:r>
        <w:t xml:space="preserve">business recommendations</w:t>
      </w:r>
    </w:p>
    <w:p>
      <w:pPr>
        <w:pStyle w:val="Compact"/>
        <w:numPr>
          <w:ilvl w:val="0"/>
          <w:numId w:val="1025"/>
        </w:numPr>
      </w:pPr>
      <w:r>
        <w:t xml:space="preserve">offline downloads</w:t>
      </w:r>
    </w:p>
    <w:p>
      <w:pPr>
        <w:pStyle w:val="Compact"/>
        <w:numPr>
          <w:ilvl w:val="0"/>
          <w:numId w:val="1025"/>
        </w:numPr>
      </w:pPr>
      <w:r>
        <w:t xml:space="preserve">referral systems</w:t>
      </w:r>
    </w:p>
    <w:p>
      <w:pPr>
        <w:pStyle w:val="Compact"/>
        <w:numPr>
          <w:ilvl w:val="0"/>
          <w:numId w:val="1025"/>
        </w:numPr>
      </w:pPr>
      <w:r>
        <w:t xml:space="preserve">execution kits</w:t>
      </w:r>
    </w:p>
    <w:p>
      <w:pPr>
        <w:pStyle w:val="Compact"/>
        <w:numPr>
          <w:ilvl w:val="0"/>
          <w:numId w:val="1025"/>
        </w:numPr>
      </w:pPr>
      <w:r>
        <w:t xml:space="preserve">mentor marketplace</w:t>
      </w:r>
    </w:p>
    <w:p>
      <w:pPr>
        <w:pStyle w:val="Compact"/>
        <w:numPr>
          <w:ilvl w:val="0"/>
          <w:numId w:val="1025"/>
        </w:numPr>
      </w:pPr>
      <w:r>
        <w:t xml:space="preserve">business tracking tools</w:t>
      </w:r>
    </w:p>
    <w:p>
      <w:pPr>
        <w:pStyle w:val="FirstParagraph"/>
      </w:pPr>
      <w:r>
        <w:t xml:space="preserve">These features are intentionally excluded from V1.</w:t>
      </w:r>
    </w:p>
    <w:p>
      <w:r>
        <w:pict>
          <v:rect style="width:0;height:1.5pt" o:hralign="center" o:hrstd="t" o:hr="t"/>
        </w:pict>
      </w:r>
    </w:p>
    <w:bookmarkEnd w:id="43"/>
    <w:bookmarkStart w:id="44" w:name="v1-non-goals"/>
    <w:p>
      <w:pPr>
        <w:pStyle w:val="Heading1"/>
      </w:pPr>
      <w:r>
        <w:t xml:space="preserve">V1 Non-Goals</w:t>
      </w:r>
    </w:p>
    <w:p>
      <w:pPr>
        <w:pStyle w:val="FirstParagraph"/>
      </w:pPr>
      <w:r>
        <w:t xml:space="preserve">The application should not initially focus on:</w:t>
      </w:r>
    </w:p>
    <w:p>
      <w:pPr>
        <w:pStyle w:val="Compact"/>
        <w:numPr>
          <w:ilvl w:val="0"/>
          <w:numId w:val="1026"/>
        </w:numPr>
      </w:pPr>
      <w:r>
        <w:t xml:space="preserve">community features</w:t>
      </w:r>
    </w:p>
    <w:p>
      <w:pPr>
        <w:pStyle w:val="Compact"/>
        <w:numPr>
          <w:ilvl w:val="0"/>
          <w:numId w:val="1026"/>
        </w:numPr>
      </w:pPr>
      <w:r>
        <w:t xml:space="preserve">categories</w:t>
      </w:r>
    </w:p>
    <w:p>
      <w:pPr>
        <w:pStyle w:val="Compact"/>
        <w:numPr>
          <w:ilvl w:val="0"/>
          <w:numId w:val="1026"/>
        </w:numPr>
      </w:pPr>
      <w:r>
        <w:t xml:space="preserve">filters</w:t>
      </w:r>
    </w:p>
    <w:p>
      <w:pPr>
        <w:pStyle w:val="Compact"/>
        <w:numPr>
          <w:ilvl w:val="0"/>
          <w:numId w:val="1026"/>
        </w:numPr>
      </w:pPr>
      <w:r>
        <w:t xml:space="preserve">recommendations</w:t>
      </w:r>
    </w:p>
    <w:p>
      <w:pPr>
        <w:pStyle w:val="Compact"/>
        <w:numPr>
          <w:ilvl w:val="0"/>
          <w:numId w:val="1026"/>
        </w:numPr>
      </w:pPr>
      <w:r>
        <w:t xml:space="preserve">advanced personalization</w:t>
      </w:r>
    </w:p>
    <w:p>
      <w:pPr>
        <w:pStyle w:val="Compact"/>
        <w:numPr>
          <w:ilvl w:val="0"/>
          <w:numId w:val="1026"/>
        </w:numPr>
      </w:pPr>
      <w:r>
        <w:t xml:space="preserve">gamification</w:t>
      </w:r>
    </w:p>
    <w:p>
      <w:pPr>
        <w:pStyle w:val="Compact"/>
        <w:numPr>
          <w:ilvl w:val="0"/>
          <w:numId w:val="1026"/>
        </w:numPr>
      </w:pPr>
      <w:r>
        <w:t xml:space="preserve">user-generated content</w:t>
      </w:r>
    </w:p>
    <w:p>
      <w:pPr>
        <w:pStyle w:val="Compact"/>
        <w:numPr>
          <w:ilvl w:val="0"/>
          <w:numId w:val="1026"/>
        </w:numPr>
      </w:pPr>
      <w:r>
        <w:t xml:space="preserve">creator systems</w:t>
      </w:r>
    </w:p>
    <w:p>
      <w:pPr>
        <w:pStyle w:val="FirstParagraph"/>
      </w:pPr>
      <w:r>
        <w:t xml:space="preserve">The focus should remain:</w:t>
      </w:r>
    </w:p>
    <w:p>
      <w:pPr>
        <w:pStyle w:val="BlockText"/>
      </w:pPr>
      <w:r>
        <w:t xml:space="preserve">simple business-learning content and subscription growth.</w:t>
      </w:r>
    </w:p>
    <w:p>
      <w:r>
        <w:pict>
          <v:rect style="width:0;height:1.5pt" o:hralign="center" o:hrstd="t" o:hr="t"/>
        </w:pict>
      </w:r>
    </w:p>
    <w:bookmarkEnd w:id="44"/>
    <w:bookmarkStart w:id="45" w:name="product-design-principles"/>
    <w:p>
      <w:pPr>
        <w:pStyle w:val="Heading1"/>
      </w:pPr>
      <w:r>
        <w:t xml:space="preserve">Product Design Principles</w:t>
      </w:r>
    </w:p>
    <w:p>
      <w:pPr>
        <w:pStyle w:val="FirstParagraph"/>
      </w:pPr>
      <w:r>
        <w:t xml:space="preserve">Every product decision should optimize for:</w:t>
      </w:r>
    </w:p>
    <w:p>
      <w:pPr>
        <w:pStyle w:val="Compact"/>
        <w:numPr>
          <w:ilvl w:val="0"/>
          <w:numId w:val="1027"/>
        </w:numPr>
      </w:pPr>
      <w:r>
        <w:t xml:space="preserve">simplicity</w:t>
      </w:r>
    </w:p>
    <w:p>
      <w:pPr>
        <w:pStyle w:val="Compact"/>
        <w:numPr>
          <w:ilvl w:val="0"/>
          <w:numId w:val="1027"/>
        </w:numPr>
      </w:pPr>
      <w:r>
        <w:t xml:space="preserve">speed</w:t>
      </w:r>
    </w:p>
    <w:p>
      <w:pPr>
        <w:pStyle w:val="Compact"/>
        <w:numPr>
          <w:ilvl w:val="0"/>
          <w:numId w:val="1027"/>
        </w:numPr>
      </w:pPr>
      <w:r>
        <w:t xml:space="preserve">conversion</w:t>
      </w:r>
    </w:p>
    <w:p>
      <w:pPr>
        <w:pStyle w:val="Compact"/>
        <w:numPr>
          <w:ilvl w:val="0"/>
          <w:numId w:val="1027"/>
        </w:numPr>
      </w:pPr>
      <w:r>
        <w:t xml:space="preserve">practical value</w:t>
      </w:r>
    </w:p>
    <w:p>
      <w:pPr>
        <w:pStyle w:val="Compact"/>
        <w:numPr>
          <w:ilvl w:val="0"/>
          <w:numId w:val="1027"/>
        </w:numPr>
      </w:pPr>
      <w:r>
        <w:t xml:space="preserve">mobile-first usability</w:t>
      </w:r>
    </w:p>
    <w:p>
      <w:pPr>
        <w:pStyle w:val="FirstParagraph"/>
      </w:pPr>
      <w:r>
        <w:t xml:space="preserve">The user should leave the application feeling:</w:t>
      </w:r>
    </w:p>
    <w:p>
      <w:pPr>
        <w:pStyle w:val="BlockText"/>
      </w:pPr>
      <w:r>
        <w:t xml:space="preserve">“I can realistically start earning money using one of these business opportunities.”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2026-05-30T12:42:53Z</dcterms:created>
  <dcterms:modified xsi:type="dcterms:W3CDTF">2026-05-30T12:42:53Z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