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OpenS2P Implementation Methodology Guide</w:t>
      </w:r>
    </w:p>
    <w:p>
      <w:r>
        <w:t>Version 1.0 - Customer Ready Release</w:t>
      </w:r>
    </w:p>
    <w:p>
      <w:pPr>
        <w:pStyle w:val="Heading2"/>
      </w:pPr>
      <w:r>
        <w:t>Executive Overview</w:t>
      </w:r>
    </w:p>
    <w:p>
      <w:r>
        <w:t>OpenS2P implementation methodology is a structured AI-enabled deployment framework designed to deliver Source-to-Pay transformation with predictable timelines, standardized configuration, secure integrations, and rapid adoption.</w:t>
        <w:br/>
        <w:br/>
        <w:t>The methodology combines:</w:t>
        <w:br/>
        <w:t>- Procurement best practices</w:t>
        <w:br/>
        <w:t>- Configuration-driven deployment</w:t>
        <w:br/>
        <w:t>- AI-assisted automation</w:t>
        <w:br/>
        <w:t>- Agile delivery</w:t>
        <w:br/>
        <w:t>- Continuous improvement.</w:t>
      </w:r>
    </w:p>
    <w:p>
      <w:pPr>
        <w:pStyle w:val="Heading2"/>
      </w:pPr>
      <w:r>
        <w:t>Implementation Scope</w:t>
      </w:r>
    </w:p>
    <w:p>
      <w:r>
        <w:t>Covered capabilities:</w:t>
        <w:br/>
        <w:t>- Supplier Lifecycle Management</w:t>
        <w:br/>
        <w:t>- Sourcing / RFx</w:t>
        <w:br/>
        <w:t>- Contract Lifecycle Management</w:t>
        <w:br/>
        <w:t>- Purchase Requisition</w:t>
        <w:br/>
        <w:t>- Purchase Order</w:t>
        <w:br/>
        <w:t>- Receipt</w:t>
        <w:br/>
        <w:t>- Invoice Management</w:t>
        <w:br/>
        <w:t>- Reporting &amp; Analytics</w:t>
        <w:br/>
        <w:t>- AI Procurement Assistance</w:t>
      </w:r>
    </w:p>
    <w:p>
      <w:pPr>
        <w:pStyle w:val="Heading2"/>
      </w:pPr>
      <w:r>
        <w:t>Implementation Phases</w:t>
      </w:r>
    </w:p>
    <w:p>
      <w:r>
        <w:t>OpenS2P methodology phases:</w:t>
        <w:br/>
        <w:br/>
        <w:t>1. Discover</w:t>
        <w:br/>
        <w:t>2. Prepare</w:t>
        <w:br/>
        <w:t>3. Design</w:t>
        <w:br/>
        <w:t>4. Configure &amp; Build</w:t>
        <w:br/>
        <w:t>5. Validate</w:t>
        <w:br/>
        <w:t>6. Deploy &amp; Support</w:t>
      </w:r>
    </w:p>
    <w:p>
      <w:pPr>
        <w:pStyle w:val="Heading2"/>
      </w:pPr>
      <w:r>
        <w:t>Discover Phase</w:t>
      </w:r>
    </w:p>
    <w:p>
      <w:r>
        <w:t>Activities:</w:t>
        <w:br/>
        <w:t>- Current procurement assessment</w:t>
        <w:br/>
        <w:t>- Business requirement workshops</w:t>
        <w:br/>
        <w:t>- KPI baseline review</w:t>
        <w:br/>
        <w:t>- Integration assessment</w:t>
        <w:br/>
        <w:t>- Data quality review</w:t>
        <w:br/>
        <w:br/>
        <w:t>Deliverables:</w:t>
        <w:br/>
        <w:t>- Discovery Report</w:t>
        <w:br/>
        <w:t>- Business Requirement Document</w:t>
        <w:br/>
        <w:t>- Project Scope Agreement</w:t>
      </w:r>
    </w:p>
    <w:p>
      <w:pPr>
        <w:pStyle w:val="Heading2"/>
      </w:pPr>
      <w:r>
        <w:t>Prepare Phase</w:t>
      </w:r>
    </w:p>
    <w:p>
      <w:r>
        <w:t>Activities:</w:t>
        <w:br/>
        <w:t>- Project kickoff</w:t>
        <w:br/>
        <w:t>- Governance setup</w:t>
        <w:br/>
        <w:t>- Communication planning</w:t>
        <w:br/>
        <w:t>- Environment readiness</w:t>
        <w:br/>
        <w:t>- Security preparation</w:t>
        <w:br/>
        <w:br/>
        <w:t>Deliverables:</w:t>
        <w:br/>
        <w:t>- Project Plan</w:t>
        <w:br/>
        <w:t>- Access Matrix</w:t>
        <w:br/>
        <w:t>- Environment Checklist</w:t>
      </w:r>
    </w:p>
    <w:p>
      <w:pPr>
        <w:pStyle w:val="Heading2"/>
      </w:pPr>
      <w:r>
        <w:t>Design Phase</w:t>
      </w:r>
    </w:p>
    <w:p>
      <w:r>
        <w:t>Organization Design:</w:t>
        <w:br/>
        <w:t>Company:</w:t>
        <w:br/>
        <w:t>Business Units:</w:t>
        <w:br/>
        <w:t>Locations:</w:t>
        <w:br/>
        <w:t>Departments:</w:t>
        <w:br/>
        <w:t>Cost Centers:</w:t>
        <w:br/>
        <w:br/>
        <w:t>Approval Design:</w:t>
        <w:br/>
        <w:t>Approval Levels:</w:t>
        <w:br/>
        <w:t>Thresholds:</w:t>
        <w:br/>
        <w:t>Delegation:</w:t>
        <w:br/>
        <w:t>Escalation:</w:t>
        <w:br/>
        <w:br/>
        <w:t>Deliverables:</w:t>
        <w:br/>
        <w:t>- Solution Design Document</w:t>
        <w:br/>
        <w:t>- Configuration Workbook</w:t>
      </w:r>
    </w:p>
    <w:p>
      <w:pPr>
        <w:pStyle w:val="Heading2"/>
      </w:pPr>
      <w:r>
        <w:t>Configure &amp; Build Phase</w:t>
      </w:r>
    </w:p>
    <w:p>
      <w:r>
        <w:t>Checklist:</w:t>
        <w:br/>
        <w:br/>
        <w:t>☐ Tenant Setup</w:t>
        <w:br/>
        <w:t>☐ Organization Setup</w:t>
        <w:br/>
        <w:t>☐ User Roles</w:t>
        <w:br/>
        <w:t>☐ Workflow Rules</w:t>
        <w:br/>
        <w:t>☐ Supplier Forms</w:t>
        <w:br/>
        <w:t>☐ Sourcing Templates</w:t>
        <w:br/>
        <w:t>☐ Contract Templates</w:t>
        <w:br/>
        <w:t>☐ PO Rules</w:t>
        <w:br/>
        <w:t>☐ Invoice Matching</w:t>
        <w:br/>
        <w:t>☐ AI Configuration</w:t>
      </w:r>
    </w:p>
    <w:p>
      <w:pPr>
        <w:pStyle w:val="Heading2"/>
      </w:pPr>
      <w:r>
        <w:t>AI Configuration</w:t>
      </w:r>
    </w:p>
    <w:p>
      <w:r>
        <w:t>AI capabilities:</w:t>
        <w:br/>
        <w:br/>
        <w:t>- Buyer Assistant</w:t>
        <w:br/>
        <w:t>- Contract Intelligence</w:t>
        <w:br/>
        <w:t>- Supplier Assistant</w:t>
        <w:br/>
        <w:t>- Spend Insights</w:t>
        <w:br/>
        <w:t>- Support Assistant</w:t>
        <w:br/>
        <w:br/>
        <w:t>Configuration:</w:t>
        <w:br/>
        <w:t>AI Provider:</w:t>
        <w:br/>
        <w:t>Model:</w:t>
        <w:br/>
        <w:t>Security Rules:</w:t>
        <w:br/>
        <w:t>Privacy Controls:</w:t>
      </w:r>
    </w:p>
    <w:p>
      <w:pPr>
        <w:pStyle w:val="Heading2"/>
      </w:pPr>
      <w:r>
        <w:t>Data Migration Strategy</w:t>
      </w:r>
    </w:p>
    <w:p>
      <w:r>
        <w:t>Migration Objects:</w:t>
        <w:br/>
        <w:br/>
        <w:t>- Suppliers</w:t>
        <w:br/>
        <w:t>- Users</w:t>
        <w:br/>
        <w:t>- Contracts</w:t>
        <w:br/>
        <w:t>- Commodity Codes</w:t>
        <w:br/>
        <w:t>- Open Transactions</w:t>
        <w:br/>
        <w:br/>
        <w:t>Steps:</w:t>
        <w:br/>
        <w:t>1. Extract</w:t>
        <w:br/>
        <w:t>2. Cleanse</w:t>
        <w:br/>
        <w:t>3. Transform</w:t>
        <w:br/>
        <w:t>4. Load</w:t>
        <w:br/>
        <w:t>5. Validate</w:t>
      </w:r>
    </w:p>
    <w:p>
      <w:pPr>
        <w:pStyle w:val="Heading2"/>
      </w:pPr>
      <w:r>
        <w:t>Integration Architecture</w:t>
      </w:r>
    </w:p>
    <w:p>
      <w:r>
        <w:t>OpenS2P</w:t>
        <w:br/>
        <w:t xml:space="preserve"> |</w:t>
        <w:br/>
        <w:t>API Gateway</w:t>
        <w:br/>
        <w:t xml:space="preserve"> |</w:t>
        <w:br/>
        <w:t>Integration Services</w:t>
        <w:br/>
        <w:t xml:space="preserve"> |</w:t>
        <w:br/>
        <w:t>ERP Systems</w:t>
        <w:br/>
        <w:br/>
        <w:t>Includes:</w:t>
        <w:br/>
        <w:t>- Authentication</w:t>
        <w:br/>
        <w:t>- Error Handling</w:t>
        <w:br/>
        <w:t>- Monitoring</w:t>
        <w:br/>
        <w:t>- Retry Processing</w:t>
      </w:r>
    </w:p>
    <w:p>
      <w:pPr>
        <w:pStyle w:val="Heading2"/>
      </w:pPr>
      <w:r>
        <w:t>Security &amp; Access Management</w:t>
      </w:r>
    </w:p>
    <w:p>
      <w:r>
        <w:t>Controls:</w:t>
        <w:br/>
        <w:t>- Role Based Access Control</w:t>
        <w:br/>
        <w:t>- SSO Integration</w:t>
        <w:br/>
        <w:t>- User Groups</w:t>
        <w:br/>
        <w:t>- Audit Logs</w:t>
        <w:br/>
        <w:t>- Encryption</w:t>
        <w:br/>
        <w:t>- AI Data Protection</w:t>
      </w:r>
    </w:p>
    <w:p>
      <w:pPr>
        <w:pStyle w:val="Heading2"/>
      </w:pPr>
      <w:r>
        <w:t>Validate Phase</w:t>
      </w:r>
    </w:p>
    <w:p>
      <w:r>
        <w:t>Testing:</w:t>
        <w:br/>
        <w:t>- Unit Testing</w:t>
        <w:br/>
        <w:t>- Integration Testing</w:t>
        <w:br/>
        <w:t>- User Acceptance Testing</w:t>
        <w:br/>
        <w:br/>
        <w:t>Scenarios:</w:t>
        <w:br/>
        <w:t>Supplier Registration</w:t>
        <w:br/>
        <w:t>PR Approval</w:t>
        <w:br/>
        <w:t>PO Creation</w:t>
        <w:br/>
        <w:t>Receipt</w:t>
        <w:br/>
        <w:t>Invoice Matching</w:t>
      </w:r>
    </w:p>
    <w:p>
      <w:pPr>
        <w:pStyle w:val="Heading2"/>
      </w:pPr>
      <w:r>
        <w:t>Deploy &amp; Support Phase</w:t>
      </w:r>
    </w:p>
    <w:p>
      <w:r>
        <w:t>Go-Live Criteria:</w:t>
        <w:br/>
        <w:br/>
        <w:t>☐ Critical defects closed</w:t>
        <w:br/>
        <w:t>☐ Users trained</w:t>
        <w:br/>
        <w:t>☐ Production data loaded</w:t>
        <w:br/>
        <w:t>☐ Integrations validated</w:t>
        <w:br/>
        <w:t>☐ Security approved</w:t>
        <w:br/>
        <w:t>☐ Business approval received</w:t>
        <w:br/>
        <w:br/>
        <w:t>Hypercare recommendation:</w:t>
        <w:br/>
        <w:t>4 weeks</w:t>
      </w:r>
    </w:p>
    <w:p>
      <w:pPr>
        <w:pStyle w:val="Heading2"/>
      </w:pPr>
      <w:r>
        <w:t>RACI Matrix</w:t>
      </w:r>
    </w:p>
    <w:p>
      <w:r>
        <w:t>Activity | Customer | OpenS2P Team</w:t>
        <w:br/>
        <w:br/>
        <w:t>Requirements | Owner | Support</w:t>
        <w:br/>
        <w:t>Configuration | Approve | Execute</w:t>
        <w:br/>
        <w:t>Integration | Support | Build</w:t>
        <w:br/>
        <w:t>Testing | Execute | Support</w:t>
        <w:br/>
        <w:t>Training | Participate | Deliver</w:t>
        <w:br/>
        <w:t>Go-Live | Approve | Support</w:t>
      </w:r>
    </w:p>
    <w:p>
      <w:pPr>
        <w:pStyle w:val="Heading2"/>
      </w:pPr>
      <w:r>
        <w:t>OpenS2P Implementation Toolkit</w:t>
      </w:r>
    </w:p>
    <w:p>
      <w:r>
        <w:t>1. Solution Design Document</w:t>
        <w:br/>
        <w:t>2. Configuration Workbook</w:t>
        <w:br/>
        <w:t>3. Data Migration Templates</w:t>
        <w:br/>
        <w:t>4. Integration Guide</w:t>
        <w:br/>
        <w:t>5. Security &amp; Role Design</w:t>
        <w:br/>
        <w:t>6. Testing Script Pack</w:t>
        <w:br/>
        <w:t>7. Cutover Checklist</w:t>
        <w:br/>
        <w:t>8. Administrator Guide</w:t>
        <w:br/>
        <w:t>9. User Training Guide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