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31B2" w14:textId="77777777" w:rsidR="005168DF" w:rsidRDefault="00000000">
      <w:pPr>
        <w:jc w:val="center"/>
        <w:rPr>
          <w:b/>
          <w:sz w:val="32"/>
          <w:szCs w:val="32"/>
        </w:rPr>
      </w:pPr>
      <w:r>
        <w:rPr>
          <w:b/>
          <w:sz w:val="32"/>
          <w:szCs w:val="32"/>
        </w:rPr>
        <w:t>PROTOCOL v0.5:</w:t>
      </w:r>
    </w:p>
    <w:p w14:paraId="1DB52700" w14:textId="77777777" w:rsidR="005168DF" w:rsidRDefault="005168DF">
      <w:pPr>
        <w:jc w:val="center"/>
        <w:rPr>
          <w:b/>
          <w:sz w:val="32"/>
          <w:szCs w:val="32"/>
        </w:rPr>
      </w:pPr>
    </w:p>
    <w:p w14:paraId="49A5DA5B" w14:textId="77777777" w:rsidR="005168DF" w:rsidRDefault="00000000">
      <w:pPr>
        <w:jc w:val="center"/>
        <w:rPr>
          <w:b/>
          <w:sz w:val="32"/>
          <w:szCs w:val="32"/>
        </w:rPr>
      </w:pPr>
      <w:r>
        <w:rPr>
          <w:b/>
          <w:sz w:val="32"/>
          <w:szCs w:val="32"/>
        </w:rPr>
        <w:t>Effect of metformin on the risk of severe COVID and Long COVID among people living with type 2 diabetes mellitus in England: study protocol for an observational study in OpenSAFELY following the target trial emulation framework</w:t>
      </w:r>
    </w:p>
    <w:p w14:paraId="7AB6A71A" w14:textId="77777777" w:rsidR="005168DF" w:rsidRDefault="005168DF">
      <w:pPr>
        <w:rPr>
          <w:b/>
          <w:i/>
        </w:rPr>
      </w:pPr>
    </w:p>
    <w:p w14:paraId="4C358CAD" w14:textId="77777777" w:rsidR="005168DF" w:rsidRDefault="005168DF">
      <w:pPr>
        <w:rPr>
          <w:i/>
        </w:rPr>
      </w:pPr>
    </w:p>
    <w:p w14:paraId="3D62A8D5" w14:textId="77777777" w:rsidR="005168DF" w:rsidRDefault="00000000">
      <w:pPr>
        <w:rPr>
          <w:i/>
        </w:rPr>
      </w:pPr>
      <w:r>
        <w:rPr>
          <w:b/>
        </w:rPr>
        <w:t>Short title:</w:t>
      </w:r>
      <w:r>
        <w:rPr>
          <w:i/>
        </w:rPr>
        <w:t xml:space="preserve"> Is metformin protective against severe COVID and Long COVID?</w:t>
      </w:r>
    </w:p>
    <w:p w14:paraId="0CF3C102" w14:textId="77777777" w:rsidR="005168DF" w:rsidRDefault="005168DF">
      <w:pPr>
        <w:widowControl w:val="0"/>
        <w:spacing w:line="240" w:lineRule="auto"/>
        <w:rPr>
          <w:sz w:val="20"/>
          <w:szCs w:val="20"/>
        </w:rPr>
      </w:pPr>
    </w:p>
    <w:p w14:paraId="7E402418" w14:textId="77777777" w:rsidR="005168DF" w:rsidRDefault="005168DF">
      <w:pPr>
        <w:spacing w:after="160" w:line="256" w:lineRule="auto"/>
      </w:pPr>
    </w:p>
    <w:p w14:paraId="7DB599A9" w14:textId="77777777" w:rsidR="005168DF" w:rsidRDefault="00000000">
      <w:pPr>
        <w:spacing w:after="160" w:line="256" w:lineRule="auto"/>
        <w:rPr>
          <w:b/>
          <w:i/>
        </w:rPr>
      </w:pPr>
      <w:r>
        <w:rPr>
          <w:b/>
        </w:rPr>
        <w:t>Date: March 10th, 2025</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7"/>
        <w:gridCol w:w="7678"/>
      </w:tblGrid>
      <w:tr w:rsidR="005168DF" w14:paraId="00BC57F9" w14:textId="77777777">
        <w:trPr>
          <w:trHeight w:val="465"/>
        </w:trPr>
        <w:tc>
          <w:tcPr>
            <w:tcW w:w="1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4ECA5" w14:textId="77777777" w:rsidR="005168DF" w:rsidRDefault="00000000">
            <w:pPr>
              <w:jc w:val="center"/>
              <w:rPr>
                <w:i/>
              </w:rPr>
            </w:pPr>
            <w:r>
              <w:rPr>
                <w:i/>
              </w:rPr>
              <w:t>Version</w:t>
            </w:r>
          </w:p>
        </w:tc>
        <w:tc>
          <w:tcPr>
            <w:tcW w:w="767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874059" w14:textId="77777777" w:rsidR="005168DF" w:rsidRDefault="00000000">
            <w:pPr>
              <w:jc w:val="center"/>
              <w:rPr>
                <w:i/>
              </w:rPr>
            </w:pPr>
            <w:r>
              <w:rPr>
                <w:i/>
              </w:rPr>
              <w:t>Notes</w:t>
            </w:r>
          </w:p>
        </w:tc>
      </w:tr>
      <w:tr w:rsidR="005168DF" w14:paraId="6C78A66D" w14:textId="77777777">
        <w:trPr>
          <w:trHeight w:val="465"/>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87A36D" w14:textId="77777777" w:rsidR="005168DF" w:rsidRDefault="00000000">
            <w:pPr>
              <w:jc w:val="center"/>
              <w:rPr>
                <w:i/>
              </w:rPr>
            </w:pPr>
            <w:r>
              <w:rPr>
                <w:i/>
              </w:rPr>
              <w:t>0.1</w:t>
            </w:r>
          </w:p>
        </w:tc>
        <w:tc>
          <w:tcPr>
            <w:tcW w:w="7678" w:type="dxa"/>
            <w:tcBorders>
              <w:bottom w:val="single" w:sz="8" w:space="0" w:color="000000"/>
              <w:right w:val="single" w:sz="8" w:space="0" w:color="000000"/>
            </w:tcBorders>
            <w:tcMar>
              <w:top w:w="100" w:type="dxa"/>
              <w:left w:w="100" w:type="dxa"/>
              <w:bottom w:w="100" w:type="dxa"/>
              <w:right w:w="100" w:type="dxa"/>
            </w:tcMar>
          </w:tcPr>
          <w:p w14:paraId="729580BC" w14:textId="77777777" w:rsidR="005168DF" w:rsidRDefault="00000000">
            <w:pPr>
              <w:jc w:val="center"/>
              <w:rPr>
                <w:i/>
              </w:rPr>
            </w:pPr>
            <w:r>
              <w:rPr>
                <w:i/>
              </w:rPr>
              <w:t>Background, objectives &amp; table 1</w:t>
            </w:r>
          </w:p>
        </w:tc>
      </w:tr>
      <w:tr w:rsidR="005168DF" w14:paraId="5DAA199F" w14:textId="77777777">
        <w:trPr>
          <w:trHeight w:val="450"/>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5A6A5" w14:textId="77777777" w:rsidR="005168DF" w:rsidRDefault="00000000">
            <w:pPr>
              <w:jc w:val="center"/>
              <w:rPr>
                <w:i/>
              </w:rPr>
            </w:pPr>
            <w:r>
              <w:rPr>
                <w:i/>
              </w:rPr>
              <w:t>0.2</w:t>
            </w:r>
          </w:p>
        </w:tc>
        <w:tc>
          <w:tcPr>
            <w:tcW w:w="7678" w:type="dxa"/>
            <w:tcBorders>
              <w:bottom w:val="single" w:sz="8" w:space="0" w:color="000000"/>
              <w:right w:val="single" w:sz="8" w:space="0" w:color="000000"/>
            </w:tcBorders>
            <w:tcMar>
              <w:top w:w="100" w:type="dxa"/>
              <w:left w:w="100" w:type="dxa"/>
              <w:bottom w:w="100" w:type="dxa"/>
              <w:right w:w="100" w:type="dxa"/>
            </w:tcMar>
          </w:tcPr>
          <w:p w14:paraId="6726FC4E" w14:textId="77777777" w:rsidR="005168DF" w:rsidRDefault="00000000">
            <w:pPr>
              <w:jc w:val="center"/>
              <w:rPr>
                <w:i/>
              </w:rPr>
            </w:pPr>
            <w:r>
              <w:rPr>
                <w:i/>
              </w:rPr>
              <w:t>Variable definition tables</w:t>
            </w:r>
          </w:p>
        </w:tc>
      </w:tr>
      <w:tr w:rsidR="005168DF" w14:paraId="06A03BCF" w14:textId="77777777">
        <w:trPr>
          <w:trHeight w:val="435"/>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C812" w14:textId="77777777" w:rsidR="005168DF" w:rsidRDefault="00000000">
            <w:pPr>
              <w:jc w:val="center"/>
              <w:rPr>
                <w:i/>
              </w:rPr>
            </w:pPr>
            <w:r>
              <w:rPr>
                <w:i/>
              </w:rPr>
              <w:t>0.3</w:t>
            </w:r>
          </w:p>
        </w:tc>
        <w:tc>
          <w:tcPr>
            <w:tcW w:w="7678" w:type="dxa"/>
            <w:tcBorders>
              <w:bottom w:val="single" w:sz="8" w:space="0" w:color="000000"/>
              <w:right w:val="single" w:sz="8" w:space="0" w:color="000000"/>
            </w:tcBorders>
            <w:tcMar>
              <w:top w:w="100" w:type="dxa"/>
              <w:left w:w="100" w:type="dxa"/>
              <w:bottom w:w="100" w:type="dxa"/>
              <w:right w:w="100" w:type="dxa"/>
            </w:tcMar>
          </w:tcPr>
          <w:p w14:paraId="2FF9362D" w14:textId="77777777" w:rsidR="005168DF" w:rsidRDefault="00000000">
            <w:pPr>
              <w:jc w:val="center"/>
              <w:rPr>
                <w:i/>
              </w:rPr>
            </w:pPr>
            <w:r>
              <w:rPr>
                <w:i/>
              </w:rPr>
              <w:t>Updated protocol regarding design specifications</w:t>
            </w:r>
          </w:p>
        </w:tc>
      </w:tr>
      <w:tr w:rsidR="005168DF" w14:paraId="4E0CF4A2" w14:textId="77777777">
        <w:trPr>
          <w:trHeight w:val="465"/>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33769" w14:textId="77777777" w:rsidR="005168DF" w:rsidRDefault="00000000">
            <w:pPr>
              <w:jc w:val="center"/>
              <w:rPr>
                <w:i/>
              </w:rPr>
            </w:pPr>
            <w:r>
              <w:rPr>
                <w:i/>
              </w:rPr>
              <w:t xml:space="preserve">0.4 </w:t>
            </w:r>
          </w:p>
        </w:tc>
        <w:tc>
          <w:tcPr>
            <w:tcW w:w="7678" w:type="dxa"/>
            <w:tcBorders>
              <w:bottom w:val="single" w:sz="8" w:space="0" w:color="000000"/>
              <w:right w:val="single" w:sz="8" w:space="0" w:color="000000"/>
            </w:tcBorders>
            <w:tcMar>
              <w:top w:w="100" w:type="dxa"/>
              <w:left w:w="100" w:type="dxa"/>
              <w:bottom w:w="100" w:type="dxa"/>
              <w:right w:w="100" w:type="dxa"/>
            </w:tcMar>
          </w:tcPr>
          <w:p w14:paraId="028F49C0" w14:textId="77A39C46" w:rsidR="005168DF" w:rsidRDefault="00000000" w:rsidP="00375EAB">
            <w:pPr>
              <w:jc w:val="center"/>
              <w:rPr>
                <w:i/>
              </w:rPr>
            </w:pPr>
            <w:r>
              <w:rPr>
                <w:i/>
              </w:rPr>
              <w:t>Changed causal question after initial causal question seemed unfeasible</w:t>
            </w:r>
          </w:p>
        </w:tc>
      </w:tr>
      <w:tr w:rsidR="005168DF" w14:paraId="2223E114" w14:textId="77777777">
        <w:trPr>
          <w:trHeight w:val="465"/>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1D94C" w14:textId="77777777" w:rsidR="005168DF" w:rsidRDefault="00000000">
            <w:pPr>
              <w:jc w:val="center"/>
              <w:rPr>
                <w:i/>
              </w:rPr>
            </w:pPr>
            <w:r>
              <w:rPr>
                <w:i/>
              </w:rPr>
              <w:t>0.5</w:t>
            </w:r>
          </w:p>
        </w:tc>
        <w:tc>
          <w:tcPr>
            <w:tcW w:w="7678" w:type="dxa"/>
            <w:tcBorders>
              <w:bottom w:val="single" w:sz="8" w:space="0" w:color="000000"/>
              <w:right w:val="single" w:sz="8" w:space="0" w:color="000000"/>
            </w:tcBorders>
            <w:tcMar>
              <w:top w:w="100" w:type="dxa"/>
              <w:left w:w="100" w:type="dxa"/>
              <w:bottom w:w="100" w:type="dxa"/>
              <w:right w:w="100" w:type="dxa"/>
            </w:tcMar>
          </w:tcPr>
          <w:p w14:paraId="61CA1F69" w14:textId="77777777" w:rsidR="005168DF" w:rsidRDefault="00000000">
            <w:pPr>
              <w:jc w:val="center"/>
              <w:rPr>
                <w:i/>
              </w:rPr>
            </w:pPr>
            <w:r>
              <w:rPr>
                <w:i/>
              </w:rPr>
              <w:t>Clarified landmark design, structured protocol according to TTE framework, and clarified treatment strategies</w:t>
            </w:r>
          </w:p>
        </w:tc>
      </w:tr>
    </w:tbl>
    <w:p w14:paraId="557E7F40" w14:textId="77777777" w:rsidR="005168DF" w:rsidRDefault="005168DF">
      <w:pPr>
        <w:spacing w:after="160" w:line="256" w:lineRule="auto"/>
        <w:rPr>
          <w:b/>
          <w:sz w:val="30"/>
          <w:szCs w:val="30"/>
        </w:rPr>
      </w:pPr>
    </w:p>
    <w:p w14:paraId="70E4A2EC" w14:textId="77777777" w:rsidR="005168DF" w:rsidRDefault="005168DF">
      <w:pPr>
        <w:spacing w:after="160" w:line="256" w:lineRule="auto"/>
      </w:pPr>
    </w:p>
    <w:p w14:paraId="0E4B2E6D" w14:textId="77777777" w:rsidR="005168DF" w:rsidRDefault="00000000">
      <w:pPr>
        <w:spacing w:after="160" w:line="256" w:lineRule="auto"/>
      </w:pPr>
      <w:r>
        <w:br w:type="page"/>
      </w:r>
    </w:p>
    <w:p w14:paraId="7540B448" w14:textId="77777777" w:rsidR="005168DF" w:rsidRDefault="00000000">
      <w:pPr>
        <w:pStyle w:val="Heading1"/>
        <w:keepNext w:val="0"/>
        <w:keepLines w:val="0"/>
        <w:spacing w:line="239" w:lineRule="auto"/>
        <w:rPr>
          <w:b/>
          <w:sz w:val="32"/>
          <w:szCs w:val="32"/>
        </w:rPr>
      </w:pPr>
      <w:bookmarkStart w:id="0" w:name="_4b9vy7vrig4v" w:colFirst="0" w:colLast="0"/>
      <w:bookmarkEnd w:id="0"/>
      <w:r>
        <w:rPr>
          <w:b/>
          <w:sz w:val="32"/>
          <w:szCs w:val="32"/>
        </w:rPr>
        <w:lastRenderedPageBreak/>
        <w:t>Background</w:t>
      </w:r>
    </w:p>
    <w:p w14:paraId="4E512032" w14:textId="77777777" w:rsidR="005168DF" w:rsidRDefault="00000000">
      <w:pPr>
        <w:jc w:val="both"/>
        <w:rPr>
          <w:sz w:val="20"/>
          <w:szCs w:val="20"/>
        </w:rPr>
      </w:pPr>
      <w:r>
        <w:rPr>
          <w:sz w:val="20"/>
          <w:szCs w:val="20"/>
        </w:rPr>
        <w:t>Type 2 diabetes mellitus (T2DM) has emerged as one of the most important risk factors for COVID-19 mortality[ref], and, more recently, research suggests the same is true for Long COVID.</w:t>
      </w:r>
      <w:hyperlink r:id="rId5">
        <w:r>
          <w:rPr>
            <w:sz w:val="20"/>
            <w:szCs w:val="20"/>
            <w:vertAlign w:val="superscript"/>
          </w:rPr>
          <w:t>1,2</w:t>
        </w:r>
      </w:hyperlink>
    </w:p>
    <w:p w14:paraId="194D098A" w14:textId="77777777" w:rsidR="005168DF" w:rsidRDefault="00000000">
      <w:pPr>
        <w:jc w:val="both"/>
        <w:rPr>
          <w:sz w:val="20"/>
          <w:szCs w:val="20"/>
        </w:rPr>
      </w:pPr>
      <w:r>
        <w:rPr>
          <w:sz w:val="20"/>
          <w:szCs w:val="20"/>
        </w:rPr>
        <w:t>Long COVID, or post-acute sequelae of SARS-CoV-2 infection (PASC), is a health condition representing signs and symptoms that continue or develop after acute COVID-19. It may include both ongoing symptomatic COVID-19 (from 4 to 12 weeks) and post-COVID-19 syndrome (12 weeks or more). Common symptoms include fatigue, shortness of breath, and cognitive dysfunction, but are highly variable and wide ranging.</w:t>
      </w:r>
      <w:hyperlink r:id="rId6">
        <w:r>
          <w:rPr>
            <w:sz w:val="20"/>
            <w:szCs w:val="20"/>
            <w:vertAlign w:val="superscript"/>
          </w:rPr>
          <w:t>3–7</w:t>
        </w:r>
      </w:hyperlink>
      <w:r>
        <w:rPr>
          <w:sz w:val="20"/>
          <w:szCs w:val="20"/>
        </w:rPr>
        <w:t xml:space="preserve"> Long COVID poses a significant public health burden with lasting physical health, mental health, and societal impacts - and at present without any established treatments.</w:t>
      </w:r>
      <w:hyperlink r:id="rId7">
        <w:r>
          <w:rPr>
            <w:sz w:val="20"/>
            <w:szCs w:val="20"/>
            <w:vertAlign w:val="superscript"/>
          </w:rPr>
          <w:t>8–10</w:t>
        </w:r>
      </w:hyperlink>
    </w:p>
    <w:p w14:paraId="3B73B1C6" w14:textId="77777777" w:rsidR="005168DF" w:rsidRDefault="00000000">
      <w:pPr>
        <w:jc w:val="both"/>
        <w:rPr>
          <w:sz w:val="20"/>
          <w:szCs w:val="20"/>
        </w:rPr>
      </w:pPr>
      <w:r>
        <w:rPr>
          <w:sz w:val="20"/>
          <w:szCs w:val="20"/>
        </w:rPr>
        <w:t xml:space="preserve">Metformin is the </w:t>
      </w:r>
      <w:proofErr w:type="gramStart"/>
      <w:r>
        <w:rPr>
          <w:sz w:val="20"/>
          <w:szCs w:val="20"/>
        </w:rPr>
        <w:t>most commonly prescribed</w:t>
      </w:r>
      <w:proofErr w:type="gramEnd"/>
      <w:r>
        <w:rPr>
          <w:sz w:val="20"/>
          <w:szCs w:val="20"/>
        </w:rPr>
        <w:t xml:space="preserve"> first-line treatment for T2DM and is an inexpensive readily accessible medication with a well-known safety profile. Randomised trials have evaluated the use of metformin during the acute phase of COVID-19 among a broad at-risk population.</w:t>
      </w:r>
      <w:hyperlink r:id="rId8">
        <w:r>
          <w:rPr>
            <w:sz w:val="20"/>
            <w:szCs w:val="20"/>
            <w:vertAlign w:val="superscript"/>
          </w:rPr>
          <w:t>11,12</w:t>
        </w:r>
      </w:hyperlink>
      <w:r>
        <w:rPr>
          <w:sz w:val="20"/>
          <w:szCs w:val="20"/>
        </w:rPr>
        <w:t xml:space="preserve"> These trials have produced inconclusive evidence on severe COVID-19, and some evidence on reducing the likelihood of developing Long COVID-19</w:t>
      </w:r>
      <w:hyperlink r:id="rId9">
        <w:r>
          <w:rPr>
            <w:sz w:val="20"/>
            <w:szCs w:val="20"/>
            <w:vertAlign w:val="superscript"/>
          </w:rPr>
          <w:t>13</w:t>
        </w:r>
      </w:hyperlink>
      <w:r>
        <w:rPr>
          <w:sz w:val="20"/>
          <w:szCs w:val="20"/>
        </w:rPr>
        <w:t>, and reducing SARS-CoV-2 viral load</w:t>
      </w:r>
      <w:hyperlink r:id="rId10">
        <w:r>
          <w:rPr>
            <w:sz w:val="20"/>
            <w:szCs w:val="20"/>
            <w:vertAlign w:val="superscript"/>
          </w:rPr>
          <w:t>14</w:t>
        </w:r>
      </w:hyperlink>
      <w:r>
        <w:rPr>
          <w:sz w:val="20"/>
          <w:szCs w:val="20"/>
        </w:rPr>
        <w:t>. However, people living with T2DM were largely excluded from these trials since randomising such patients to metformin or placebo is unfeasible and unethical.</w:t>
      </w:r>
    </w:p>
    <w:p w14:paraId="6077CD13" w14:textId="77777777" w:rsidR="005168DF" w:rsidRDefault="00000000">
      <w:pPr>
        <w:jc w:val="both"/>
        <w:rPr>
          <w:sz w:val="20"/>
          <w:szCs w:val="20"/>
        </w:rPr>
      </w:pPr>
      <w:r>
        <w:rPr>
          <w:sz w:val="20"/>
          <w:szCs w:val="20"/>
        </w:rPr>
        <w:t>While there is a large body of evidence from observational studies using prevalent user designs to assess the association between metformin use and severe COVID, especially at time of hospitalization</w:t>
      </w:r>
      <w:hyperlink r:id="rId11">
        <w:r>
          <w:rPr>
            <w:sz w:val="20"/>
            <w:szCs w:val="20"/>
            <w:vertAlign w:val="superscript"/>
          </w:rPr>
          <w:t>15</w:t>
        </w:r>
      </w:hyperlink>
      <w:r>
        <w:rPr>
          <w:sz w:val="20"/>
          <w:szCs w:val="20"/>
        </w:rPr>
        <w:t>, evaluations of a) pre-exposure prophylactic use of metformin for the prevention of severe COVID, b) newly starting metformin (new/incident user designs), and c) effectiveness on Long COVID</w:t>
      </w:r>
      <w:hyperlink r:id="rId12">
        <w:r>
          <w:rPr>
            <w:sz w:val="20"/>
            <w:szCs w:val="20"/>
            <w:vertAlign w:val="superscript"/>
          </w:rPr>
          <w:t>16</w:t>
        </w:r>
      </w:hyperlink>
      <w:r>
        <w:rPr>
          <w:sz w:val="20"/>
          <w:szCs w:val="20"/>
        </w:rPr>
        <w:t xml:space="preserve"> are scarce.</w:t>
      </w:r>
    </w:p>
    <w:p w14:paraId="6F032B11" w14:textId="77777777" w:rsidR="005168DF" w:rsidRDefault="00000000">
      <w:pPr>
        <w:jc w:val="both"/>
        <w:rPr>
          <w:sz w:val="20"/>
          <w:szCs w:val="20"/>
        </w:rPr>
      </w:pPr>
      <w:r>
        <w:rPr>
          <w:sz w:val="20"/>
          <w:szCs w:val="20"/>
        </w:rPr>
        <w:t>Overall, metformin seems to be a promising antiviral treatment option, also for future viral respiratory pandemics, as highlighted in a recent editorial.</w:t>
      </w:r>
      <w:hyperlink r:id="rId13">
        <w:r>
          <w:rPr>
            <w:sz w:val="20"/>
            <w:szCs w:val="20"/>
            <w:vertAlign w:val="superscript"/>
          </w:rPr>
          <w:t>17</w:t>
        </w:r>
      </w:hyperlink>
    </w:p>
    <w:p w14:paraId="67980ADB" w14:textId="77777777" w:rsidR="005168DF" w:rsidRDefault="00000000">
      <w:pPr>
        <w:jc w:val="both"/>
        <w:rPr>
          <w:sz w:val="20"/>
          <w:szCs w:val="20"/>
        </w:rPr>
      </w:pPr>
      <w:r>
        <w:rPr>
          <w:sz w:val="20"/>
          <w:szCs w:val="20"/>
        </w:rPr>
        <w:t>Following the target trial emulation framework, we aim to estimate the effect of starting metformin versus not starting metformin, just before the COVID-19 pandemic, among adults living with T2DM in England, on COVID-related hospitalisation and death and Long COVID.</w:t>
      </w:r>
    </w:p>
    <w:p w14:paraId="4EE5721D" w14:textId="77777777" w:rsidR="005168DF" w:rsidRDefault="00000000">
      <w:pPr>
        <w:pStyle w:val="Heading1"/>
        <w:keepNext w:val="0"/>
        <w:keepLines w:val="0"/>
        <w:spacing w:before="480" w:line="239" w:lineRule="auto"/>
        <w:jc w:val="both"/>
      </w:pPr>
      <w:bookmarkStart w:id="1" w:name="_2p4popukglze" w:colFirst="0" w:colLast="0"/>
      <w:bookmarkEnd w:id="1"/>
      <w:r>
        <w:rPr>
          <w:b/>
          <w:sz w:val="32"/>
          <w:szCs w:val="32"/>
        </w:rPr>
        <w:t xml:space="preserve">Objectives </w:t>
      </w:r>
    </w:p>
    <w:p w14:paraId="5357945B" w14:textId="77777777" w:rsidR="005168DF" w:rsidRDefault="00000000">
      <w:pPr>
        <w:spacing w:line="256" w:lineRule="auto"/>
        <w:rPr>
          <w:b/>
          <w:i/>
          <w:sz w:val="20"/>
          <w:szCs w:val="20"/>
        </w:rPr>
      </w:pPr>
      <w:r>
        <w:rPr>
          <w:b/>
          <w:i/>
          <w:sz w:val="20"/>
          <w:szCs w:val="20"/>
        </w:rPr>
        <w:t>Primary Objective</w:t>
      </w:r>
    </w:p>
    <w:p w14:paraId="61E34E62" w14:textId="77777777" w:rsidR="005168DF" w:rsidRDefault="00000000">
      <w:pPr>
        <w:numPr>
          <w:ilvl w:val="0"/>
          <w:numId w:val="11"/>
        </w:numPr>
        <w:spacing w:line="256" w:lineRule="auto"/>
        <w:rPr>
          <w:sz w:val="20"/>
          <w:szCs w:val="20"/>
        </w:rPr>
      </w:pPr>
      <w:r>
        <w:rPr>
          <w:sz w:val="20"/>
          <w:szCs w:val="20"/>
        </w:rPr>
        <w:t xml:space="preserve">To estimate the effect of starting metformin monotherapy just before the COVID-19 pandemic compared to not starting metformin nor any other antidiabetic on the risk of COVID-related hospitalisation or death, among adults with T2DM </w:t>
      </w:r>
    </w:p>
    <w:p w14:paraId="6842F1F2" w14:textId="77777777" w:rsidR="005168DF" w:rsidRDefault="005168DF">
      <w:pPr>
        <w:spacing w:line="256" w:lineRule="auto"/>
        <w:ind w:left="720"/>
        <w:rPr>
          <w:sz w:val="20"/>
          <w:szCs w:val="20"/>
        </w:rPr>
      </w:pPr>
    </w:p>
    <w:p w14:paraId="6B48C3C7" w14:textId="77777777" w:rsidR="005168DF" w:rsidRDefault="00000000">
      <w:pPr>
        <w:spacing w:line="256" w:lineRule="auto"/>
        <w:rPr>
          <w:b/>
          <w:i/>
          <w:sz w:val="20"/>
          <w:szCs w:val="20"/>
        </w:rPr>
      </w:pPr>
      <w:r>
        <w:rPr>
          <w:b/>
          <w:i/>
          <w:sz w:val="20"/>
          <w:szCs w:val="20"/>
        </w:rPr>
        <w:t>Secondary Objectives</w:t>
      </w:r>
    </w:p>
    <w:p w14:paraId="618B9497" w14:textId="77777777" w:rsidR="005168DF" w:rsidRDefault="00000000">
      <w:pPr>
        <w:numPr>
          <w:ilvl w:val="0"/>
          <w:numId w:val="11"/>
        </w:numPr>
        <w:spacing w:line="256" w:lineRule="auto"/>
        <w:rPr>
          <w:sz w:val="20"/>
          <w:szCs w:val="20"/>
        </w:rPr>
      </w:pPr>
      <w:r>
        <w:rPr>
          <w:sz w:val="20"/>
          <w:szCs w:val="20"/>
        </w:rPr>
        <w:t xml:space="preserve">To estimate the effect of starting metformin monotherapy just before the COVID-19 pandemic compared to not starting metformin nor any other antidiabetic on the risk of Long COVID, among adults with T2DM </w:t>
      </w:r>
    </w:p>
    <w:p w14:paraId="42D042E4" w14:textId="77777777" w:rsidR="005168DF" w:rsidRDefault="00000000">
      <w:pPr>
        <w:numPr>
          <w:ilvl w:val="0"/>
          <w:numId w:val="11"/>
        </w:numPr>
        <w:spacing w:line="256" w:lineRule="auto"/>
        <w:rPr>
          <w:sz w:val="20"/>
          <w:szCs w:val="20"/>
        </w:rPr>
      </w:pPr>
      <w:r>
        <w:rPr>
          <w:sz w:val="20"/>
          <w:szCs w:val="20"/>
        </w:rPr>
        <w:t xml:space="preserve">To estimate the effect of starting metformin monotherapy just before the COVID-19 pandemic compared to not starting metformin nor any other antidiabetic on the risk of SARS-CoV-2 infection, among adults with T2DM </w:t>
      </w:r>
    </w:p>
    <w:p w14:paraId="4AA2FD18" w14:textId="77777777" w:rsidR="005168DF" w:rsidRDefault="00000000">
      <w:pPr>
        <w:numPr>
          <w:ilvl w:val="0"/>
          <w:numId w:val="11"/>
        </w:numPr>
        <w:spacing w:line="256" w:lineRule="auto"/>
        <w:rPr>
          <w:sz w:val="20"/>
          <w:szCs w:val="20"/>
        </w:rPr>
      </w:pPr>
      <w:r>
        <w:rPr>
          <w:sz w:val="20"/>
          <w:szCs w:val="20"/>
        </w:rPr>
        <w:t xml:space="preserve">To estimate whether the treatment effects </w:t>
      </w:r>
      <w:proofErr w:type="gramStart"/>
      <w:r>
        <w:rPr>
          <w:sz w:val="20"/>
          <w:szCs w:val="20"/>
        </w:rPr>
        <w:t>varies</w:t>
      </w:r>
      <w:proofErr w:type="gramEnd"/>
      <w:r>
        <w:rPr>
          <w:sz w:val="20"/>
          <w:szCs w:val="20"/>
        </w:rPr>
        <w:t xml:space="preserve"> by age, sex, ethnicity, Index of Multiple Deprivation ([IMD], derived from the patient’s postcode at lower super output area level) and body mass index (BMI) and HbA1c</w:t>
      </w:r>
    </w:p>
    <w:p w14:paraId="69D45A82" w14:textId="77777777" w:rsidR="005168DF" w:rsidRDefault="00000000">
      <w:pPr>
        <w:pStyle w:val="Heading1"/>
        <w:keepNext w:val="0"/>
        <w:keepLines w:val="0"/>
        <w:spacing w:before="480" w:line="239" w:lineRule="auto"/>
        <w:jc w:val="both"/>
        <w:rPr>
          <w:b/>
          <w:sz w:val="32"/>
          <w:szCs w:val="32"/>
        </w:rPr>
      </w:pPr>
      <w:bookmarkStart w:id="2" w:name="_7un2sgw6yk8x" w:colFirst="0" w:colLast="0"/>
      <w:bookmarkEnd w:id="2"/>
      <w:r>
        <w:br w:type="page"/>
      </w:r>
    </w:p>
    <w:p w14:paraId="12A1106F" w14:textId="77777777" w:rsidR="005168DF" w:rsidRDefault="00000000">
      <w:pPr>
        <w:pStyle w:val="Heading1"/>
        <w:keepNext w:val="0"/>
        <w:keepLines w:val="0"/>
        <w:spacing w:before="480" w:line="239" w:lineRule="auto"/>
        <w:jc w:val="both"/>
        <w:rPr>
          <w:b/>
          <w:sz w:val="26"/>
          <w:szCs w:val="26"/>
        </w:rPr>
      </w:pPr>
      <w:bookmarkStart w:id="3" w:name="_2zkkcinldjvs" w:colFirst="0" w:colLast="0"/>
      <w:bookmarkEnd w:id="3"/>
      <w:r>
        <w:rPr>
          <w:b/>
          <w:sz w:val="32"/>
          <w:szCs w:val="32"/>
        </w:rPr>
        <w:lastRenderedPageBreak/>
        <w:t>Methods</w:t>
      </w:r>
    </w:p>
    <w:p w14:paraId="480038AF" w14:textId="77777777" w:rsidR="005168DF" w:rsidRDefault="00000000">
      <w:pPr>
        <w:pStyle w:val="Heading2"/>
        <w:keepNext w:val="0"/>
        <w:keepLines w:val="0"/>
        <w:spacing w:line="259" w:lineRule="auto"/>
      </w:pPr>
      <w:bookmarkStart w:id="4" w:name="_enw40vbj0kht" w:colFirst="0" w:colLast="0"/>
      <w:bookmarkEnd w:id="4"/>
      <w:r>
        <w:rPr>
          <w:sz w:val="26"/>
          <w:szCs w:val="26"/>
        </w:rPr>
        <w:t>Data Source</w:t>
      </w:r>
    </w:p>
    <w:p w14:paraId="4B8B5A8E" w14:textId="3137F989" w:rsidR="005168DF" w:rsidRDefault="00000000">
      <w:pPr>
        <w:jc w:val="both"/>
      </w:pPr>
      <w:r>
        <w:rPr>
          <w:sz w:val="20"/>
          <w:szCs w:val="20"/>
        </w:rPr>
        <w:t>We will use primary care records managed by the General Practitioner (GP) software provider The Phoenix Partnership (TPP), linked to Office of National Statistics (ONS) death registration data (containing information on all deaths including those due to con-COVID-19 and those occurring in the community), the national coronavirus testing records from the Second Generation Surveillance System (SGSS), the national vaccine register (National Immunisation Management System [NIMS]), and the NHS Secondary Use Service (SUS) data, through OpenSAFELY, a data analytics platform created by our team on behalf of NHS England to address urgent COVID-19 research questions (</w:t>
      </w:r>
      <w:hyperlink r:id="rId14">
        <w:r>
          <w:rPr>
            <w:color w:val="1155CC"/>
            <w:sz w:val="20"/>
            <w:szCs w:val="20"/>
            <w:u w:val="single"/>
          </w:rPr>
          <w:t>https://opensafely.org</w:t>
        </w:r>
      </w:hyperlink>
      <w:r>
        <w:rPr>
          <w:sz w:val="20"/>
          <w:szCs w:val="20"/>
        </w:rPr>
        <w:t>). OpenSAFELY entails pseudonymised data of approximately 40% of the English population, including coded diagnoses, medications and physiological parameters.</w:t>
      </w:r>
    </w:p>
    <w:p w14:paraId="3C1DD047" w14:textId="77777777" w:rsidR="005168DF" w:rsidRDefault="00000000">
      <w:pPr>
        <w:pStyle w:val="Heading2"/>
        <w:keepNext w:val="0"/>
        <w:keepLines w:val="0"/>
        <w:spacing w:after="80" w:line="259" w:lineRule="auto"/>
        <w:jc w:val="both"/>
        <w:rPr>
          <w:sz w:val="22"/>
          <w:szCs w:val="22"/>
        </w:rPr>
      </w:pPr>
      <w:bookmarkStart w:id="5" w:name="_xiu211oevbcy" w:colFirst="0" w:colLast="0"/>
      <w:bookmarkEnd w:id="5"/>
      <w:r>
        <w:rPr>
          <w:sz w:val="26"/>
          <w:szCs w:val="26"/>
        </w:rPr>
        <w:t>Specification of the target trial</w:t>
      </w:r>
    </w:p>
    <w:p w14:paraId="5ECC13B3" w14:textId="77777777" w:rsidR="005168DF" w:rsidRDefault="00000000">
      <w:pPr>
        <w:jc w:val="both"/>
        <w:rPr>
          <w:sz w:val="20"/>
          <w:szCs w:val="20"/>
        </w:rPr>
      </w:pPr>
      <w:r>
        <w:rPr>
          <w:sz w:val="20"/>
          <w:szCs w:val="20"/>
        </w:rPr>
        <w:t xml:space="preserve">We designed this observational analysis from electronic health records to emulate a target trial (i.e., a hypothetical pragmatic trial that would have answered the causal question of interest). The key components of the target trial emulation are summarized in </w:t>
      </w:r>
      <w:hyperlink w:anchor="_1bit2gqjnde1">
        <w:r>
          <w:rPr>
            <w:color w:val="1155CC"/>
            <w:sz w:val="20"/>
            <w:szCs w:val="20"/>
            <w:u w:val="single"/>
          </w:rPr>
          <w:t>table 1</w:t>
        </w:r>
      </w:hyperlink>
      <w:r>
        <w:rPr>
          <w:sz w:val="20"/>
          <w:szCs w:val="20"/>
        </w:rPr>
        <w:t xml:space="preserve">, including the specification of the analysis. The study will be reported according to the </w:t>
      </w:r>
      <w:proofErr w:type="spellStart"/>
      <w:r>
        <w:rPr>
          <w:sz w:val="20"/>
          <w:szCs w:val="20"/>
        </w:rPr>
        <w:t>REporting</w:t>
      </w:r>
      <w:proofErr w:type="spellEnd"/>
      <w:r>
        <w:rPr>
          <w:sz w:val="20"/>
          <w:szCs w:val="20"/>
        </w:rPr>
        <w:t xml:space="preserve"> of studies Conducted using Observational Routinely collected health Data for </w:t>
      </w:r>
      <w:proofErr w:type="spellStart"/>
      <w:r>
        <w:rPr>
          <w:sz w:val="20"/>
          <w:szCs w:val="20"/>
        </w:rPr>
        <w:t>PharmacoEpidemiological</w:t>
      </w:r>
      <w:proofErr w:type="spellEnd"/>
      <w:r>
        <w:rPr>
          <w:sz w:val="20"/>
          <w:szCs w:val="20"/>
        </w:rPr>
        <w:t xml:space="preserve"> research (RECORD-PE) reporting guideline</w:t>
      </w:r>
      <w:hyperlink r:id="rId15">
        <w:r>
          <w:rPr>
            <w:sz w:val="20"/>
            <w:szCs w:val="20"/>
            <w:vertAlign w:val="superscript"/>
          </w:rPr>
          <w:t>18</w:t>
        </w:r>
      </w:hyperlink>
      <w:r>
        <w:rPr>
          <w:sz w:val="20"/>
          <w:szCs w:val="20"/>
        </w:rPr>
        <w:t xml:space="preserve"> or the </w:t>
      </w:r>
      <w:proofErr w:type="spellStart"/>
      <w:r>
        <w:rPr>
          <w:sz w:val="20"/>
          <w:szCs w:val="20"/>
        </w:rPr>
        <w:t>TrAnsparent</w:t>
      </w:r>
      <w:proofErr w:type="spellEnd"/>
      <w:r>
        <w:rPr>
          <w:sz w:val="20"/>
          <w:szCs w:val="20"/>
        </w:rPr>
        <w:t xml:space="preserve"> </w:t>
      </w:r>
      <w:proofErr w:type="spellStart"/>
      <w:r>
        <w:rPr>
          <w:sz w:val="20"/>
          <w:szCs w:val="20"/>
        </w:rPr>
        <w:t>ReportinG</w:t>
      </w:r>
      <w:proofErr w:type="spellEnd"/>
      <w:r>
        <w:rPr>
          <w:sz w:val="20"/>
          <w:szCs w:val="20"/>
        </w:rPr>
        <w:t xml:space="preserve"> of observational studies Emulating a Target trial (TARGET) guideline</w:t>
      </w:r>
      <w:hyperlink r:id="rId16">
        <w:r>
          <w:rPr>
            <w:sz w:val="20"/>
            <w:szCs w:val="20"/>
            <w:vertAlign w:val="superscript"/>
          </w:rPr>
          <w:t>19</w:t>
        </w:r>
      </w:hyperlink>
      <w:r>
        <w:rPr>
          <w:sz w:val="20"/>
          <w:szCs w:val="20"/>
        </w:rPr>
        <w:t>.</w:t>
      </w:r>
    </w:p>
    <w:p w14:paraId="561CA70C" w14:textId="77777777" w:rsidR="005168DF" w:rsidRDefault="00000000">
      <w:pPr>
        <w:jc w:val="both"/>
        <w:rPr>
          <w:sz w:val="20"/>
          <w:szCs w:val="20"/>
        </w:rPr>
      </w:pPr>
      <w:r>
        <w:rPr>
          <w:sz w:val="20"/>
          <w:szCs w:val="20"/>
        </w:rPr>
        <w:t>Due to technical limitations of OpenSAFELY to use a sequential trial approach (</w:t>
      </w:r>
      <w:hyperlink w:anchor="_l0amv78lewxm">
        <w:r>
          <w:rPr>
            <w:color w:val="1155CC"/>
            <w:sz w:val="20"/>
            <w:szCs w:val="20"/>
            <w:u w:val="single"/>
          </w:rPr>
          <w:t>Figure 1</w:t>
        </w:r>
      </w:hyperlink>
      <w:r>
        <w:rPr>
          <w:sz w:val="20"/>
          <w:szCs w:val="20"/>
        </w:rPr>
        <w:t>), we will use a landmark approach (</w:t>
      </w:r>
      <w:hyperlink w:anchor="_wbuaplppx38b">
        <w:r>
          <w:rPr>
            <w:color w:val="1155CC"/>
            <w:sz w:val="20"/>
            <w:szCs w:val="20"/>
            <w:u w:val="single"/>
          </w:rPr>
          <w:t>Figure 2</w:t>
        </w:r>
      </w:hyperlink>
      <w:r>
        <w:rPr>
          <w:sz w:val="20"/>
          <w:szCs w:val="20"/>
        </w:rPr>
        <w:t xml:space="preserve">). This impacts the exact causal question in this case only minimally. Once possible, we aim to use a sequential trial approach and will amend the protocol. </w:t>
      </w:r>
    </w:p>
    <w:p w14:paraId="24415C37" w14:textId="77777777" w:rsidR="005168DF" w:rsidRDefault="00000000">
      <w:pPr>
        <w:jc w:val="both"/>
        <w:rPr>
          <w:sz w:val="20"/>
          <w:szCs w:val="20"/>
        </w:rPr>
      </w:pPr>
      <w:r>
        <w:rPr>
          <w:sz w:val="20"/>
          <w:szCs w:val="20"/>
        </w:rPr>
        <w:t>To assess the protective effect of starting metformin (instead of prevalent use of metformin), we ideally assign treatment at T2DM diagnosis and follow everyone from T2DM diagnosis date. However, this introduces the possibility of immortal time bias between T2DM diagnosis and knowing the treatment status. A landmark analysis can be used to avoid this type of bias.</w:t>
      </w:r>
      <w:hyperlink r:id="rId17">
        <w:r>
          <w:rPr>
            <w:sz w:val="20"/>
            <w:szCs w:val="20"/>
            <w:vertAlign w:val="superscript"/>
          </w:rPr>
          <w:t>20</w:t>
        </w:r>
      </w:hyperlink>
      <w:r>
        <w:rPr>
          <w:sz w:val="20"/>
          <w:szCs w:val="20"/>
        </w:rPr>
        <w:t xml:space="preserve"> In a landmark analysis, a landmark time is selected and anyone lost to follow-up or died prior to this time is excluded from further analysis. For the remaining, those who initiated treatment by the landmark time are classified as the treated, those who do not initiated by the landmark time are classified as the untreated, even if they are treated later. This avoids immortal time bias. However, depending on their clinical vulnerability/susceptibility, participants may have a different risk of reaching the outcome of interest across the two groups, and therefore introduce selection bias at the landmark date. In our specific case, however, the outcome of interest is impossible to reach since the pandemic has not started yet. </w:t>
      </w:r>
    </w:p>
    <w:p w14:paraId="7A7B702F" w14:textId="77777777" w:rsidR="005168DF" w:rsidRDefault="00000000">
      <w:pPr>
        <w:jc w:val="both"/>
        <w:rPr>
          <w:sz w:val="20"/>
          <w:szCs w:val="20"/>
        </w:rPr>
      </w:pPr>
      <w:r>
        <w:rPr>
          <w:sz w:val="20"/>
          <w:szCs w:val="20"/>
        </w:rPr>
        <w:t>We set the end date of the eligibility window for new T2DM diagnosis to 01.08.2024 due to three- to six-monthly routine prescription of metformin in primary care. We set the start date of the eligibility windows for new T2DM diagnosis to 01.08.2024 to capture an effect of starting metformin (rather than prevalent users) and to ensure better comparability across the two groups. We set the study end date to 01.03.2022, the end of mass testing in the UK</w:t>
      </w:r>
      <w:hyperlink r:id="rId18">
        <w:r>
          <w:rPr>
            <w:sz w:val="20"/>
            <w:szCs w:val="20"/>
            <w:vertAlign w:val="superscript"/>
          </w:rPr>
          <w:t>21</w:t>
        </w:r>
      </w:hyperlink>
      <w:r>
        <w:rPr>
          <w:sz w:val="20"/>
          <w:szCs w:val="20"/>
        </w:rPr>
        <w:t xml:space="preserve">. The dataset and analysis code are developed and shared in </w:t>
      </w:r>
      <w:hyperlink r:id="rId19">
        <w:r>
          <w:rPr>
            <w:color w:val="1155CC"/>
            <w:sz w:val="20"/>
            <w:szCs w:val="20"/>
            <w:u w:val="single"/>
          </w:rPr>
          <w:t>thi</w:t>
        </w:r>
        <w:r>
          <w:rPr>
            <w:color w:val="1155CC"/>
            <w:sz w:val="20"/>
            <w:szCs w:val="20"/>
            <w:u w:val="single"/>
          </w:rPr>
          <w:t>s</w:t>
        </w:r>
      </w:hyperlink>
      <w:r>
        <w:rPr>
          <w:sz w:val="20"/>
          <w:szCs w:val="20"/>
        </w:rPr>
        <w:t xml:space="preserve"> public GitHub repository.</w:t>
      </w:r>
    </w:p>
    <w:p w14:paraId="6C8BC2D8" w14:textId="77777777" w:rsidR="005168DF" w:rsidRDefault="00000000">
      <w:pPr>
        <w:pStyle w:val="Heading3"/>
        <w:rPr>
          <w:color w:val="000000"/>
          <w:sz w:val="20"/>
          <w:szCs w:val="20"/>
        </w:rPr>
      </w:pPr>
      <w:bookmarkStart w:id="6" w:name="_l0amv78lewxm" w:colFirst="0" w:colLast="0"/>
      <w:bookmarkEnd w:id="6"/>
      <w:r>
        <w:rPr>
          <w:b/>
          <w:color w:val="000000"/>
          <w:sz w:val="20"/>
          <w:szCs w:val="20"/>
        </w:rPr>
        <w:lastRenderedPageBreak/>
        <w:t xml:space="preserve">Figure 1: </w:t>
      </w:r>
      <w:r>
        <w:rPr>
          <w:color w:val="000000"/>
          <w:sz w:val="20"/>
          <w:szCs w:val="20"/>
        </w:rPr>
        <w:t>Study design using the sequential trial approach (and moving the study start to pandemic start in a second step)</w:t>
      </w:r>
    </w:p>
    <w:p w14:paraId="48BEB767" w14:textId="77777777" w:rsidR="005168DF" w:rsidRDefault="00000000">
      <w:r>
        <w:rPr>
          <w:noProof/>
        </w:rPr>
        <w:drawing>
          <wp:inline distT="114300" distB="114300" distL="114300" distR="114300" wp14:anchorId="2F7C94C4" wp14:editId="59640056">
            <wp:extent cx="6500813" cy="247696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500813" cy="2476966"/>
                    </a:xfrm>
                    <a:prstGeom prst="rect">
                      <a:avLst/>
                    </a:prstGeom>
                    <a:ln/>
                  </pic:spPr>
                </pic:pic>
              </a:graphicData>
            </a:graphic>
          </wp:inline>
        </w:drawing>
      </w:r>
    </w:p>
    <w:p w14:paraId="578EC9A7" w14:textId="77777777" w:rsidR="005168DF" w:rsidRDefault="005168DF">
      <w:pPr>
        <w:jc w:val="both"/>
      </w:pPr>
    </w:p>
    <w:p w14:paraId="1BDAE057" w14:textId="77777777" w:rsidR="005168DF" w:rsidRDefault="00000000">
      <w:pPr>
        <w:jc w:val="both"/>
        <w:rPr>
          <w:b/>
          <w:sz w:val="20"/>
          <w:szCs w:val="20"/>
        </w:rPr>
      </w:pPr>
      <w:r>
        <w:t>The pandemic start in the UK was recorded at/around 01/02/2020</w:t>
      </w:r>
      <w:hyperlink r:id="rId21">
        <w:r>
          <w:rPr>
            <w:vertAlign w:val="superscript"/>
          </w:rPr>
          <w:t>22</w:t>
        </w:r>
      </w:hyperlink>
    </w:p>
    <w:p w14:paraId="36DD26D3" w14:textId="77777777" w:rsidR="005168DF" w:rsidRDefault="005168DF">
      <w:pPr>
        <w:jc w:val="both"/>
        <w:rPr>
          <w:b/>
          <w:sz w:val="20"/>
          <w:szCs w:val="20"/>
        </w:rPr>
      </w:pPr>
    </w:p>
    <w:p w14:paraId="5D272F7D" w14:textId="77777777" w:rsidR="005168DF" w:rsidRDefault="005168DF">
      <w:pPr>
        <w:jc w:val="both"/>
        <w:rPr>
          <w:b/>
          <w:sz w:val="20"/>
          <w:szCs w:val="20"/>
        </w:rPr>
      </w:pPr>
    </w:p>
    <w:p w14:paraId="4355A926" w14:textId="77777777" w:rsidR="005168DF" w:rsidRDefault="00000000">
      <w:pPr>
        <w:pStyle w:val="Heading3"/>
      </w:pPr>
      <w:bookmarkStart w:id="7" w:name="_wbuaplppx38b" w:colFirst="0" w:colLast="0"/>
      <w:bookmarkEnd w:id="7"/>
      <w:r>
        <w:rPr>
          <w:b/>
          <w:color w:val="000000"/>
          <w:sz w:val="20"/>
          <w:szCs w:val="20"/>
        </w:rPr>
        <w:t xml:space="preserve">Figure 2: </w:t>
      </w:r>
      <w:r>
        <w:rPr>
          <w:color w:val="000000"/>
          <w:sz w:val="20"/>
          <w:szCs w:val="20"/>
        </w:rPr>
        <w:t>Study design using the landmark approach</w:t>
      </w:r>
    </w:p>
    <w:p w14:paraId="4846EF5F" w14:textId="77777777" w:rsidR="005168DF" w:rsidRDefault="00000000">
      <w:pPr>
        <w:rPr>
          <w:sz w:val="20"/>
          <w:szCs w:val="20"/>
        </w:rPr>
        <w:sectPr w:rsidR="005168DF">
          <w:pgSz w:w="11909" w:h="16834"/>
          <w:pgMar w:top="1440" w:right="1440" w:bottom="1440" w:left="1440" w:header="720" w:footer="720" w:gutter="0"/>
          <w:pgNumType w:start="1"/>
          <w:cols w:space="720"/>
        </w:sectPr>
      </w:pPr>
      <w:r>
        <w:rPr>
          <w:noProof/>
        </w:rPr>
        <w:drawing>
          <wp:inline distT="114300" distB="114300" distL="114300" distR="114300" wp14:anchorId="6C6DDAFA" wp14:editId="4D768CB3">
            <wp:extent cx="6500813" cy="226031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500813" cy="2260312"/>
                    </a:xfrm>
                    <a:prstGeom prst="rect">
                      <a:avLst/>
                    </a:prstGeom>
                    <a:ln/>
                  </pic:spPr>
                </pic:pic>
              </a:graphicData>
            </a:graphic>
          </wp:inline>
        </w:drawing>
      </w:r>
    </w:p>
    <w:p w14:paraId="6459DDCF" w14:textId="77777777" w:rsidR="005168DF" w:rsidRDefault="00000000">
      <w:pPr>
        <w:pStyle w:val="Heading3"/>
        <w:rPr>
          <w:color w:val="000000"/>
          <w:sz w:val="22"/>
          <w:szCs w:val="22"/>
          <w:u w:val="single"/>
        </w:rPr>
      </w:pPr>
      <w:bookmarkStart w:id="8" w:name="_1bit2gqjnde1" w:colFirst="0" w:colLast="0"/>
      <w:bookmarkEnd w:id="8"/>
      <w:r>
        <w:rPr>
          <w:b/>
          <w:color w:val="000000"/>
          <w:sz w:val="20"/>
          <w:szCs w:val="20"/>
        </w:rPr>
        <w:lastRenderedPageBreak/>
        <w:t xml:space="preserve">Table 1: </w:t>
      </w:r>
      <w:r>
        <w:rPr>
          <w:color w:val="000000"/>
          <w:sz w:val="20"/>
          <w:szCs w:val="20"/>
        </w:rPr>
        <w:t>Target trial specification and emulation</w:t>
      </w:r>
    </w:p>
    <w:tbl>
      <w:tblPr>
        <w:tblStyle w:val="a0"/>
        <w:tblW w:w="15705" w:type="dxa"/>
        <w:tblInd w:w="-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420"/>
        <w:gridCol w:w="4530"/>
        <w:gridCol w:w="6465"/>
      </w:tblGrid>
      <w:tr w:rsidR="005168DF" w14:paraId="339ED5BC" w14:textId="77777777">
        <w:trPr>
          <w:trHeight w:val="830"/>
        </w:trPr>
        <w:tc>
          <w:tcPr>
            <w:tcW w:w="12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9F4748" w14:textId="77777777" w:rsidR="005168DF" w:rsidRDefault="00000000">
            <w:pPr>
              <w:spacing w:line="240" w:lineRule="auto"/>
              <w:ind w:right="140"/>
              <w:rPr>
                <w:b/>
                <w:sz w:val="18"/>
                <w:szCs w:val="18"/>
              </w:rPr>
            </w:pPr>
            <w:r>
              <w:rPr>
                <w:b/>
                <w:sz w:val="18"/>
                <w:szCs w:val="18"/>
              </w:rPr>
              <w:t>Protocol element</w:t>
            </w:r>
          </w:p>
        </w:tc>
        <w:tc>
          <w:tcPr>
            <w:tcW w:w="3420" w:type="dxa"/>
            <w:tcBorders>
              <w:top w:val="single" w:sz="8" w:space="0" w:color="000000"/>
              <w:bottom w:val="single" w:sz="8" w:space="0" w:color="000000"/>
              <w:right w:val="single" w:sz="8" w:space="0" w:color="000000"/>
            </w:tcBorders>
            <w:tcMar>
              <w:top w:w="0" w:type="dxa"/>
              <w:left w:w="100" w:type="dxa"/>
              <w:bottom w:w="0" w:type="dxa"/>
              <w:right w:w="100" w:type="dxa"/>
            </w:tcMar>
          </w:tcPr>
          <w:p w14:paraId="077E8361" w14:textId="77777777" w:rsidR="005168DF" w:rsidRDefault="00000000">
            <w:pPr>
              <w:spacing w:line="240" w:lineRule="auto"/>
              <w:ind w:left="140" w:right="140"/>
              <w:jc w:val="center"/>
              <w:rPr>
                <w:b/>
                <w:sz w:val="18"/>
                <w:szCs w:val="18"/>
              </w:rPr>
            </w:pPr>
            <w:r>
              <w:rPr>
                <w:b/>
                <w:sz w:val="18"/>
                <w:szCs w:val="18"/>
              </w:rPr>
              <w:t>Hypothetical pragmatic target trial</w:t>
            </w:r>
          </w:p>
        </w:tc>
        <w:tc>
          <w:tcPr>
            <w:tcW w:w="4530" w:type="dxa"/>
            <w:tcBorders>
              <w:top w:val="single" w:sz="8" w:space="0" w:color="000000"/>
              <w:bottom w:val="single" w:sz="8" w:space="0" w:color="000000"/>
              <w:right w:val="single" w:sz="8" w:space="0" w:color="000000"/>
            </w:tcBorders>
            <w:tcMar>
              <w:top w:w="0" w:type="dxa"/>
              <w:left w:w="100" w:type="dxa"/>
              <w:bottom w:w="0" w:type="dxa"/>
              <w:right w:w="100" w:type="dxa"/>
            </w:tcMar>
          </w:tcPr>
          <w:p w14:paraId="1B82DB22" w14:textId="77777777" w:rsidR="005168DF" w:rsidRDefault="00000000">
            <w:pPr>
              <w:spacing w:line="240" w:lineRule="auto"/>
              <w:ind w:left="140" w:right="140"/>
              <w:jc w:val="center"/>
              <w:rPr>
                <w:sz w:val="18"/>
                <w:szCs w:val="18"/>
              </w:rPr>
            </w:pPr>
            <w:r>
              <w:rPr>
                <w:b/>
                <w:sz w:val="18"/>
                <w:szCs w:val="18"/>
              </w:rPr>
              <w:t>Target trial emulation</w:t>
            </w:r>
            <w:r>
              <w:rPr>
                <w:sz w:val="18"/>
                <w:szCs w:val="18"/>
              </w:rPr>
              <w:t xml:space="preserve"> (specifications in </w:t>
            </w:r>
            <w:r>
              <w:rPr>
                <w:color w:val="C00000"/>
                <w:sz w:val="18"/>
                <w:szCs w:val="18"/>
              </w:rPr>
              <w:t>red</w:t>
            </w:r>
            <w:r>
              <w:rPr>
                <w:sz w:val="18"/>
                <w:szCs w:val="18"/>
              </w:rPr>
              <w:t>)</w:t>
            </w:r>
          </w:p>
        </w:tc>
        <w:tc>
          <w:tcPr>
            <w:tcW w:w="6465" w:type="dxa"/>
            <w:tcBorders>
              <w:top w:val="single" w:sz="8" w:space="0" w:color="000000"/>
              <w:bottom w:val="single" w:sz="8" w:space="0" w:color="000000"/>
              <w:right w:val="single" w:sz="8" w:space="0" w:color="000000"/>
            </w:tcBorders>
            <w:tcMar>
              <w:top w:w="0" w:type="dxa"/>
              <w:left w:w="100" w:type="dxa"/>
              <w:bottom w:w="0" w:type="dxa"/>
              <w:right w:w="100" w:type="dxa"/>
            </w:tcMar>
          </w:tcPr>
          <w:p w14:paraId="061D785A" w14:textId="77777777" w:rsidR="005168DF" w:rsidRDefault="00000000">
            <w:pPr>
              <w:spacing w:line="240" w:lineRule="auto"/>
              <w:ind w:left="140" w:right="140"/>
              <w:jc w:val="center"/>
              <w:rPr>
                <w:b/>
                <w:sz w:val="18"/>
                <w:szCs w:val="18"/>
              </w:rPr>
            </w:pPr>
            <w:r>
              <w:rPr>
                <w:b/>
                <w:sz w:val="18"/>
                <w:szCs w:val="18"/>
              </w:rPr>
              <w:t>Notes</w:t>
            </w:r>
          </w:p>
        </w:tc>
      </w:tr>
      <w:tr w:rsidR="005168DF" w14:paraId="7ECA39A1" w14:textId="77777777">
        <w:trPr>
          <w:trHeight w:val="3300"/>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F7A5A3F" w14:textId="77777777" w:rsidR="005168DF" w:rsidRDefault="00000000">
            <w:pPr>
              <w:spacing w:line="240" w:lineRule="auto"/>
              <w:ind w:right="140"/>
              <w:rPr>
                <w:b/>
                <w:sz w:val="18"/>
                <w:szCs w:val="18"/>
              </w:rPr>
            </w:pPr>
            <w:r>
              <w:rPr>
                <w:b/>
                <w:sz w:val="18"/>
                <w:szCs w:val="18"/>
              </w:rPr>
              <w:t>Eligibility criteria</w:t>
            </w:r>
          </w:p>
        </w:tc>
        <w:tc>
          <w:tcPr>
            <w:tcW w:w="3420" w:type="dxa"/>
            <w:tcBorders>
              <w:bottom w:val="single" w:sz="8" w:space="0" w:color="000000"/>
              <w:right w:val="single" w:sz="8" w:space="0" w:color="000000"/>
            </w:tcBorders>
            <w:tcMar>
              <w:top w:w="0" w:type="dxa"/>
              <w:left w:w="100" w:type="dxa"/>
              <w:bottom w:w="0" w:type="dxa"/>
              <w:right w:w="100" w:type="dxa"/>
            </w:tcMar>
          </w:tcPr>
          <w:p w14:paraId="43E511A1" w14:textId="77777777" w:rsidR="005168DF" w:rsidRDefault="00000000">
            <w:pPr>
              <w:spacing w:line="240" w:lineRule="auto"/>
              <w:rPr>
                <w:sz w:val="18"/>
                <w:szCs w:val="18"/>
                <w:u w:val="single"/>
              </w:rPr>
            </w:pPr>
            <w:r>
              <w:rPr>
                <w:sz w:val="18"/>
                <w:szCs w:val="18"/>
                <w:u w:val="single"/>
              </w:rPr>
              <w:t>Inclusion criteria:</w:t>
            </w:r>
          </w:p>
          <w:p w14:paraId="45E23929" w14:textId="77777777" w:rsidR="005168DF" w:rsidRDefault="00000000">
            <w:pPr>
              <w:numPr>
                <w:ilvl w:val="0"/>
                <w:numId w:val="21"/>
              </w:numPr>
              <w:spacing w:line="240" w:lineRule="auto"/>
              <w:rPr>
                <w:sz w:val="18"/>
                <w:szCs w:val="18"/>
              </w:rPr>
            </w:pPr>
            <w:r>
              <w:rPr>
                <w:rFonts w:ascii="Arial Unicode MS" w:eastAsia="Arial Unicode MS" w:hAnsi="Arial Unicode MS" w:cs="Arial Unicode MS"/>
                <w:sz w:val="18"/>
                <w:szCs w:val="18"/>
              </w:rPr>
              <w:t>Aged ≥ 18 years</w:t>
            </w:r>
          </w:p>
          <w:p w14:paraId="12B7B469" w14:textId="77777777" w:rsidR="005168DF" w:rsidRDefault="00000000">
            <w:pPr>
              <w:numPr>
                <w:ilvl w:val="0"/>
                <w:numId w:val="21"/>
              </w:numPr>
              <w:spacing w:after="240" w:line="240" w:lineRule="auto"/>
              <w:rPr>
                <w:sz w:val="18"/>
                <w:szCs w:val="18"/>
              </w:rPr>
            </w:pPr>
            <w:r>
              <w:rPr>
                <w:sz w:val="18"/>
                <w:szCs w:val="18"/>
              </w:rPr>
              <w:t xml:space="preserve">Recent diagnosis of type 2 diabetes mellitus, </w:t>
            </w:r>
            <w:proofErr w:type="spellStart"/>
            <w:proofErr w:type="gramStart"/>
            <w:r>
              <w:rPr>
                <w:sz w:val="18"/>
                <w:szCs w:val="18"/>
              </w:rPr>
              <w:t>i.e</w:t>
            </w:r>
            <w:proofErr w:type="spellEnd"/>
            <w:r>
              <w:rPr>
                <w:sz w:val="18"/>
                <w:szCs w:val="18"/>
              </w:rPr>
              <w:t>,.</w:t>
            </w:r>
            <w:proofErr w:type="gramEnd"/>
            <w:r>
              <w:rPr>
                <w:sz w:val="18"/>
                <w:szCs w:val="18"/>
              </w:rPr>
              <w:t xml:space="preserve"> in the past 6-18 months and no exposure to SARS-CoV-2</w:t>
            </w:r>
          </w:p>
          <w:p w14:paraId="2C90E3CE" w14:textId="77777777" w:rsidR="005168DF" w:rsidRDefault="00000000">
            <w:pPr>
              <w:spacing w:line="240" w:lineRule="auto"/>
              <w:rPr>
                <w:sz w:val="18"/>
                <w:szCs w:val="18"/>
              </w:rPr>
            </w:pPr>
            <w:r>
              <w:rPr>
                <w:sz w:val="18"/>
                <w:szCs w:val="18"/>
                <w:u w:val="single"/>
              </w:rPr>
              <w:t>Exclusion criteria.</w:t>
            </w:r>
          </w:p>
          <w:p w14:paraId="4D803080" w14:textId="77777777" w:rsidR="005168DF" w:rsidRDefault="00000000">
            <w:pPr>
              <w:numPr>
                <w:ilvl w:val="0"/>
                <w:numId w:val="26"/>
              </w:numPr>
              <w:shd w:val="clear" w:color="auto" w:fill="FFFFFF"/>
              <w:spacing w:line="240" w:lineRule="auto"/>
              <w:rPr>
                <w:sz w:val="18"/>
                <w:szCs w:val="18"/>
              </w:rPr>
            </w:pPr>
            <w:r>
              <w:rPr>
                <w:color w:val="212121"/>
                <w:sz w:val="18"/>
                <w:szCs w:val="18"/>
              </w:rPr>
              <w:t>Use of metformin or another first-line antidiabetic* prescription prior to T2DM for any reason</w:t>
            </w:r>
          </w:p>
          <w:p w14:paraId="49D17019" w14:textId="77777777" w:rsidR="005168DF" w:rsidRDefault="00000000">
            <w:pPr>
              <w:numPr>
                <w:ilvl w:val="0"/>
                <w:numId w:val="26"/>
              </w:numPr>
              <w:shd w:val="clear" w:color="auto" w:fill="FFFFFF"/>
              <w:spacing w:line="240" w:lineRule="auto"/>
              <w:rPr>
                <w:color w:val="212121"/>
                <w:sz w:val="18"/>
                <w:szCs w:val="18"/>
              </w:rPr>
            </w:pPr>
            <w:r>
              <w:rPr>
                <w:color w:val="212121"/>
                <w:sz w:val="18"/>
                <w:szCs w:val="18"/>
              </w:rPr>
              <w:t>Known hypersensitivity / intolerance to metformin</w:t>
            </w:r>
          </w:p>
          <w:p w14:paraId="02C64182" w14:textId="77777777" w:rsidR="005168DF" w:rsidRDefault="00000000">
            <w:pPr>
              <w:numPr>
                <w:ilvl w:val="0"/>
                <w:numId w:val="26"/>
              </w:numPr>
              <w:spacing w:line="240" w:lineRule="auto"/>
              <w:rPr>
                <w:sz w:val="18"/>
                <w:szCs w:val="18"/>
              </w:rPr>
            </w:pPr>
            <w:r>
              <w:rPr>
                <w:color w:val="212121"/>
                <w:sz w:val="18"/>
                <w:szCs w:val="18"/>
                <w:highlight w:val="white"/>
              </w:rPr>
              <w:t xml:space="preserve">Clinical history of </w:t>
            </w:r>
            <w:r>
              <w:rPr>
                <w:color w:val="1F1F1F"/>
                <w:sz w:val="18"/>
                <w:szCs w:val="18"/>
                <w:highlight w:val="white"/>
              </w:rPr>
              <w:t>moderate to severe renal impairment (</w:t>
            </w:r>
            <w:r>
              <w:rPr>
                <w:color w:val="212121"/>
                <w:sz w:val="18"/>
                <w:szCs w:val="18"/>
              </w:rPr>
              <w:t>eGFR of &lt;30ml/min/1.73 m2)</w:t>
            </w:r>
          </w:p>
          <w:p w14:paraId="0ACBC437" w14:textId="77777777" w:rsidR="005168DF" w:rsidRDefault="00000000">
            <w:pPr>
              <w:numPr>
                <w:ilvl w:val="0"/>
                <w:numId w:val="26"/>
              </w:numPr>
              <w:spacing w:line="240" w:lineRule="auto"/>
              <w:rPr>
                <w:color w:val="1F1F1F"/>
                <w:sz w:val="18"/>
                <w:szCs w:val="18"/>
                <w:highlight w:val="white"/>
              </w:rPr>
            </w:pPr>
            <w:r>
              <w:rPr>
                <w:color w:val="212121"/>
                <w:sz w:val="18"/>
                <w:szCs w:val="18"/>
                <w:highlight w:val="white"/>
              </w:rPr>
              <w:t xml:space="preserve">Clinical history of </w:t>
            </w:r>
            <w:r>
              <w:rPr>
                <w:sz w:val="18"/>
                <w:szCs w:val="18"/>
              </w:rPr>
              <w:t>advanced decompensated liver cirrhosis</w:t>
            </w:r>
          </w:p>
          <w:p w14:paraId="463316FF" w14:textId="77777777" w:rsidR="005168DF" w:rsidRDefault="00000000">
            <w:pPr>
              <w:numPr>
                <w:ilvl w:val="0"/>
                <w:numId w:val="26"/>
              </w:numPr>
              <w:spacing w:after="240" w:line="240" w:lineRule="auto"/>
              <w:rPr>
                <w:color w:val="1F1F1F"/>
                <w:sz w:val="18"/>
                <w:szCs w:val="18"/>
                <w:highlight w:val="white"/>
              </w:rPr>
            </w:pPr>
            <w:r>
              <w:rPr>
                <w:color w:val="212121"/>
                <w:sz w:val="18"/>
                <w:szCs w:val="18"/>
                <w:highlight w:val="white"/>
              </w:rPr>
              <w:t xml:space="preserve">Use of the following medications in the past 14 days: Cimetidine, hydroxychloroquine, tafenoquine, dolutegravir, </w:t>
            </w:r>
            <w:proofErr w:type="spellStart"/>
            <w:r>
              <w:rPr>
                <w:color w:val="212121"/>
                <w:sz w:val="18"/>
                <w:szCs w:val="18"/>
                <w:highlight w:val="white"/>
              </w:rPr>
              <w:t>patiromer</w:t>
            </w:r>
            <w:proofErr w:type="spellEnd"/>
            <w:r>
              <w:rPr>
                <w:color w:val="212121"/>
                <w:sz w:val="18"/>
                <w:szCs w:val="18"/>
                <w:highlight w:val="white"/>
              </w:rPr>
              <w:t xml:space="preserve">, ranolazine, </w:t>
            </w:r>
            <w:r>
              <w:rPr>
                <w:color w:val="1F1F1F"/>
                <w:sz w:val="18"/>
                <w:szCs w:val="18"/>
                <w:highlight w:val="white"/>
              </w:rPr>
              <w:t xml:space="preserve">Monoamine Oxide Inhibitors (Phenelzine, Tranylcypromine, Selegiline, </w:t>
            </w:r>
            <w:proofErr w:type="spellStart"/>
            <w:r>
              <w:rPr>
                <w:color w:val="1F1F1F"/>
                <w:sz w:val="18"/>
                <w:szCs w:val="18"/>
                <w:highlight w:val="white"/>
              </w:rPr>
              <w:t>Isocarboxazide</w:t>
            </w:r>
            <w:proofErr w:type="spellEnd"/>
            <w:r>
              <w:rPr>
                <w:color w:val="1F1F1F"/>
                <w:sz w:val="18"/>
                <w:szCs w:val="18"/>
                <w:highlight w:val="white"/>
              </w:rPr>
              <w:t xml:space="preserve">, moclobemide), Alpha-1 antagonists, Sotalol, Clonidine, Phosphodiesterase 5 inhibitors, Methyldopa, Prazosin, </w:t>
            </w:r>
            <w:proofErr w:type="spellStart"/>
            <w:r>
              <w:rPr>
                <w:color w:val="1F1F1F"/>
                <w:sz w:val="18"/>
                <w:szCs w:val="18"/>
                <w:highlight w:val="white"/>
              </w:rPr>
              <w:t>Terasozin</w:t>
            </w:r>
            <w:proofErr w:type="spellEnd"/>
            <w:r>
              <w:rPr>
                <w:color w:val="1F1F1F"/>
                <w:sz w:val="18"/>
                <w:szCs w:val="18"/>
                <w:highlight w:val="white"/>
              </w:rPr>
              <w:t>, Doxazosin)</w:t>
            </w:r>
          </w:p>
        </w:tc>
        <w:tc>
          <w:tcPr>
            <w:tcW w:w="4530" w:type="dxa"/>
            <w:tcBorders>
              <w:bottom w:val="single" w:sz="8" w:space="0" w:color="000000"/>
              <w:right w:val="single" w:sz="8" w:space="0" w:color="000000"/>
            </w:tcBorders>
            <w:tcMar>
              <w:top w:w="0" w:type="dxa"/>
              <w:left w:w="100" w:type="dxa"/>
              <w:bottom w:w="0" w:type="dxa"/>
              <w:right w:w="100" w:type="dxa"/>
            </w:tcMar>
          </w:tcPr>
          <w:p w14:paraId="31061B21" w14:textId="77777777" w:rsidR="005168DF" w:rsidRDefault="00000000">
            <w:pPr>
              <w:spacing w:line="240" w:lineRule="auto"/>
              <w:rPr>
                <w:sz w:val="18"/>
                <w:szCs w:val="18"/>
              </w:rPr>
            </w:pPr>
            <w:r>
              <w:rPr>
                <w:sz w:val="18"/>
                <w:szCs w:val="18"/>
                <w:u w:val="single"/>
              </w:rPr>
              <w:t xml:space="preserve">Inclusion criteria: </w:t>
            </w:r>
            <w:r>
              <w:rPr>
                <w:i/>
                <w:sz w:val="18"/>
                <w:szCs w:val="18"/>
              </w:rPr>
              <w:t xml:space="preserve">Same as the target trial, </w:t>
            </w:r>
            <w:r>
              <w:rPr>
                <w:i/>
                <w:color w:val="C00000"/>
                <w:sz w:val="18"/>
                <w:szCs w:val="18"/>
              </w:rPr>
              <w:t>specifically:</w:t>
            </w:r>
          </w:p>
          <w:p w14:paraId="524B9E20" w14:textId="77777777" w:rsidR="005168DF" w:rsidRDefault="00000000">
            <w:pPr>
              <w:numPr>
                <w:ilvl w:val="0"/>
                <w:numId w:val="10"/>
              </w:numPr>
              <w:spacing w:line="240" w:lineRule="auto"/>
              <w:rPr>
                <w:sz w:val="18"/>
                <w:szCs w:val="18"/>
              </w:rPr>
            </w:pPr>
            <w:r>
              <w:rPr>
                <w:rFonts w:ascii="Arial Unicode MS" w:eastAsia="Arial Unicode MS" w:hAnsi="Arial Unicode MS" w:cs="Arial Unicode MS"/>
                <w:sz w:val="18"/>
                <w:szCs w:val="18"/>
              </w:rPr>
              <w:t>Aged ≥ 18 years</w:t>
            </w:r>
          </w:p>
          <w:p w14:paraId="39FE02FF" w14:textId="77777777" w:rsidR="005168DF" w:rsidRDefault="00000000">
            <w:pPr>
              <w:numPr>
                <w:ilvl w:val="0"/>
                <w:numId w:val="10"/>
              </w:numPr>
              <w:spacing w:after="240" w:line="240" w:lineRule="auto"/>
              <w:rPr>
                <w:sz w:val="18"/>
                <w:szCs w:val="18"/>
              </w:rPr>
            </w:pPr>
            <w:r>
              <w:rPr>
                <w:sz w:val="18"/>
                <w:szCs w:val="18"/>
              </w:rPr>
              <w:t xml:space="preserve">Recent diagnosis of type 2 diabetes </w:t>
            </w:r>
            <w:proofErr w:type="spellStart"/>
            <w:proofErr w:type="gramStart"/>
            <w:r>
              <w:rPr>
                <w:sz w:val="18"/>
                <w:szCs w:val="18"/>
              </w:rPr>
              <w:t>mellitus,i.e</w:t>
            </w:r>
            <w:proofErr w:type="spellEnd"/>
            <w:r>
              <w:rPr>
                <w:sz w:val="18"/>
                <w:szCs w:val="18"/>
              </w:rPr>
              <w:t>.</w:t>
            </w:r>
            <w:proofErr w:type="gramEnd"/>
            <w:r>
              <w:rPr>
                <w:sz w:val="18"/>
                <w:szCs w:val="18"/>
              </w:rPr>
              <w:t xml:space="preserve">, in the past 6-18 months </w:t>
            </w:r>
            <w:r>
              <w:rPr>
                <w:i/>
                <w:color w:val="C00000"/>
                <w:sz w:val="18"/>
                <w:szCs w:val="18"/>
              </w:rPr>
              <w:t>prior to pandemic start</w:t>
            </w:r>
          </w:p>
          <w:p w14:paraId="60C5D484" w14:textId="77777777" w:rsidR="005168DF" w:rsidRDefault="00000000">
            <w:pPr>
              <w:spacing w:line="240" w:lineRule="auto"/>
              <w:rPr>
                <w:i/>
                <w:color w:val="C00000"/>
                <w:sz w:val="18"/>
                <w:szCs w:val="18"/>
              </w:rPr>
            </w:pPr>
            <w:r>
              <w:rPr>
                <w:sz w:val="18"/>
                <w:szCs w:val="18"/>
                <w:u w:val="single"/>
              </w:rPr>
              <w:t>Exclusion criteria</w:t>
            </w:r>
            <w:r>
              <w:rPr>
                <w:sz w:val="18"/>
                <w:szCs w:val="18"/>
              </w:rPr>
              <w:t xml:space="preserve">: </w:t>
            </w:r>
            <w:r>
              <w:rPr>
                <w:i/>
                <w:sz w:val="18"/>
                <w:szCs w:val="18"/>
              </w:rPr>
              <w:t xml:space="preserve">Same as the target trial, </w:t>
            </w:r>
            <w:r>
              <w:rPr>
                <w:i/>
                <w:color w:val="C00000"/>
                <w:sz w:val="18"/>
                <w:szCs w:val="18"/>
              </w:rPr>
              <w:t>specifically:</w:t>
            </w:r>
          </w:p>
          <w:p w14:paraId="2076AAAA" w14:textId="77777777" w:rsidR="005168DF" w:rsidRDefault="00000000">
            <w:pPr>
              <w:numPr>
                <w:ilvl w:val="0"/>
                <w:numId w:val="25"/>
              </w:numPr>
              <w:spacing w:line="240" w:lineRule="auto"/>
              <w:rPr>
                <w:sz w:val="18"/>
                <w:szCs w:val="18"/>
              </w:rPr>
            </w:pPr>
            <w:r>
              <w:rPr>
                <w:color w:val="212121"/>
                <w:sz w:val="18"/>
                <w:szCs w:val="18"/>
              </w:rPr>
              <w:t xml:space="preserve">Use of metformin or another first-line antidiabetic* prior to T2DM for any reason, </w:t>
            </w:r>
            <w:r>
              <w:rPr>
                <w:color w:val="C00000"/>
                <w:sz w:val="18"/>
                <w:szCs w:val="18"/>
              </w:rPr>
              <w:t>defined as having any prescription in primary care prior to the T2DM diagnosis</w:t>
            </w:r>
          </w:p>
          <w:p w14:paraId="037E0604" w14:textId="77777777" w:rsidR="005168DF" w:rsidRDefault="00000000">
            <w:pPr>
              <w:numPr>
                <w:ilvl w:val="0"/>
                <w:numId w:val="25"/>
              </w:numPr>
              <w:spacing w:line="240" w:lineRule="auto"/>
              <w:rPr>
                <w:sz w:val="18"/>
                <w:szCs w:val="18"/>
              </w:rPr>
            </w:pPr>
            <w:r>
              <w:rPr>
                <w:color w:val="212121"/>
                <w:sz w:val="18"/>
                <w:szCs w:val="18"/>
              </w:rPr>
              <w:t>Known hypersensitivity / intolerance to metformin</w:t>
            </w:r>
            <w:r>
              <w:rPr>
                <w:sz w:val="18"/>
                <w:szCs w:val="18"/>
              </w:rPr>
              <w:t xml:space="preserve">, </w:t>
            </w:r>
            <w:r>
              <w:rPr>
                <w:color w:val="C00000"/>
                <w:sz w:val="18"/>
                <w:szCs w:val="18"/>
              </w:rPr>
              <w:t>defined as any history of metformin allergy reported in primary or secondary care prior to the T2DM diagnosis</w:t>
            </w:r>
          </w:p>
          <w:p w14:paraId="14B97B28" w14:textId="77777777" w:rsidR="005168DF" w:rsidRDefault="00000000">
            <w:pPr>
              <w:numPr>
                <w:ilvl w:val="0"/>
                <w:numId w:val="25"/>
              </w:numPr>
              <w:spacing w:line="240" w:lineRule="auto"/>
              <w:rPr>
                <w:sz w:val="18"/>
                <w:szCs w:val="18"/>
              </w:rPr>
            </w:pPr>
            <w:r>
              <w:rPr>
                <w:color w:val="212121"/>
                <w:sz w:val="18"/>
                <w:szCs w:val="18"/>
                <w:highlight w:val="white"/>
              </w:rPr>
              <w:t xml:space="preserve">Clinical history of </w:t>
            </w:r>
            <w:r>
              <w:rPr>
                <w:color w:val="1F1F1F"/>
                <w:sz w:val="18"/>
                <w:szCs w:val="18"/>
                <w:highlight w:val="white"/>
              </w:rPr>
              <w:t>moderate to severe renal impairment (</w:t>
            </w:r>
            <w:r>
              <w:rPr>
                <w:color w:val="212121"/>
                <w:sz w:val="18"/>
                <w:szCs w:val="18"/>
              </w:rPr>
              <w:t>eGFR of &lt;30ml/min/1.73 m2)</w:t>
            </w:r>
            <w:r>
              <w:rPr>
                <w:sz w:val="18"/>
                <w:szCs w:val="18"/>
              </w:rPr>
              <w:t xml:space="preserve">, </w:t>
            </w:r>
            <w:r>
              <w:rPr>
                <w:color w:val="C00000"/>
                <w:sz w:val="18"/>
                <w:szCs w:val="18"/>
              </w:rPr>
              <w:t>defined</w:t>
            </w:r>
            <w:r>
              <w:rPr>
                <w:sz w:val="18"/>
                <w:szCs w:val="18"/>
              </w:rPr>
              <w:t xml:space="preserve"> </w:t>
            </w:r>
            <w:r>
              <w:rPr>
                <w:color w:val="C00000"/>
                <w:sz w:val="18"/>
                <w:szCs w:val="18"/>
              </w:rPr>
              <w:t xml:space="preserve">as any history of </w:t>
            </w:r>
            <w:r>
              <w:rPr>
                <w:color w:val="C00000"/>
                <w:sz w:val="18"/>
                <w:szCs w:val="18"/>
                <w:highlight w:val="white"/>
              </w:rPr>
              <w:t>moderate to severe renal impairment</w:t>
            </w:r>
            <w:r>
              <w:rPr>
                <w:color w:val="C00000"/>
                <w:sz w:val="18"/>
                <w:szCs w:val="18"/>
              </w:rPr>
              <w:t xml:space="preserve"> reported in primary or secondary care prior to the T2DM diagnosis</w:t>
            </w:r>
          </w:p>
          <w:p w14:paraId="2AB66DBF" w14:textId="77777777" w:rsidR="005168DF" w:rsidRDefault="00000000">
            <w:pPr>
              <w:numPr>
                <w:ilvl w:val="0"/>
                <w:numId w:val="25"/>
              </w:numPr>
              <w:spacing w:line="240" w:lineRule="auto"/>
              <w:rPr>
                <w:sz w:val="18"/>
                <w:szCs w:val="18"/>
              </w:rPr>
            </w:pPr>
            <w:r>
              <w:rPr>
                <w:sz w:val="18"/>
                <w:szCs w:val="18"/>
              </w:rPr>
              <w:t xml:space="preserve">Clinical history of advanced decompensated liver cirrhosis, </w:t>
            </w:r>
            <w:r>
              <w:rPr>
                <w:color w:val="C00000"/>
                <w:sz w:val="18"/>
                <w:szCs w:val="18"/>
              </w:rPr>
              <w:t>defined as any history of advanced decompensated liver cirrhosis reported in primary or secondary care prior to the T2DM diagnosis</w:t>
            </w:r>
          </w:p>
          <w:p w14:paraId="339D056A" w14:textId="77777777" w:rsidR="005168DF" w:rsidRDefault="00000000">
            <w:pPr>
              <w:numPr>
                <w:ilvl w:val="0"/>
                <w:numId w:val="25"/>
              </w:numPr>
              <w:spacing w:after="240" w:line="240" w:lineRule="auto"/>
              <w:rPr>
                <w:sz w:val="18"/>
                <w:szCs w:val="18"/>
              </w:rPr>
            </w:pPr>
            <w:r>
              <w:rPr>
                <w:color w:val="212121"/>
                <w:sz w:val="18"/>
                <w:szCs w:val="18"/>
                <w:highlight w:val="white"/>
              </w:rPr>
              <w:t xml:space="preserve">Use of the medications listed in the past 14 days, </w:t>
            </w:r>
            <w:r>
              <w:rPr>
                <w:color w:val="C00000"/>
                <w:sz w:val="18"/>
                <w:szCs w:val="18"/>
                <w:highlight w:val="white"/>
              </w:rPr>
              <w:t xml:space="preserve">defined as any prescription recorded in primary care up until 14 days prior </w:t>
            </w:r>
            <w:r>
              <w:rPr>
                <w:color w:val="C00000"/>
                <w:sz w:val="18"/>
                <w:szCs w:val="18"/>
              </w:rPr>
              <w:t>to the T2DM diagnosis</w:t>
            </w:r>
          </w:p>
        </w:tc>
        <w:tc>
          <w:tcPr>
            <w:tcW w:w="6465" w:type="dxa"/>
            <w:tcBorders>
              <w:bottom w:val="single" w:sz="8" w:space="0" w:color="000000"/>
              <w:right w:val="single" w:sz="8" w:space="0" w:color="000000"/>
            </w:tcBorders>
            <w:tcMar>
              <w:top w:w="0" w:type="dxa"/>
              <w:left w:w="100" w:type="dxa"/>
              <w:bottom w:w="0" w:type="dxa"/>
              <w:right w:w="100" w:type="dxa"/>
            </w:tcMar>
          </w:tcPr>
          <w:p w14:paraId="29E582DC" w14:textId="77777777" w:rsidR="005168DF" w:rsidRDefault="00000000">
            <w:pPr>
              <w:spacing w:line="240" w:lineRule="auto"/>
              <w:ind w:right="140"/>
              <w:rPr>
                <w:sz w:val="18"/>
                <w:szCs w:val="18"/>
              </w:rPr>
            </w:pPr>
            <w:r>
              <w:rPr>
                <w:sz w:val="18"/>
                <w:szCs w:val="18"/>
              </w:rPr>
              <w:t>In addition, we apply data quality assurance criteria to the entire database and data completeness criteria at baseline date</w:t>
            </w:r>
          </w:p>
          <w:p w14:paraId="64D9F31C" w14:textId="77777777" w:rsidR="005168DF" w:rsidRDefault="005168DF">
            <w:pPr>
              <w:spacing w:line="240" w:lineRule="auto"/>
              <w:ind w:right="140"/>
              <w:rPr>
                <w:sz w:val="18"/>
                <w:szCs w:val="18"/>
              </w:rPr>
            </w:pPr>
          </w:p>
          <w:p w14:paraId="18505410" w14:textId="77777777" w:rsidR="005168DF" w:rsidRDefault="00000000">
            <w:pPr>
              <w:spacing w:line="240" w:lineRule="auto"/>
              <w:rPr>
                <w:sz w:val="18"/>
                <w:szCs w:val="18"/>
              </w:rPr>
            </w:pPr>
            <w:r>
              <w:rPr>
                <w:b/>
                <w:sz w:val="18"/>
                <w:szCs w:val="18"/>
              </w:rPr>
              <w:t>Data quality assurance criteria:</w:t>
            </w:r>
          </w:p>
          <w:p w14:paraId="5CB5A9F3" w14:textId="77777777" w:rsidR="005168DF" w:rsidRDefault="00000000">
            <w:pPr>
              <w:spacing w:line="240" w:lineRule="auto"/>
              <w:ind w:left="360"/>
              <w:rPr>
                <w:sz w:val="18"/>
                <w:szCs w:val="18"/>
              </w:rPr>
            </w:pPr>
            <w:r>
              <w:rPr>
                <w:sz w:val="18"/>
                <w:szCs w:val="18"/>
              </w:rPr>
              <w:t>1.</w:t>
            </w:r>
            <w:r>
              <w:rPr>
                <w:rFonts w:ascii="Times New Roman" w:eastAsia="Times New Roman" w:hAnsi="Times New Roman" w:cs="Times New Roman"/>
                <w:sz w:val="18"/>
                <w:szCs w:val="18"/>
              </w:rPr>
              <w:t xml:space="preserve">    </w:t>
            </w:r>
            <w:r>
              <w:rPr>
                <w:sz w:val="18"/>
                <w:szCs w:val="18"/>
              </w:rPr>
              <w:t>Remove individuals whose year of birth is missing</w:t>
            </w:r>
          </w:p>
          <w:p w14:paraId="4045BBB3" w14:textId="77777777" w:rsidR="005168DF" w:rsidRDefault="00000000">
            <w:pPr>
              <w:spacing w:line="240" w:lineRule="auto"/>
              <w:ind w:left="360"/>
              <w:rPr>
                <w:sz w:val="18"/>
                <w:szCs w:val="18"/>
              </w:rPr>
            </w:pPr>
            <w:r>
              <w:rPr>
                <w:sz w:val="18"/>
                <w:szCs w:val="18"/>
              </w:rPr>
              <w:t>2.</w:t>
            </w:r>
            <w:r>
              <w:rPr>
                <w:rFonts w:ascii="Times New Roman" w:eastAsia="Times New Roman" w:hAnsi="Times New Roman" w:cs="Times New Roman"/>
                <w:sz w:val="18"/>
                <w:szCs w:val="18"/>
              </w:rPr>
              <w:t xml:space="preserve">    </w:t>
            </w:r>
            <w:r>
              <w:rPr>
                <w:sz w:val="18"/>
                <w:szCs w:val="18"/>
              </w:rPr>
              <w:t>Remove individuals whose year of birth is after their year of death</w:t>
            </w:r>
          </w:p>
          <w:p w14:paraId="4E3E957F" w14:textId="77777777" w:rsidR="005168DF" w:rsidRDefault="00000000">
            <w:pPr>
              <w:spacing w:line="240" w:lineRule="auto"/>
              <w:ind w:left="360"/>
              <w:rPr>
                <w:sz w:val="18"/>
                <w:szCs w:val="18"/>
              </w:rPr>
            </w:pPr>
            <w:r>
              <w:rPr>
                <w:sz w:val="18"/>
                <w:szCs w:val="18"/>
              </w:rPr>
              <w:t>3.</w:t>
            </w:r>
            <w:r>
              <w:rPr>
                <w:rFonts w:ascii="Times New Roman" w:eastAsia="Times New Roman" w:hAnsi="Times New Roman" w:cs="Times New Roman"/>
                <w:sz w:val="18"/>
                <w:szCs w:val="18"/>
              </w:rPr>
              <w:t xml:space="preserve">    </w:t>
            </w:r>
            <w:r>
              <w:rPr>
                <w:sz w:val="18"/>
                <w:szCs w:val="18"/>
              </w:rPr>
              <w:t>Remove individuals whose year of birth is after the study end date or who were older than 110 years when the UK National Health Services (NHS) was established (1838, since NHS was established in 1948)</w:t>
            </w:r>
          </w:p>
          <w:p w14:paraId="51FA1050" w14:textId="77777777" w:rsidR="005168DF" w:rsidRDefault="00000000">
            <w:pPr>
              <w:spacing w:line="240" w:lineRule="auto"/>
              <w:ind w:left="360"/>
              <w:rPr>
                <w:sz w:val="18"/>
                <w:szCs w:val="18"/>
              </w:rPr>
            </w:pPr>
            <w:r>
              <w:rPr>
                <w:sz w:val="18"/>
                <w:szCs w:val="18"/>
              </w:rPr>
              <w:t>4.</w:t>
            </w:r>
            <w:r>
              <w:rPr>
                <w:rFonts w:ascii="Times New Roman" w:eastAsia="Times New Roman" w:hAnsi="Times New Roman" w:cs="Times New Roman"/>
                <w:sz w:val="18"/>
                <w:szCs w:val="18"/>
              </w:rPr>
              <w:t xml:space="preserve">    </w:t>
            </w:r>
            <w:r>
              <w:rPr>
                <w:sz w:val="18"/>
                <w:szCs w:val="18"/>
              </w:rPr>
              <w:t>Remove individuals whose date of death is on or before 01/01/1900 or after current date (</w:t>
            </w:r>
            <w:proofErr w:type="spellStart"/>
            <w:r>
              <w:rPr>
                <w:sz w:val="18"/>
                <w:szCs w:val="18"/>
              </w:rPr>
              <w:t>Sys.Date</w:t>
            </w:r>
            <w:proofErr w:type="spellEnd"/>
            <w:r>
              <w:rPr>
                <w:sz w:val="18"/>
                <w:szCs w:val="18"/>
              </w:rPr>
              <w:t>())</w:t>
            </w:r>
          </w:p>
          <w:p w14:paraId="0150AB7A" w14:textId="77777777" w:rsidR="005168DF" w:rsidRDefault="00000000">
            <w:pPr>
              <w:spacing w:line="240" w:lineRule="auto"/>
              <w:ind w:left="360"/>
              <w:rPr>
                <w:sz w:val="18"/>
                <w:szCs w:val="18"/>
              </w:rPr>
            </w:pPr>
            <w:r>
              <w:rPr>
                <w:sz w:val="18"/>
                <w:szCs w:val="18"/>
              </w:rPr>
              <w:t>5.</w:t>
            </w:r>
            <w:r>
              <w:rPr>
                <w:rFonts w:ascii="Times New Roman" w:eastAsia="Times New Roman" w:hAnsi="Times New Roman" w:cs="Times New Roman"/>
                <w:sz w:val="18"/>
                <w:szCs w:val="18"/>
              </w:rPr>
              <w:t xml:space="preserve">    </w:t>
            </w:r>
            <w:r>
              <w:rPr>
                <w:sz w:val="18"/>
                <w:szCs w:val="18"/>
              </w:rPr>
              <w:t>Remove men whose records contain pregnancy codes</w:t>
            </w:r>
          </w:p>
          <w:p w14:paraId="0ECF15B4" w14:textId="77777777" w:rsidR="005168DF" w:rsidRDefault="00000000">
            <w:pPr>
              <w:spacing w:line="240" w:lineRule="auto"/>
              <w:ind w:left="360"/>
              <w:rPr>
                <w:sz w:val="18"/>
                <w:szCs w:val="18"/>
              </w:rPr>
            </w:pPr>
            <w:r>
              <w:rPr>
                <w:sz w:val="18"/>
                <w:szCs w:val="18"/>
              </w:rPr>
              <w:t>6.</w:t>
            </w:r>
            <w:r>
              <w:rPr>
                <w:rFonts w:ascii="Times New Roman" w:eastAsia="Times New Roman" w:hAnsi="Times New Roman" w:cs="Times New Roman"/>
                <w:sz w:val="18"/>
                <w:szCs w:val="18"/>
              </w:rPr>
              <w:t xml:space="preserve">    </w:t>
            </w:r>
            <w:r>
              <w:rPr>
                <w:sz w:val="18"/>
                <w:szCs w:val="18"/>
              </w:rPr>
              <w:t>Remove men whose records contain hormone replacement therapy or combined contraceptive pill medication codes</w:t>
            </w:r>
          </w:p>
          <w:p w14:paraId="39805E94" w14:textId="77777777" w:rsidR="005168DF" w:rsidRDefault="00000000">
            <w:pPr>
              <w:spacing w:line="240" w:lineRule="auto"/>
              <w:ind w:left="360"/>
              <w:rPr>
                <w:sz w:val="18"/>
                <w:szCs w:val="18"/>
              </w:rPr>
            </w:pPr>
            <w:r>
              <w:rPr>
                <w:sz w:val="18"/>
                <w:szCs w:val="18"/>
              </w:rPr>
              <w:t>7.</w:t>
            </w:r>
            <w:r>
              <w:rPr>
                <w:rFonts w:ascii="Times New Roman" w:eastAsia="Times New Roman" w:hAnsi="Times New Roman" w:cs="Times New Roman"/>
                <w:sz w:val="18"/>
                <w:szCs w:val="18"/>
              </w:rPr>
              <w:t xml:space="preserve">    </w:t>
            </w:r>
            <w:r>
              <w:rPr>
                <w:sz w:val="18"/>
                <w:szCs w:val="18"/>
              </w:rPr>
              <w:t>Remove women whose records contain prostate cancer codes</w:t>
            </w:r>
          </w:p>
          <w:p w14:paraId="0CB91DFC" w14:textId="77777777" w:rsidR="005168DF" w:rsidRDefault="005168DF">
            <w:pPr>
              <w:spacing w:line="240" w:lineRule="auto"/>
              <w:ind w:left="360"/>
              <w:rPr>
                <w:sz w:val="18"/>
                <w:szCs w:val="18"/>
              </w:rPr>
            </w:pPr>
          </w:p>
          <w:p w14:paraId="34C00FFC" w14:textId="77777777" w:rsidR="005168DF" w:rsidRDefault="00000000">
            <w:pPr>
              <w:spacing w:line="240" w:lineRule="auto"/>
              <w:rPr>
                <w:b/>
                <w:sz w:val="18"/>
                <w:szCs w:val="18"/>
              </w:rPr>
            </w:pPr>
            <w:r>
              <w:rPr>
                <w:b/>
                <w:sz w:val="18"/>
                <w:szCs w:val="18"/>
              </w:rPr>
              <w:t>Data completeness criteria:</w:t>
            </w:r>
          </w:p>
          <w:p w14:paraId="4731FC4E" w14:textId="77777777" w:rsidR="005168DF" w:rsidRDefault="00000000">
            <w:pPr>
              <w:spacing w:line="240" w:lineRule="auto"/>
              <w:rPr>
                <w:sz w:val="18"/>
                <w:szCs w:val="18"/>
              </w:rPr>
            </w:pPr>
            <w:r>
              <w:rPr>
                <w:sz w:val="18"/>
                <w:szCs w:val="18"/>
              </w:rPr>
              <w:t xml:space="preserve">Patients will be included only if they meet all completeness criteria: </w:t>
            </w:r>
          </w:p>
          <w:p w14:paraId="63A91A4B"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Alive at landmark date</w:t>
            </w:r>
          </w:p>
          <w:p w14:paraId="6962A6E8"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Known age between 18 and 110 inclusive at baseline date</w:t>
            </w:r>
          </w:p>
          <w:p w14:paraId="08A9EF32"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Known sex (female/male)</w:t>
            </w:r>
          </w:p>
          <w:p w14:paraId="7A4A0DA1"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Known deprivation (Index of Multiple Deprivation [IMD]) at baseline date</w:t>
            </w:r>
          </w:p>
          <w:p w14:paraId="05F9C9BC"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Known sustainability and transformation partnership (STP) region, an NHS administrative geographical area, at baseline date</w:t>
            </w:r>
          </w:p>
          <w:p w14:paraId="5ABCE885" w14:textId="77777777" w:rsidR="005168DF" w:rsidRDefault="00000000">
            <w:pPr>
              <w:spacing w:line="240" w:lineRule="auto"/>
              <w:rPr>
                <w:sz w:val="18"/>
                <w:szCs w:val="18"/>
              </w:rPr>
            </w:pPr>
            <w:r>
              <w:rPr>
                <w:sz w:val="18"/>
                <w:szCs w:val="18"/>
              </w:rPr>
              <w:t>·</w:t>
            </w:r>
            <w:r>
              <w:rPr>
                <w:rFonts w:ascii="Times New Roman" w:eastAsia="Times New Roman" w:hAnsi="Times New Roman" w:cs="Times New Roman"/>
                <w:sz w:val="18"/>
                <w:szCs w:val="18"/>
              </w:rPr>
              <w:t xml:space="preserve">      </w:t>
            </w:r>
            <w:r>
              <w:rPr>
                <w:sz w:val="18"/>
                <w:szCs w:val="18"/>
              </w:rPr>
              <w:t>Registered in an English GP practice with TPP software for at least 12 months prior to the baseline date</w:t>
            </w:r>
          </w:p>
          <w:p w14:paraId="1C310B23" w14:textId="77777777" w:rsidR="005168DF" w:rsidRDefault="005168DF">
            <w:pPr>
              <w:spacing w:line="240" w:lineRule="auto"/>
              <w:ind w:right="140"/>
              <w:rPr>
                <w:sz w:val="18"/>
                <w:szCs w:val="18"/>
              </w:rPr>
            </w:pPr>
          </w:p>
          <w:p w14:paraId="208508DF" w14:textId="77777777" w:rsidR="005168DF" w:rsidRDefault="00000000">
            <w:pPr>
              <w:spacing w:line="240" w:lineRule="auto"/>
              <w:rPr>
                <w:sz w:val="18"/>
                <w:szCs w:val="18"/>
              </w:rPr>
            </w:pPr>
            <w:r>
              <w:rPr>
                <w:sz w:val="18"/>
                <w:szCs w:val="18"/>
              </w:rPr>
              <w:t xml:space="preserve">Details regarding data quality assurance and data completeness criteria variables are presented in </w:t>
            </w:r>
            <w:hyperlink w:anchor="_p1f3vb2jjigu">
              <w:r>
                <w:rPr>
                  <w:color w:val="1155CC"/>
                  <w:sz w:val="18"/>
                  <w:szCs w:val="18"/>
                  <w:u w:val="single"/>
                </w:rPr>
                <w:t>table 2</w:t>
              </w:r>
            </w:hyperlink>
            <w:r>
              <w:rPr>
                <w:sz w:val="18"/>
                <w:szCs w:val="18"/>
              </w:rPr>
              <w:t xml:space="preserve"> and details regarding the eligibility criteria variables in </w:t>
            </w:r>
            <w:hyperlink w:anchor="_8xndjqjwl0r1">
              <w:r>
                <w:rPr>
                  <w:color w:val="1155CC"/>
                  <w:sz w:val="18"/>
                  <w:szCs w:val="18"/>
                  <w:u w:val="single"/>
                </w:rPr>
                <w:t>table 3</w:t>
              </w:r>
            </w:hyperlink>
            <w:r>
              <w:rPr>
                <w:sz w:val="18"/>
                <w:szCs w:val="18"/>
              </w:rPr>
              <w:t xml:space="preserve">. T2DM is defined based on a validated diabetes type adjudication algorithm, derived from diagnoses, treatment and measurement codes from primary and secondary care. The detailed adjudication algorithm is presented in </w:t>
            </w:r>
            <w:hyperlink w:anchor="_66b485waohz1">
              <w:r>
                <w:rPr>
                  <w:color w:val="1155CC"/>
                  <w:sz w:val="18"/>
                  <w:szCs w:val="18"/>
                  <w:u w:val="single"/>
                </w:rPr>
                <w:t>appendix figure S1</w:t>
              </w:r>
            </w:hyperlink>
            <w:r>
              <w:rPr>
                <w:sz w:val="18"/>
                <w:szCs w:val="18"/>
              </w:rPr>
              <w:t xml:space="preserve"> and the corresponding code </w:t>
            </w:r>
            <w:hyperlink r:id="rId23">
              <w:r>
                <w:rPr>
                  <w:color w:val="1155CC"/>
                  <w:sz w:val="18"/>
                  <w:szCs w:val="18"/>
                  <w:u w:val="single"/>
                </w:rPr>
                <w:t>here</w:t>
              </w:r>
            </w:hyperlink>
            <w:r>
              <w:rPr>
                <w:sz w:val="18"/>
                <w:szCs w:val="18"/>
              </w:rPr>
              <w:t>.</w:t>
            </w:r>
          </w:p>
          <w:p w14:paraId="2AB20D9B" w14:textId="77777777" w:rsidR="005168DF" w:rsidRDefault="005168DF">
            <w:pPr>
              <w:spacing w:line="240" w:lineRule="auto"/>
              <w:rPr>
                <w:sz w:val="18"/>
                <w:szCs w:val="18"/>
              </w:rPr>
            </w:pPr>
          </w:p>
          <w:p w14:paraId="0BC0CECD" w14:textId="77777777" w:rsidR="005168DF" w:rsidRDefault="00000000">
            <w:pPr>
              <w:spacing w:line="240" w:lineRule="auto"/>
              <w:rPr>
                <w:sz w:val="18"/>
                <w:szCs w:val="18"/>
              </w:rPr>
            </w:pPr>
            <w:r>
              <w:rPr>
                <w:sz w:val="18"/>
                <w:szCs w:val="18"/>
              </w:rPr>
              <w:t xml:space="preserve">* </w:t>
            </w:r>
            <w:proofErr w:type="gramStart"/>
            <w:r>
              <w:rPr>
                <w:sz w:val="18"/>
                <w:szCs w:val="18"/>
              </w:rPr>
              <w:t>list</w:t>
            </w:r>
            <w:proofErr w:type="gramEnd"/>
            <w:r>
              <w:rPr>
                <w:sz w:val="18"/>
                <w:szCs w:val="18"/>
              </w:rPr>
              <w:t xml:space="preserve"> of other antidiabetics specified in</w:t>
            </w:r>
            <w:hyperlink w:anchor="_8xndjqjwl0r1">
              <w:r>
                <w:rPr>
                  <w:color w:val="1155CC"/>
                  <w:sz w:val="18"/>
                  <w:szCs w:val="18"/>
                  <w:u w:val="single"/>
                </w:rPr>
                <w:t xml:space="preserve"> table 3</w:t>
              </w:r>
            </w:hyperlink>
            <w:r>
              <w:rPr>
                <w:sz w:val="18"/>
                <w:szCs w:val="18"/>
              </w:rPr>
              <w:t>.</w:t>
            </w:r>
          </w:p>
        </w:tc>
      </w:tr>
      <w:tr w:rsidR="005168DF" w14:paraId="12AF479F" w14:textId="77777777">
        <w:trPr>
          <w:trHeight w:val="1727"/>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11C74E" w14:textId="77777777" w:rsidR="005168DF" w:rsidRDefault="00000000">
            <w:pPr>
              <w:spacing w:line="240" w:lineRule="auto"/>
              <w:ind w:right="140"/>
              <w:rPr>
                <w:b/>
                <w:sz w:val="18"/>
                <w:szCs w:val="18"/>
              </w:rPr>
            </w:pPr>
            <w:r>
              <w:rPr>
                <w:b/>
                <w:sz w:val="18"/>
                <w:szCs w:val="18"/>
              </w:rPr>
              <w:lastRenderedPageBreak/>
              <w:t>Treatment strategies</w:t>
            </w:r>
          </w:p>
          <w:p w14:paraId="5817D1E1" w14:textId="77777777" w:rsidR="005168DF" w:rsidRDefault="00000000">
            <w:pPr>
              <w:spacing w:line="240" w:lineRule="auto"/>
              <w:ind w:left="140" w:right="140"/>
              <w:rPr>
                <w:b/>
                <w:sz w:val="18"/>
                <w:szCs w:val="18"/>
              </w:rPr>
            </w:pPr>
            <w:r>
              <w:rPr>
                <w:b/>
                <w:sz w:val="18"/>
                <w:szCs w:val="18"/>
              </w:rPr>
              <w:t xml:space="preserve"> </w:t>
            </w:r>
          </w:p>
        </w:tc>
        <w:tc>
          <w:tcPr>
            <w:tcW w:w="3420" w:type="dxa"/>
            <w:tcBorders>
              <w:bottom w:val="single" w:sz="8" w:space="0" w:color="000000"/>
              <w:right w:val="single" w:sz="8" w:space="0" w:color="000000"/>
            </w:tcBorders>
            <w:tcMar>
              <w:top w:w="0" w:type="dxa"/>
              <w:left w:w="100" w:type="dxa"/>
              <w:bottom w:w="0" w:type="dxa"/>
              <w:right w:w="100" w:type="dxa"/>
            </w:tcMar>
          </w:tcPr>
          <w:p w14:paraId="24DB76B6" w14:textId="77777777" w:rsidR="005168DF" w:rsidRDefault="00000000">
            <w:pPr>
              <w:spacing w:line="240" w:lineRule="auto"/>
              <w:ind w:right="140"/>
              <w:rPr>
                <w:sz w:val="18"/>
                <w:szCs w:val="18"/>
              </w:rPr>
            </w:pPr>
            <w:r>
              <w:rPr>
                <w:sz w:val="18"/>
                <w:szCs w:val="18"/>
              </w:rPr>
              <w:t>Eligible participants are randomized to either:</w:t>
            </w:r>
          </w:p>
          <w:p w14:paraId="1265F305" w14:textId="77777777" w:rsidR="005168DF" w:rsidRDefault="00000000">
            <w:pPr>
              <w:numPr>
                <w:ilvl w:val="0"/>
                <w:numId w:val="18"/>
              </w:numPr>
              <w:spacing w:line="240" w:lineRule="auto"/>
              <w:ind w:right="140"/>
              <w:rPr>
                <w:sz w:val="18"/>
                <w:szCs w:val="18"/>
              </w:rPr>
            </w:pPr>
            <w:r>
              <w:rPr>
                <w:sz w:val="18"/>
                <w:szCs w:val="18"/>
              </w:rPr>
              <w:t>Initiate metformin monotherapy within 6 months</w:t>
            </w:r>
          </w:p>
          <w:p w14:paraId="6C28C48E" w14:textId="77777777" w:rsidR="005168DF" w:rsidRDefault="00000000">
            <w:pPr>
              <w:numPr>
                <w:ilvl w:val="0"/>
                <w:numId w:val="18"/>
              </w:numPr>
              <w:spacing w:line="240" w:lineRule="auto"/>
              <w:ind w:right="140"/>
              <w:rPr>
                <w:sz w:val="18"/>
                <w:szCs w:val="18"/>
              </w:rPr>
            </w:pPr>
            <w:r>
              <w:rPr>
                <w:sz w:val="18"/>
                <w:szCs w:val="18"/>
              </w:rPr>
              <w:t xml:space="preserve">Not to initiate metformin nor any other antidiabetic within 6 months </w:t>
            </w:r>
          </w:p>
          <w:p w14:paraId="73096F33" w14:textId="77777777" w:rsidR="005168DF" w:rsidRDefault="005168DF">
            <w:pPr>
              <w:spacing w:line="240" w:lineRule="auto"/>
              <w:ind w:right="140"/>
              <w:rPr>
                <w:sz w:val="18"/>
                <w:szCs w:val="18"/>
              </w:rPr>
            </w:pPr>
          </w:p>
          <w:p w14:paraId="4BFBDBDB" w14:textId="77777777" w:rsidR="005168DF" w:rsidRDefault="00000000">
            <w:pPr>
              <w:spacing w:line="240" w:lineRule="auto"/>
              <w:ind w:right="140"/>
              <w:rPr>
                <w:sz w:val="18"/>
                <w:szCs w:val="18"/>
              </w:rPr>
            </w:pPr>
            <w:r>
              <w:rPr>
                <w:sz w:val="18"/>
                <w:szCs w:val="18"/>
              </w:rPr>
              <w:t>Any titration regimen, any maintenance dosage, any metformin type and dosage allowed</w:t>
            </w:r>
          </w:p>
          <w:p w14:paraId="182E42CB" w14:textId="77777777" w:rsidR="005168DF" w:rsidRDefault="005168DF">
            <w:pPr>
              <w:spacing w:line="240" w:lineRule="auto"/>
              <w:ind w:right="140"/>
              <w:rPr>
                <w:sz w:val="18"/>
                <w:szCs w:val="18"/>
              </w:rPr>
            </w:pPr>
          </w:p>
        </w:tc>
        <w:tc>
          <w:tcPr>
            <w:tcW w:w="4530" w:type="dxa"/>
            <w:tcBorders>
              <w:bottom w:val="single" w:sz="8" w:space="0" w:color="000000"/>
              <w:right w:val="single" w:sz="8" w:space="0" w:color="000000"/>
            </w:tcBorders>
            <w:tcMar>
              <w:top w:w="0" w:type="dxa"/>
              <w:left w:w="100" w:type="dxa"/>
              <w:bottom w:w="0" w:type="dxa"/>
              <w:right w:w="100" w:type="dxa"/>
            </w:tcMar>
          </w:tcPr>
          <w:p w14:paraId="41C51E3E" w14:textId="77777777" w:rsidR="005168DF" w:rsidRDefault="00000000">
            <w:pPr>
              <w:spacing w:line="240" w:lineRule="auto"/>
              <w:rPr>
                <w:i/>
                <w:color w:val="C00000"/>
                <w:sz w:val="18"/>
                <w:szCs w:val="18"/>
              </w:rPr>
            </w:pPr>
            <w:r>
              <w:rPr>
                <w:i/>
                <w:sz w:val="18"/>
                <w:szCs w:val="18"/>
              </w:rPr>
              <w:t>Same as the target trial,</w:t>
            </w:r>
            <w:r>
              <w:rPr>
                <w:sz w:val="18"/>
                <w:szCs w:val="18"/>
              </w:rPr>
              <w:t xml:space="preserve"> </w:t>
            </w:r>
            <w:r>
              <w:rPr>
                <w:i/>
                <w:color w:val="C00000"/>
                <w:sz w:val="18"/>
                <w:szCs w:val="18"/>
              </w:rPr>
              <w:t>except:</w:t>
            </w:r>
          </w:p>
          <w:p w14:paraId="422608B7" w14:textId="77777777" w:rsidR="005168DF" w:rsidRDefault="00000000">
            <w:pPr>
              <w:spacing w:line="240" w:lineRule="auto"/>
              <w:rPr>
                <w:sz w:val="18"/>
                <w:szCs w:val="18"/>
              </w:rPr>
            </w:pPr>
            <w:r>
              <w:rPr>
                <w:color w:val="C00000"/>
                <w:sz w:val="18"/>
                <w:szCs w:val="18"/>
              </w:rPr>
              <w:t>The date of medication initiation is the date of medication prescription.</w:t>
            </w:r>
          </w:p>
        </w:tc>
        <w:tc>
          <w:tcPr>
            <w:tcW w:w="6465" w:type="dxa"/>
            <w:tcBorders>
              <w:bottom w:val="single" w:sz="8" w:space="0" w:color="000000"/>
              <w:right w:val="single" w:sz="8" w:space="0" w:color="000000"/>
            </w:tcBorders>
            <w:tcMar>
              <w:top w:w="0" w:type="dxa"/>
              <w:left w:w="100" w:type="dxa"/>
              <w:bottom w:w="0" w:type="dxa"/>
              <w:right w:w="100" w:type="dxa"/>
            </w:tcMar>
          </w:tcPr>
          <w:p w14:paraId="4829264D" w14:textId="77777777" w:rsidR="005168DF" w:rsidRDefault="00000000">
            <w:pPr>
              <w:spacing w:line="240" w:lineRule="auto"/>
              <w:rPr>
                <w:sz w:val="18"/>
                <w:szCs w:val="18"/>
              </w:rPr>
            </w:pPr>
            <w:r>
              <w:rPr>
                <w:sz w:val="18"/>
                <w:szCs w:val="18"/>
              </w:rPr>
              <w:t>We do not have data on whether the full course of treatment is completed nor dispensed.</w:t>
            </w:r>
          </w:p>
          <w:p w14:paraId="6DAF3F4C" w14:textId="77777777" w:rsidR="005168DF" w:rsidRDefault="00000000">
            <w:pPr>
              <w:spacing w:line="240" w:lineRule="auto"/>
              <w:ind w:right="140"/>
              <w:rPr>
                <w:sz w:val="18"/>
                <w:szCs w:val="18"/>
              </w:rPr>
            </w:pPr>
            <w:r>
              <w:rPr>
                <w:sz w:val="18"/>
                <w:szCs w:val="18"/>
              </w:rPr>
              <w:t xml:space="preserve">Details regarding the exposure/treatment variable in </w:t>
            </w:r>
            <w:hyperlink w:anchor="_j5gdramnobzx">
              <w:r>
                <w:rPr>
                  <w:color w:val="1155CC"/>
                  <w:sz w:val="18"/>
                  <w:szCs w:val="18"/>
                  <w:u w:val="single"/>
                </w:rPr>
                <w:t>table 4</w:t>
              </w:r>
            </w:hyperlink>
            <w:r>
              <w:rPr>
                <w:sz w:val="18"/>
                <w:szCs w:val="18"/>
              </w:rPr>
              <w:t>.</w:t>
            </w:r>
          </w:p>
          <w:p w14:paraId="771C32F4" w14:textId="77777777" w:rsidR="005168DF" w:rsidRDefault="005168DF">
            <w:pPr>
              <w:spacing w:line="240" w:lineRule="auto"/>
              <w:ind w:right="140"/>
              <w:rPr>
                <w:sz w:val="18"/>
                <w:szCs w:val="18"/>
              </w:rPr>
            </w:pPr>
          </w:p>
          <w:p w14:paraId="0FDBAD82" w14:textId="77777777" w:rsidR="005168DF" w:rsidRDefault="00000000">
            <w:pPr>
              <w:spacing w:line="240" w:lineRule="auto"/>
              <w:ind w:right="140"/>
              <w:rPr>
                <w:color w:val="201D1C"/>
                <w:sz w:val="18"/>
                <w:szCs w:val="18"/>
              </w:rPr>
            </w:pPr>
            <w:r>
              <w:rPr>
                <w:sz w:val="18"/>
                <w:szCs w:val="18"/>
              </w:rPr>
              <w:t xml:space="preserve">Metformin monotherapy is the most common first-line T2DM treatment option across all cardiovascular risk groups, from literature and our own feasibility count assessment in OpenSAFELY.(ref) However, it may be combined with other antidiabetics, especially SGLT2 inhibitors, for high-risk groups - and if </w:t>
            </w:r>
            <w:r>
              <w:rPr>
                <w:color w:val="201D1C"/>
                <w:sz w:val="18"/>
                <w:szCs w:val="18"/>
              </w:rPr>
              <w:t>symptomatic hyperglycaemia is present, an insulin or a sulfonylurea might be prescribed</w:t>
            </w:r>
            <w:hyperlink r:id="rId24">
              <w:r>
                <w:rPr>
                  <w:sz w:val="18"/>
                  <w:szCs w:val="18"/>
                  <w:vertAlign w:val="superscript"/>
                </w:rPr>
                <w:t>23</w:t>
              </w:r>
            </w:hyperlink>
          </w:p>
          <w:p w14:paraId="799C193B" w14:textId="77777777" w:rsidR="005168DF" w:rsidRDefault="005168DF">
            <w:pPr>
              <w:spacing w:line="240" w:lineRule="auto"/>
              <w:ind w:right="140"/>
              <w:rPr>
                <w:sz w:val="18"/>
                <w:szCs w:val="18"/>
              </w:rPr>
            </w:pPr>
          </w:p>
          <w:p w14:paraId="7480F7CC" w14:textId="77777777" w:rsidR="005168DF" w:rsidRDefault="00000000">
            <w:pPr>
              <w:rPr>
                <w:sz w:val="18"/>
                <w:szCs w:val="18"/>
              </w:rPr>
            </w:pPr>
            <w:r>
              <w:rPr>
                <w:sz w:val="18"/>
                <w:szCs w:val="18"/>
              </w:rPr>
              <w:t xml:space="preserve">To keep confounding by indication to a minimum and have </w:t>
            </w:r>
            <w:proofErr w:type="gramStart"/>
            <w:r>
              <w:rPr>
                <w:sz w:val="18"/>
                <w:szCs w:val="18"/>
              </w:rPr>
              <w:t>sufficient numbers</w:t>
            </w:r>
            <w:proofErr w:type="gramEnd"/>
            <w:r>
              <w:rPr>
                <w:sz w:val="18"/>
                <w:szCs w:val="18"/>
              </w:rPr>
              <w:t xml:space="preserve"> in each group, we decided to compare these two treatment strategies.</w:t>
            </w:r>
          </w:p>
        </w:tc>
      </w:tr>
      <w:tr w:rsidR="005168DF" w14:paraId="0FDBEF7E" w14:textId="77777777">
        <w:trPr>
          <w:trHeight w:val="990"/>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5B51A3" w14:textId="77777777" w:rsidR="005168DF" w:rsidRDefault="00000000">
            <w:pPr>
              <w:spacing w:line="240" w:lineRule="auto"/>
              <w:ind w:right="140"/>
              <w:jc w:val="both"/>
              <w:rPr>
                <w:b/>
                <w:sz w:val="18"/>
                <w:szCs w:val="18"/>
              </w:rPr>
            </w:pPr>
            <w:r>
              <w:rPr>
                <w:b/>
                <w:sz w:val="18"/>
                <w:szCs w:val="18"/>
              </w:rPr>
              <w:t xml:space="preserve">Treatment allocation </w:t>
            </w:r>
          </w:p>
          <w:p w14:paraId="6F57C0DD" w14:textId="77777777" w:rsidR="005168DF" w:rsidRDefault="00000000">
            <w:pPr>
              <w:spacing w:line="240" w:lineRule="auto"/>
              <w:ind w:left="140" w:right="140"/>
              <w:jc w:val="both"/>
              <w:rPr>
                <w:b/>
                <w:sz w:val="18"/>
                <w:szCs w:val="18"/>
              </w:rPr>
            </w:pPr>
            <w:r>
              <w:rPr>
                <w:b/>
                <w:sz w:val="18"/>
                <w:szCs w:val="18"/>
              </w:rPr>
              <w:t xml:space="preserve"> </w:t>
            </w:r>
          </w:p>
        </w:tc>
        <w:tc>
          <w:tcPr>
            <w:tcW w:w="3420" w:type="dxa"/>
            <w:tcBorders>
              <w:bottom w:val="single" w:sz="8" w:space="0" w:color="000000"/>
              <w:right w:val="single" w:sz="8" w:space="0" w:color="000000"/>
            </w:tcBorders>
            <w:tcMar>
              <w:top w:w="0" w:type="dxa"/>
              <w:left w:w="100" w:type="dxa"/>
              <w:bottom w:w="0" w:type="dxa"/>
              <w:right w:w="100" w:type="dxa"/>
            </w:tcMar>
          </w:tcPr>
          <w:p w14:paraId="148ED8A5" w14:textId="77777777" w:rsidR="005168DF" w:rsidRDefault="00000000">
            <w:pPr>
              <w:spacing w:line="240" w:lineRule="auto"/>
              <w:ind w:right="140"/>
              <w:rPr>
                <w:sz w:val="18"/>
                <w:szCs w:val="18"/>
              </w:rPr>
            </w:pPr>
            <w:r>
              <w:rPr>
                <w:sz w:val="18"/>
                <w:szCs w:val="18"/>
              </w:rPr>
              <w:t>Eligible participants are randomly assigned to one group, stratified by region, and are aware of which group they were assigned to (</w:t>
            </w:r>
            <w:proofErr w:type="gramStart"/>
            <w:r>
              <w:rPr>
                <w:sz w:val="18"/>
                <w:szCs w:val="18"/>
              </w:rPr>
              <w:t>open-label</w:t>
            </w:r>
            <w:proofErr w:type="gramEnd"/>
            <w:r>
              <w:rPr>
                <w:sz w:val="18"/>
                <w:szCs w:val="18"/>
              </w:rPr>
              <w:t>).</w:t>
            </w:r>
          </w:p>
        </w:tc>
        <w:tc>
          <w:tcPr>
            <w:tcW w:w="4530" w:type="dxa"/>
            <w:tcBorders>
              <w:bottom w:val="single" w:sz="8" w:space="0" w:color="000000"/>
              <w:right w:val="single" w:sz="8" w:space="0" w:color="000000"/>
            </w:tcBorders>
            <w:tcMar>
              <w:top w:w="0" w:type="dxa"/>
              <w:left w:w="100" w:type="dxa"/>
              <w:bottom w:w="0" w:type="dxa"/>
              <w:right w:w="100" w:type="dxa"/>
            </w:tcMar>
          </w:tcPr>
          <w:p w14:paraId="4719FD3F" w14:textId="77777777" w:rsidR="005168DF" w:rsidRDefault="00000000">
            <w:pPr>
              <w:spacing w:line="240" w:lineRule="auto"/>
              <w:rPr>
                <w:i/>
                <w:sz w:val="18"/>
                <w:szCs w:val="18"/>
              </w:rPr>
            </w:pPr>
            <w:r>
              <w:rPr>
                <w:i/>
                <w:sz w:val="18"/>
                <w:szCs w:val="18"/>
              </w:rPr>
              <w:t xml:space="preserve">Same as for the target trial, </w:t>
            </w:r>
            <w:r>
              <w:rPr>
                <w:i/>
                <w:color w:val="C00000"/>
                <w:sz w:val="18"/>
                <w:szCs w:val="18"/>
              </w:rPr>
              <w:t>except</w:t>
            </w:r>
            <w:r>
              <w:rPr>
                <w:i/>
                <w:sz w:val="18"/>
                <w:szCs w:val="18"/>
              </w:rPr>
              <w:t>:</w:t>
            </w:r>
          </w:p>
          <w:p w14:paraId="4B15226B" w14:textId="77777777" w:rsidR="005168DF" w:rsidRDefault="00000000">
            <w:pPr>
              <w:spacing w:line="240" w:lineRule="auto"/>
              <w:rPr>
                <w:color w:val="C00000"/>
                <w:sz w:val="18"/>
                <w:szCs w:val="18"/>
              </w:rPr>
            </w:pPr>
            <w:r>
              <w:rPr>
                <w:color w:val="C00000"/>
                <w:sz w:val="18"/>
                <w:szCs w:val="18"/>
              </w:rPr>
              <w:t>We will assume randomization conditional on the following baseline covariates: age (restricted cubic splines), sex, calendar time (restricted cubic splines), ethnicity (grouped into five broad categories: White, Black or Black British, Asian or Asian British, Mixed, Other), Index of Multiple Deprivation ([IMD], as quintiles derived from the patient’s postcode at lower super output area level), STP region, rural/urban area, care home resident, health care worker, primary care consultation rate in previous year, smoking status, BMI (&lt;18; 18-24; 25-29; 30+; missing), HbA1c in mmol/mol (&lt;42; 42-58; 59-75; 75+; missing), Total Chol/HDL ratio, History of obesity, acute myocardial infarction, stroke, other arterial embolism, venous thromboembolism events, heart failure, angina, dementia, cancer, hypertension, depression, chronic obstructive pulmonary disease, liver disease, chronic kidney disease, prediabetes, PCOS, diabetes-related complications (diabetic foot/neuropathy/nephropathy/retinopathy)</w:t>
            </w:r>
          </w:p>
        </w:tc>
        <w:tc>
          <w:tcPr>
            <w:tcW w:w="6465" w:type="dxa"/>
            <w:tcBorders>
              <w:bottom w:val="single" w:sz="8" w:space="0" w:color="000000"/>
              <w:right w:val="single" w:sz="8" w:space="0" w:color="000000"/>
            </w:tcBorders>
            <w:tcMar>
              <w:top w:w="0" w:type="dxa"/>
              <w:left w:w="100" w:type="dxa"/>
              <w:bottom w:w="0" w:type="dxa"/>
              <w:right w:w="100" w:type="dxa"/>
            </w:tcMar>
          </w:tcPr>
          <w:p w14:paraId="04D6361F" w14:textId="77777777" w:rsidR="005168DF" w:rsidRDefault="00000000">
            <w:pPr>
              <w:spacing w:line="240" w:lineRule="auto"/>
              <w:rPr>
                <w:sz w:val="18"/>
                <w:szCs w:val="18"/>
              </w:rPr>
            </w:pPr>
            <w:r>
              <w:rPr>
                <w:sz w:val="18"/>
                <w:szCs w:val="18"/>
              </w:rPr>
              <w:t>Covariates were identified through literature review and discussions with domain experts and are presented in a directed acyclic graph (</w:t>
            </w:r>
            <w:hyperlink w:anchor="_kv153prt96gh">
              <w:r>
                <w:rPr>
                  <w:color w:val="1155CC"/>
                  <w:sz w:val="18"/>
                  <w:szCs w:val="18"/>
                  <w:u w:val="single"/>
                </w:rPr>
                <w:t>figure 3a</w:t>
              </w:r>
            </w:hyperlink>
            <w:r>
              <w:rPr>
                <w:sz w:val="18"/>
                <w:szCs w:val="18"/>
              </w:rPr>
              <w:t>).</w:t>
            </w:r>
          </w:p>
          <w:p w14:paraId="28E6EF2C" w14:textId="77777777" w:rsidR="005168DF" w:rsidRDefault="005168DF">
            <w:pPr>
              <w:spacing w:line="240" w:lineRule="auto"/>
              <w:rPr>
                <w:sz w:val="18"/>
                <w:szCs w:val="18"/>
              </w:rPr>
            </w:pPr>
          </w:p>
          <w:p w14:paraId="3E722F65" w14:textId="77777777" w:rsidR="005168DF" w:rsidRDefault="00000000">
            <w:pPr>
              <w:spacing w:line="240" w:lineRule="auto"/>
              <w:rPr>
                <w:sz w:val="18"/>
                <w:szCs w:val="18"/>
              </w:rPr>
            </w:pPr>
            <w:r>
              <w:rPr>
                <w:sz w:val="18"/>
                <w:szCs w:val="18"/>
              </w:rPr>
              <w:t xml:space="preserve">Details regarding all covariates are available in </w:t>
            </w:r>
            <w:hyperlink w:anchor="_pi9b0i6f4gmj">
              <w:r>
                <w:rPr>
                  <w:color w:val="1155CC"/>
                  <w:sz w:val="18"/>
                  <w:szCs w:val="18"/>
                  <w:u w:val="single"/>
                </w:rPr>
                <w:t>table 5</w:t>
              </w:r>
            </w:hyperlink>
            <w:r>
              <w:rPr>
                <w:sz w:val="18"/>
                <w:szCs w:val="18"/>
              </w:rPr>
              <w:t xml:space="preserve">. </w:t>
            </w:r>
          </w:p>
          <w:p w14:paraId="3D910950" w14:textId="77777777" w:rsidR="005168DF" w:rsidRDefault="005168DF">
            <w:pPr>
              <w:spacing w:line="240" w:lineRule="auto"/>
              <w:rPr>
                <w:sz w:val="18"/>
                <w:szCs w:val="18"/>
              </w:rPr>
            </w:pPr>
          </w:p>
          <w:p w14:paraId="001F10D1" w14:textId="77777777" w:rsidR="005168DF" w:rsidRDefault="00000000">
            <w:pPr>
              <w:spacing w:line="240" w:lineRule="auto"/>
              <w:rPr>
                <w:sz w:val="18"/>
                <w:szCs w:val="18"/>
              </w:rPr>
            </w:pPr>
            <w:r>
              <w:rPr>
                <w:sz w:val="18"/>
                <w:szCs w:val="18"/>
              </w:rPr>
              <w:t xml:space="preserve">Comorbidities were identified through SNOMED CT codes in primary care records and ICD-10 in secondary care records. Ethnicity was identified through SNOMED CT codes and supplemented with information from secondary care records. </w:t>
            </w:r>
          </w:p>
          <w:p w14:paraId="42D4D1BB" w14:textId="77777777" w:rsidR="005168DF" w:rsidRDefault="005168DF">
            <w:pPr>
              <w:spacing w:line="240" w:lineRule="auto"/>
              <w:rPr>
                <w:sz w:val="18"/>
                <w:szCs w:val="18"/>
              </w:rPr>
            </w:pPr>
          </w:p>
          <w:p w14:paraId="797EC86D" w14:textId="77777777" w:rsidR="005168DF" w:rsidRDefault="00000000">
            <w:pPr>
              <w:spacing w:line="240" w:lineRule="auto"/>
              <w:rPr>
                <w:sz w:val="18"/>
                <w:szCs w:val="18"/>
              </w:rPr>
            </w:pPr>
            <w:r>
              <w:rPr>
                <w:sz w:val="18"/>
                <w:szCs w:val="18"/>
              </w:rPr>
              <w:t>Individuals with missing BMI, ethnicity, HbA1c, Total Chol/HDL ratio, rural/urban area, and smoking status were included with a missing indicator. Absence of recorded codes in terms of comorbidities, health care worker, and care home resident was assumed as not having such a diagnosis, not being part of such a group, respectively.</w:t>
            </w:r>
          </w:p>
        </w:tc>
      </w:tr>
      <w:tr w:rsidR="005168DF" w14:paraId="4715FE2E" w14:textId="77777777">
        <w:trPr>
          <w:trHeight w:val="1695"/>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37F6BDA" w14:textId="77777777" w:rsidR="005168DF" w:rsidRDefault="00000000">
            <w:pPr>
              <w:spacing w:line="240" w:lineRule="auto"/>
              <w:ind w:right="140"/>
              <w:jc w:val="both"/>
              <w:rPr>
                <w:b/>
                <w:sz w:val="18"/>
                <w:szCs w:val="18"/>
              </w:rPr>
            </w:pPr>
            <w:r>
              <w:rPr>
                <w:b/>
                <w:sz w:val="18"/>
                <w:szCs w:val="18"/>
              </w:rPr>
              <w:t>Outcomes</w:t>
            </w:r>
          </w:p>
        </w:tc>
        <w:tc>
          <w:tcPr>
            <w:tcW w:w="3420" w:type="dxa"/>
            <w:tcBorders>
              <w:bottom w:val="single" w:sz="8" w:space="0" w:color="000000"/>
              <w:right w:val="single" w:sz="8" w:space="0" w:color="000000"/>
            </w:tcBorders>
            <w:tcMar>
              <w:top w:w="0" w:type="dxa"/>
              <w:left w:w="100" w:type="dxa"/>
              <w:bottom w:w="0" w:type="dxa"/>
              <w:right w:w="100" w:type="dxa"/>
            </w:tcMar>
          </w:tcPr>
          <w:p w14:paraId="4A592AB7" w14:textId="77777777" w:rsidR="005168DF" w:rsidRDefault="00000000">
            <w:pPr>
              <w:spacing w:line="240" w:lineRule="auto"/>
              <w:ind w:right="140"/>
              <w:rPr>
                <w:sz w:val="18"/>
                <w:szCs w:val="18"/>
              </w:rPr>
            </w:pPr>
            <w:r>
              <w:rPr>
                <w:sz w:val="18"/>
                <w:szCs w:val="18"/>
              </w:rPr>
              <w:t>Primary:</w:t>
            </w:r>
          </w:p>
          <w:p w14:paraId="59C881E0" w14:textId="77777777" w:rsidR="005168DF" w:rsidRDefault="00000000">
            <w:pPr>
              <w:numPr>
                <w:ilvl w:val="0"/>
                <w:numId w:val="13"/>
              </w:numPr>
              <w:spacing w:line="240" w:lineRule="auto"/>
              <w:ind w:right="140"/>
              <w:rPr>
                <w:sz w:val="18"/>
                <w:szCs w:val="18"/>
              </w:rPr>
            </w:pPr>
            <w:r>
              <w:rPr>
                <w:sz w:val="18"/>
                <w:szCs w:val="18"/>
              </w:rPr>
              <w:t>COVID-19-related hospitalisation or COVID-19-related death</w:t>
            </w:r>
          </w:p>
          <w:p w14:paraId="7C2B4E94" w14:textId="77777777" w:rsidR="005168DF" w:rsidRDefault="00000000">
            <w:pPr>
              <w:spacing w:line="240" w:lineRule="auto"/>
              <w:ind w:right="140"/>
              <w:rPr>
                <w:sz w:val="18"/>
                <w:szCs w:val="18"/>
              </w:rPr>
            </w:pPr>
            <w:r>
              <w:rPr>
                <w:sz w:val="18"/>
                <w:szCs w:val="18"/>
              </w:rPr>
              <w:t>Secondary:</w:t>
            </w:r>
          </w:p>
          <w:p w14:paraId="24728CA9" w14:textId="77777777" w:rsidR="005168DF" w:rsidRDefault="00000000">
            <w:pPr>
              <w:numPr>
                <w:ilvl w:val="0"/>
                <w:numId w:val="24"/>
              </w:numPr>
              <w:spacing w:line="240" w:lineRule="auto"/>
              <w:ind w:right="140"/>
              <w:rPr>
                <w:sz w:val="18"/>
                <w:szCs w:val="18"/>
              </w:rPr>
            </w:pPr>
            <w:r>
              <w:rPr>
                <w:sz w:val="18"/>
                <w:szCs w:val="18"/>
              </w:rPr>
              <w:t>COVID-19 diagnosis</w:t>
            </w:r>
          </w:p>
          <w:p w14:paraId="598B03D6" w14:textId="77777777" w:rsidR="005168DF" w:rsidRDefault="00000000">
            <w:pPr>
              <w:numPr>
                <w:ilvl w:val="0"/>
                <w:numId w:val="24"/>
              </w:numPr>
              <w:spacing w:line="240" w:lineRule="auto"/>
              <w:ind w:right="140"/>
              <w:rPr>
                <w:sz w:val="18"/>
                <w:szCs w:val="18"/>
              </w:rPr>
            </w:pPr>
            <w:r>
              <w:rPr>
                <w:sz w:val="18"/>
                <w:szCs w:val="18"/>
              </w:rPr>
              <w:t>Long COVID diagnosis</w:t>
            </w:r>
          </w:p>
          <w:p w14:paraId="451F1DC8" w14:textId="77777777" w:rsidR="005168DF" w:rsidRDefault="00000000">
            <w:pPr>
              <w:spacing w:line="240" w:lineRule="auto"/>
              <w:ind w:right="140"/>
              <w:rPr>
                <w:sz w:val="18"/>
                <w:szCs w:val="18"/>
              </w:rPr>
            </w:pPr>
            <w:r>
              <w:rPr>
                <w:sz w:val="18"/>
                <w:szCs w:val="18"/>
              </w:rPr>
              <w:t>Exploratory:</w:t>
            </w:r>
          </w:p>
          <w:p w14:paraId="55C650DB" w14:textId="77777777" w:rsidR="005168DF" w:rsidRDefault="00000000">
            <w:pPr>
              <w:numPr>
                <w:ilvl w:val="0"/>
                <w:numId w:val="24"/>
              </w:numPr>
              <w:spacing w:line="240" w:lineRule="auto"/>
              <w:ind w:right="140"/>
              <w:rPr>
                <w:sz w:val="18"/>
                <w:szCs w:val="18"/>
              </w:rPr>
            </w:pPr>
            <w:r>
              <w:rPr>
                <w:sz w:val="18"/>
                <w:szCs w:val="18"/>
              </w:rPr>
              <w:lastRenderedPageBreak/>
              <w:t>Long COVID symptoms, including both ongoing symptomatic COVID-19 (from 4 to 12 weeks) and post-COVID-19 syndrome (12 weeks after a COVID-19 event)</w:t>
            </w:r>
            <w:hyperlink r:id="rId25">
              <w:r>
                <w:rPr>
                  <w:sz w:val="18"/>
                  <w:szCs w:val="18"/>
                  <w:vertAlign w:val="superscript"/>
                </w:rPr>
                <w:t>24</w:t>
              </w:r>
            </w:hyperlink>
          </w:p>
        </w:tc>
        <w:tc>
          <w:tcPr>
            <w:tcW w:w="4530" w:type="dxa"/>
            <w:tcBorders>
              <w:bottom w:val="single" w:sz="8" w:space="0" w:color="000000"/>
              <w:right w:val="single" w:sz="8" w:space="0" w:color="000000"/>
            </w:tcBorders>
            <w:tcMar>
              <w:top w:w="0" w:type="dxa"/>
              <w:left w:w="100" w:type="dxa"/>
              <w:bottom w:w="0" w:type="dxa"/>
              <w:right w:w="100" w:type="dxa"/>
            </w:tcMar>
          </w:tcPr>
          <w:p w14:paraId="3418BB2D" w14:textId="77777777" w:rsidR="005168DF" w:rsidRDefault="00000000">
            <w:pPr>
              <w:spacing w:line="240" w:lineRule="auto"/>
              <w:ind w:right="140"/>
              <w:rPr>
                <w:i/>
                <w:sz w:val="18"/>
                <w:szCs w:val="18"/>
              </w:rPr>
            </w:pPr>
            <w:r>
              <w:rPr>
                <w:i/>
                <w:sz w:val="18"/>
                <w:szCs w:val="18"/>
              </w:rPr>
              <w:lastRenderedPageBreak/>
              <w:t xml:space="preserve">Same as for the target trial, </w:t>
            </w:r>
            <w:r>
              <w:rPr>
                <w:i/>
                <w:color w:val="C00000"/>
                <w:sz w:val="18"/>
                <w:szCs w:val="18"/>
              </w:rPr>
              <w:t>specifically see notes</w:t>
            </w:r>
          </w:p>
        </w:tc>
        <w:tc>
          <w:tcPr>
            <w:tcW w:w="6465" w:type="dxa"/>
            <w:tcBorders>
              <w:bottom w:val="single" w:sz="8" w:space="0" w:color="000000"/>
              <w:right w:val="single" w:sz="8" w:space="0" w:color="000000"/>
            </w:tcBorders>
            <w:tcMar>
              <w:top w:w="0" w:type="dxa"/>
              <w:left w:w="100" w:type="dxa"/>
              <w:bottom w:w="0" w:type="dxa"/>
              <w:right w:w="100" w:type="dxa"/>
            </w:tcMar>
          </w:tcPr>
          <w:p w14:paraId="33D16A1E" w14:textId="77777777" w:rsidR="005168DF" w:rsidRDefault="00000000">
            <w:pPr>
              <w:spacing w:line="240" w:lineRule="auto"/>
              <w:rPr>
                <w:sz w:val="18"/>
                <w:szCs w:val="18"/>
              </w:rPr>
            </w:pPr>
            <w:r>
              <w:rPr>
                <w:sz w:val="18"/>
                <w:szCs w:val="18"/>
              </w:rPr>
              <w:t>Details regarding outcome variables are available in</w:t>
            </w:r>
            <w:hyperlink w:anchor="_73wvl4vaqzej">
              <w:r>
                <w:rPr>
                  <w:color w:val="1155CC"/>
                  <w:sz w:val="18"/>
                  <w:szCs w:val="18"/>
                  <w:u w:val="single"/>
                </w:rPr>
                <w:t xml:space="preserve"> table 6</w:t>
              </w:r>
            </w:hyperlink>
            <w:r>
              <w:rPr>
                <w:sz w:val="18"/>
                <w:szCs w:val="18"/>
              </w:rPr>
              <w:t xml:space="preserve">. </w:t>
            </w:r>
          </w:p>
          <w:p w14:paraId="03E0C04B" w14:textId="77777777" w:rsidR="005168DF" w:rsidRDefault="005168DF">
            <w:pPr>
              <w:spacing w:line="240" w:lineRule="auto"/>
              <w:rPr>
                <w:sz w:val="18"/>
                <w:szCs w:val="18"/>
              </w:rPr>
            </w:pPr>
          </w:p>
          <w:p w14:paraId="603DA3FB" w14:textId="77777777" w:rsidR="005168DF" w:rsidRDefault="00000000">
            <w:pPr>
              <w:spacing w:line="240" w:lineRule="auto"/>
              <w:rPr>
                <w:sz w:val="18"/>
                <w:szCs w:val="18"/>
              </w:rPr>
            </w:pPr>
            <w:r>
              <w:rPr>
                <w:sz w:val="18"/>
                <w:szCs w:val="18"/>
              </w:rPr>
              <w:t xml:space="preserve">Deaths were identified using linked ONS death registration data. COVID-19 related death was defined as a death where the underlying or contributory cause on the death certificate was COVID-19 (ICD-10 codes U07.1, U07.2, U10.9). COVID-19 related hospitalisations, obtained from secondary care SUS data, were defined as any hospitalisation listing a COVID-19 diagnosis in any </w:t>
            </w:r>
            <w:r>
              <w:rPr>
                <w:sz w:val="18"/>
                <w:szCs w:val="18"/>
              </w:rPr>
              <w:lastRenderedPageBreak/>
              <w:t>position). For the primary outcome, if a person was hospitalised before death, the date of hospitalisation was used.</w:t>
            </w:r>
          </w:p>
          <w:p w14:paraId="37C8D0DD" w14:textId="77777777" w:rsidR="005168DF" w:rsidRDefault="005168DF">
            <w:pPr>
              <w:spacing w:line="240" w:lineRule="auto"/>
              <w:rPr>
                <w:sz w:val="18"/>
                <w:szCs w:val="18"/>
              </w:rPr>
            </w:pPr>
          </w:p>
          <w:p w14:paraId="2E0191B7" w14:textId="77777777" w:rsidR="005168DF" w:rsidRDefault="00000000">
            <w:pPr>
              <w:spacing w:line="240" w:lineRule="auto"/>
              <w:rPr>
                <w:sz w:val="18"/>
                <w:szCs w:val="18"/>
              </w:rPr>
            </w:pPr>
            <w:r>
              <w:rPr>
                <w:sz w:val="18"/>
                <w:szCs w:val="18"/>
              </w:rPr>
              <w:t>COVID diagnosis was defined using an established algorithm combining info from SGSS, HES-APC, SUS and ONS</w:t>
            </w:r>
            <w:hyperlink r:id="rId26">
              <w:r>
                <w:rPr>
                  <w:sz w:val="18"/>
                  <w:szCs w:val="18"/>
                  <w:vertAlign w:val="superscript"/>
                </w:rPr>
                <w:t>25</w:t>
              </w:r>
            </w:hyperlink>
            <w:r>
              <w:rPr>
                <w:sz w:val="18"/>
                <w:szCs w:val="18"/>
              </w:rPr>
              <w:t>: Any event indicating a COVID diagnosis, i.e., a positive SARS-CoV-2 test, a COVID code in primary care, a COVID diagnostic code in secondary care (hospital episode and emergency care attendance), or a COVID-related death.</w:t>
            </w:r>
          </w:p>
          <w:p w14:paraId="0D3FF4BF" w14:textId="77777777" w:rsidR="005168DF" w:rsidRDefault="005168DF">
            <w:pPr>
              <w:spacing w:line="240" w:lineRule="auto"/>
              <w:rPr>
                <w:sz w:val="18"/>
                <w:szCs w:val="18"/>
              </w:rPr>
            </w:pPr>
          </w:p>
          <w:p w14:paraId="699D0000" w14:textId="77777777" w:rsidR="005168DF" w:rsidRDefault="00000000">
            <w:pPr>
              <w:spacing w:line="240" w:lineRule="auto"/>
              <w:rPr>
                <w:sz w:val="18"/>
                <w:szCs w:val="18"/>
              </w:rPr>
            </w:pPr>
            <w:r>
              <w:rPr>
                <w:sz w:val="18"/>
                <w:szCs w:val="18"/>
              </w:rPr>
              <w:t>Long COVID diagnosis was defined using 15 established NHS Long COVID codes across diagnostic, referral and measurement domain. Despite coding guidance from NHS</w:t>
            </w:r>
            <w:hyperlink r:id="rId27">
              <w:r>
                <w:rPr>
                  <w:sz w:val="18"/>
                  <w:szCs w:val="18"/>
                  <w:vertAlign w:val="superscript"/>
                </w:rPr>
                <w:t>26</w:t>
              </w:r>
            </w:hyperlink>
            <w:r>
              <w:rPr>
                <w:sz w:val="18"/>
                <w:szCs w:val="18"/>
              </w:rPr>
              <w:t>, using only codes from EHR to define Long COVID has major limitations</w:t>
            </w:r>
            <w:hyperlink r:id="rId28">
              <w:r>
                <w:rPr>
                  <w:sz w:val="18"/>
                  <w:szCs w:val="18"/>
                  <w:vertAlign w:val="superscript"/>
                </w:rPr>
                <w:t>27</w:t>
              </w:r>
            </w:hyperlink>
            <w:r>
              <w:rPr>
                <w:sz w:val="18"/>
                <w:szCs w:val="18"/>
              </w:rPr>
              <w:t xml:space="preserve">. Hence, in an exploratory analysis, we will operationalize this outcome with a sign-and-symptoms based approach to supplement these codes, see chapter </w:t>
            </w:r>
            <w:proofErr w:type="spellStart"/>
            <w:r>
              <w:rPr>
                <w:sz w:val="18"/>
                <w:szCs w:val="18"/>
              </w:rPr>
              <w:t>xy</w:t>
            </w:r>
            <w:proofErr w:type="spellEnd"/>
            <w:r>
              <w:rPr>
                <w:sz w:val="18"/>
                <w:szCs w:val="18"/>
              </w:rPr>
              <w:t xml:space="preserve"> below.</w:t>
            </w:r>
          </w:p>
        </w:tc>
      </w:tr>
      <w:tr w:rsidR="005168DF" w14:paraId="61217C58" w14:textId="77777777">
        <w:trPr>
          <w:trHeight w:val="2744"/>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C5000E" w14:textId="77777777" w:rsidR="005168DF" w:rsidRDefault="00000000">
            <w:pPr>
              <w:spacing w:line="240" w:lineRule="auto"/>
              <w:ind w:right="140"/>
              <w:jc w:val="both"/>
              <w:rPr>
                <w:b/>
                <w:sz w:val="18"/>
                <w:szCs w:val="18"/>
              </w:rPr>
            </w:pPr>
            <w:r>
              <w:rPr>
                <w:b/>
                <w:sz w:val="18"/>
                <w:szCs w:val="18"/>
              </w:rPr>
              <w:lastRenderedPageBreak/>
              <w:t>Follow-up</w:t>
            </w:r>
          </w:p>
        </w:tc>
        <w:tc>
          <w:tcPr>
            <w:tcW w:w="3420" w:type="dxa"/>
            <w:tcBorders>
              <w:bottom w:val="single" w:sz="8" w:space="0" w:color="000000"/>
              <w:right w:val="single" w:sz="8" w:space="0" w:color="000000"/>
            </w:tcBorders>
            <w:tcMar>
              <w:top w:w="0" w:type="dxa"/>
              <w:left w:w="100" w:type="dxa"/>
              <w:bottom w:w="0" w:type="dxa"/>
              <w:right w:w="100" w:type="dxa"/>
            </w:tcMar>
          </w:tcPr>
          <w:p w14:paraId="6D9FEEA7" w14:textId="77777777" w:rsidR="005168DF" w:rsidRDefault="00000000">
            <w:pPr>
              <w:shd w:val="clear" w:color="auto" w:fill="FFFFFF"/>
              <w:spacing w:line="240" w:lineRule="auto"/>
              <w:ind w:right="140"/>
              <w:rPr>
                <w:sz w:val="18"/>
                <w:szCs w:val="18"/>
              </w:rPr>
            </w:pPr>
            <w:r>
              <w:rPr>
                <w:sz w:val="18"/>
                <w:szCs w:val="18"/>
              </w:rPr>
              <w:t xml:space="preserve">Primary: </w:t>
            </w:r>
          </w:p>
          <w:p w14:paraId="2B936725" w14:textId="77777777" w:rsidR="005168DF" w:rsidRDefault="00000000">
            <w:pPr>
              <w:numPr>
                <w:ilvl w:val="0"/>
                <w:numId w:val="3"/>
              </w:numPr>
              <w:shd w:val="clear" w:color="auto" w:fill="FFFFFF"/>
              <w:spacing w:line="240" w:lineRule="auto"/>
              <w:ind w:right="140"/>
              <w:rPr>
                <w:sz w:val="18"/>
                <w:szCs w:val="18"/>
              </w:rPr>
            </w:pPr>
            <w:r>
              <w:rPr>
                <w:sz w:val="18"/>
                <w:szCs w:val="18"/>
              </w:rPr>
              <w:t>Each participant will be followed up from landmark date until COVID-19-related hospitalization, COVID-19-related death, non-COVID death, lost to follow-up, or end of study, whichever occurs first.</w:t>
            </w:r>
          </w:p>
          <w:p w14:paraId="50E8AE43" w14:textId="77777777" w:rsidR="005168DF" w:rsidRDefault="00000000">
            <w:pPr>
              <w:spacing w:line="240" w:lineRule="auto"/>
              <w:ind w:right="140"/>
              <w:rPr>
                <w:sz w:val="18"/>
                <w:szCs w:val="18"/>
              </w:rPr>
            </w:pPr>
            <w:r>
              <w:rPr>
                <w:sz w:val="18"/>
                <w:szCs w:val="18"/>
              </w:rPr>
              <w:t>Secondary:</w:t>
            </w:r>
          </w:p>
          <w:p w14:paraId="0972268C" w14:textId="77777777" w:rsidR="005168DF" w:rsidRDefault="00000000">
            <w:pPr>
              <w:numPr>
                <w:ilvl w:val="0"/>
                <w:numId w:val="19"/>
              </w:numPr>
              <w:spacing w:line="240" w:lineRule="auto"/>
              <w:ind w:right="140"/>
              <w:rPr>
                <w:sz w:val="18"/>
                <w:szCs w:val="18"/>
              </w:rPr>
            </w:pPr>
            <w:r>
              <w:rPr>
                <w:sz w:val="18"/>
                <w:szCs w:val="18"/>
              </w:rPr>
              <w:t>Each participant will be followed up from landmark date until the diagnosis of Long COVID, all-cause death, lost to follow-up, or end of study, whichever occurs first.</w:t>
            </w:r>
          </w:p>
        </w:tc>
        <w:tc>
          <w:tcPr>
            <w:tcW w:w="4530" w:type="dxa"/>
            <w:tcBorders>
              <w:bottom w:val="single" w:sz="8" w:space="0" w:color="000000"/>
              <w:right w:val="single" w:sz="8" w:space="0" w:color="000000"/>
            </w:tcBorders>
            <w:tcMar>
              <w:top w:w="0" w:type="dxa"/>
              <w:left w:w="100" w:type="dxa"/>
              <w:bottom w:w="0" w:type="dxa"/>
              <w:right w:w="100" w:type="dxa"/>
            </w:tcMar>
          </w:tcPr>
          <w:p w14:paraId="7B3D730A" w14:textId="77777777" w:rsidR="005168DF" w:rsidRDefault="00000000">
            <w:pPr>
              <w:spacing w:line="240" w:lineRule="auto"/>
              <w:rPr>
                <w:i/>
                <w:sz w:val="18"/>
                <w:szCs w:val="18"/>
              </w:rPr>
            </w:pPr>
            <w:r>
              <w:rPr>
                <w:i/>
                <w:sz w:val="18"/>
                <w:szCs w:val="18"/>
              </w:rPr>
              <w:t xml:space="preserve">Same as for the target trial, </w:t>
            </w:r>
            <w:r>
              <w:rPr>
                <w:i/>
                <w:color w:val="C00000"/>
                <w:sz w:val="18"/>
                <w:szCs w:val="18"/>
              </w:rPr>
              <w:t>except</w:t>
            </w:r>
            <w:r>
              <w:rPr>
                <w:i/>
                <w:sz w:val="18"/>
                <w:szCs w:val="18"/>
              </w:rPr>
              <w:t>:</w:t>
            </w:r>
          </w:p>
          <w:p w14:paraId="7F7350F2" w14:textId="77777777" w:rsidR="005168DF" w:rsidRDefault="00000000">
            <w:pPr>
              <w:shd w:val="clear" w:color="auto" w:fill="FFFFFF"/>
              <w:spacing w:line="240" w:lineRule="auto"/>
              <w:ind w:right="140"/>
              <w:rPr>
                <w:color w:val="C00000"/>
                <w:sz w:val="18"/>
                <w:szCs w:val="18"/>
              </w:rPr>
            </w:pPr>
            <w:r>
              <w:rPr>
                <w:color w:val="C00000"/>
                <w:sz w:val="18"/>
                <w:szCs w:val="18"/>
              </w:rPr>
              <w:t>We start follow-up 6 months after baseline date (T2DM diagnosis date)</w:t>
            </w:r>
          </w:p>
          <w:p w14:paraId="05F55FF5" w14:textId="77777777" w:rsidR="005168DF" w:rsidRDefault="005168DF">
            <w:pPr>
              <w:shd w:val="clear" w:color="auto" w:fill="FFFFFF"/>
              <w:spacing w:line="240" w:lineRule="auto"/>
              <w:ind w:right="140"/>
              <w:rPr>
                <w:sz w:val="18"/>
                <w:szCs w:val="18"/>
              </w:rPr>
            </w:pPr>
          </w:p>
          <w:p w14:paraId="316F0037" w14:textId="77777777" w:rsidR="005168DF" w:rsidRDefault="005168DF">
            <w:pPr>
              <w:shd w:val="clear" w:color="auto" w:fill="FFFFFF"/>
              <w:spacing w:line="240" w:lineRule="auto"/>
              <w:ind w:right="140"/>
              <w:rPr>
                <w:sz w:val="18"/>
                <w:szCs w:val="18"/>
              </w:rPr>
            </w:pPr>
          </w:p>
          <w:p w14:paraId="0A67F907" w14:textId="77777777" w:rsidR="005168DF" w:rsidRDefault="005168DF">
            <w:pPr>
              <w:shd w:val="clear" w:color="auto" w:fill="FFFFFF"/>
              <w:spacing w:line="240" w:lineRule="auto"/>
              <w:ind w:right="140"/>
              <w:rPr>
                <w:sz w:val="24"/>
                <w:szCs w:val="24"/>
              </w:rPr>
            </w:pPr>
          </w:p>
        </w:tc>
        <w:tc>
          <w:tcPr>
            <w:tcW w:w="6465" w:type="dxa"/>
            <w:tcBorders>
              <w:bottom w:val="single" w:sz="8" w:space="0" w:color="000000"/>
              <w:right w:val="single" w:sz="8" w:space="0" w:color="000000"/>
            </w:tcBorders>
            <w:tcMar>
              <w:top w:w="0" w:type="dxa"/>
              <w:left w:w="100" w:type="dxa"/>
              <w:bottom w:w="0" w:type="dxa"/>
              <w:right w:w="100" w:type="dxa"/>
            </w:tcMar>
          </w:tcPr>
          <w:p w14:paraId="51C93A1D" w14:textId="77777777" w:rsidR="005168DF" w:rsidRDefault="00000000">
            <w:pPr>
              <w:shd w:val="clear" w:color="auto" w:fill="FFFFFF"/>
              <w:spacing w:line="240" w:lineRule="auto"/>
              <w:ind w:right="140"/>
              <w:rPr>
                <w:sz w:val="18"/>
                <w:szCs w:val="18"/>
              </w:rPr>
            </w:pPr>
            <w:r>
              <w:rPr>
                <w:sz w:val="18"/>
                <w:szCs w:val="18"/>
              </w:rPr>
              <w:t>Administrative study end: end of mass testing in UK (March 01, 2022)</w:t>
            </w:r>
          </w:p>
          <w:p w14:paraId="2FC749B2" w14:textId="77777777" w:rsidR="005168DF" w:rsidRDefault="005168DF">
            <w:pPr>
              <w:shd w:val="clear" w:color="auto" w:fill="FFFFFF"/>
              <w:spacing w:line="240" w:lineRule="auto"/>
              <w:ind w:right="140"/>
              <w:rPr>
                <w:sz w:val="18"/>
                <w:szCs w:val="18"/>
              </w:rPr>
            </w:pPr>
          </w:p>
          <w:p w14:paraId="0B62FF5E" w14:textId="77777777" w:rsidR="005168DF" w:rsidRDefault="00000000">
            <w:pPr>
              <w:shd w:val="clear" w:color="auto" w:fill="FFFFFF"/>
              <w:spacing w:line="240" w:lineRule="auto"/>
              <w:ind w:right="140"/>
              <w:rPr>
                <w:color w:val="141413"/>
                <w:sz w:val="14"/>
                <w:szCs w:val="14"/>
              </w:rPr>
            </w:pPr>
            <w:r>
              <w:rPr>
                <w:sz w:val="18"/>
                <w:szCs w:val="18"/>
              </w:rPr>
              <w:t>Non-COVID deaths will be treated as a censoring event, to account for the competing risk</w:t>
            </w:r>
          </w:p>
          <w:p w14:paraId="6FEB7A7C" w14:textId="77777777" w:rsidR="005168DF" w:rsidRDefault="005168DF">
            <w:pPr>
              <w:shd w:val="clear" w:color="auto" w:fill="FFFFFF"/>
              <w:spacing w:line="240" w:lineRule="auto"/>
              <w:ind w:right="140"/>
              <w:rPr>
                <w:sz w:val="18"/>
                <w:szCs w:val="18"/>
              </w:rPr>
            </w:pPr>
          </w:p>
          <w:p w14:paraId="37C6CFDF" w14:textId="77777777" w:rsidR="005168DF" w:rsidRDefault="005168DF">
            <w:pPr>
              <w:shd w:val="clear" w:color="auto" w:fill="FFFFFF"/>
              <w:spacing w:line="240" w:lineRule="auto"/>
              <w:ind w:right="140"/>
              <w:rPr>
                <w:sz w:val="18"/>
                <w:szCs w:val="18"/>
              </w:rPr>
            </w:pPr>
          </w:p>
        </w:tc>
      </w:tr>
      <w:tr w:rsidR="005168DF" w14:paraId="60568580" w14:textId="77777777">
        <w:trPr>
          <w:trHeight w:val="1905"/>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AC301B" w14:textId="77777777" w:rsidR="005168DF" w:rsidRDefault="00000000">
            <w:pPr>
              <w:spacing w:line="240" w:lineRule="auto"/>
              <w:ind w:right="140"/>
              <w:jc w:val="both"/>
              <w:rPr>
                <w:b/>
                <w:sz w:val="18"/>
                <w:szCs w:val="18"/>
              </w:rPr>
            </w:pPr>
            <w:r>
              <w:rPr>
                <w:b/>
                <w:sz w:val="18"/>
                <w:szCs w:val="18"/>
              </w:rPr>
              <w:t>Causal contrast</w:t>
            </w:r>
          </w:p>
        </w:tc>
        <w:tc>
          <w:tcPr>
            <w:tcW w:w="3420" w:type="dxa"/>
            <w:tcBorders>
              <w:bottom w:val="single" w:sz="8" w:space="0" w:color="000000"/>
              <w:right w:val="single" w:sz="8" w:space="0" w:color="000000"/>
            </w:tcBorders>
            <w:tcMar>
              <w:top w:w="0" w:type="dxa"/>
              <w:left w:w="100" w:type="dxa"/>
              <w:bottom w:w="0" w:type="dxa"/>
              <w:right w:w="100" w:type="dxa"/>
            </w:tcMar>
          </w:tcPr>
          <w:p w14:paraId="54BE6A7A" w14:textId="77777777" w:rsidR="005168DF" w:rsidRDefault="00000000">
            <w:pPr>
              <w:shd w:val="clear" w:color="auto" w:fill="FFFFFF"/>
              <w:spacing w:line="240" w:lineRule="auto"/>
              <w:rPr>
                <w:sz w:val="18"/>
                <w:szCs w:val="18"/>
              </w:rPr>
            </w:pPr>
            <w:r>
              <w:rPr>
                <w:sz w:val="18"/>
                <w:szCs w:val="18"/>
              </w:rPr>
              <w:t>Intention-to-treat effect</w:t>
            </w:r>
          </w:p>
          <w:p w14:paraId="2807AF07" w14:textId="77777777" w:rsidR="005168DF" w:rsidRDefault="005168DF">
            <w:pPr>
              <w:shd w:val="clear" w:color="auto" w:fill="FFFFFF"/>
              <w:spacing w:line="240" w:lineRule="auto"/>
              <w:rPr>
                <w:sz w:val="18"/>
                <w:szCs w:val="18"/>
              </w:rPr>
            </w:pPr>
          </w:p>
          <w:p w14:paraId="49D257D0" w14:textId="77777777" w:rsidR="005168DF" w:rsidRDefault="00000000">
            <w:pPr>
              <w:shd w:val="clear" w:color="auto" w:fill="FFFFFF"/>
              <w:spacing w:line="240" w:lineRule="auto"/>
              <w:rPr>
                <w:sz w:val="18"/>
                <w:szCs w:val="18"/>
              </w:rPr>
            </w:pPr>
            <w:r>
              <w:rPr>
                <w:sz w:val="18"/>
                <w:szCs w:val="18"/>
              </w:rPr>
              <w:t xml:space="preserve">Once possible to incorporate time-updated covariates into the study design (sequential trial), we will try to estimate per-protocol effects, such as the effect if control participants adhered to their assigned strategy of not initiating any metformin, or the effect of still taking metformin at pandemic start in the intervention group, or to still </w:t>
            </w:r>
            <w:r>
              <w:rPr>
                <w:sz w:val="18"/>
                <w:szCs w:val="18"/>
              </w:rPr>
              <w:lastRenderedPageBreak/>
              <w:t xml:space="preserve">continuously </w:t>
            </w:r>
            <w:proofErr w:type="spellStart"/>
            <w:r>
              <w:rPr>
                <w:sz w:val="18"/>
                <w:szCs w:val="18"/>
              </w:rPr>
              <w:t>fulfill</w:t>
            </w:r>
            <w:proofErr w:type="spellEnd"/>
            <w:r>
              <w:rPr>
                <w:sz w:val="18"/>
                <w:szCs w:val="18"/>
              </w:rPr>
              <w:t xml:space="preserve"> the eligibility criteria in the control group</w:t>
            </w:r>
          </w:p>
        </w:tc>
        <w:tc>
          <w:tcPr>
            <w:tcW w:w="4530" w:type="dxa"/>
            <w:tcBorders>
              <w:bottom w:val="single" w:sz="8" w:space="0" w:color="000000"/>
              <w:right w:val="single" w:sz="8" w:space="0" w:color="000000"/>
            </w:tcBorders>
            <w:tcMar>
              <w:top w:w="0" w:type="dxa"/>
              <w:left w:w="100" w:type="dxa"/>
              <w:bottom w:w="0" w:type="dxa"/>
              <w:right w:w="100" w:type="dxa"/>
            </w:tcMar>
          </w:tcPr>
          <w:p w14:paraId="257FB037" w14:textId="77777777" w:rsidR="005168DF" w:rsidRDefault="00000000">
            <w:pPr>
              <w:shd w:val="clear" w:color="auto" w:fill="FFFFFF"/>
              <w:spacing w:line="240" w:lineRule="auto"/>
            </w:pPr>
            <w:r>
              <w:rPr>
                <w:sz w:val="18"/>
                <w:szCs w:val="18"/>
              </w:rPr>
              <w:lastRenderedPageBreak/>
              <w:t xml:space="preserve">Observational analogue of the </w:t>
            </w:r>
            <w:r>
              <w:rPr>
                <w:sz w:val="18"/>
                <w:szCs w:val="18"/>
                <w:u w:val="single"/>
              </w:rPr>
              <w:t>intention-to-treat effect</w:t>
            </w:r>
            <w:r>
              <w:rPr>
                <w:sz w:val="18"/>
                <w:szCs w:val="18"/>
              </w:rPr>
              <w:t xml:space="preserve">: </w:t>
            </w:r>
            <w:r>
              <w:rPr>
                <w:color w:val="C00000"/>
                <w:sz w:val="18"/>
                <w:szCs w:val="18"/>
              </w:rPr>
              <w:t>“Effect of starting metformin monotherapy vs not starting any antidiabetic before the pandemic among adults diagnosed with T2DM between mid-2018 and mid-2019, irrespective what happens after the 6-months grace period in terms of metformin exposure”</w:t>
            </w:r>
          </w:p>
          <w:p w14:paraId="2E97E5CE" w14:textId="77777777" w:rsidR="005168DF" w:rsidRDefault="005168DF">
            <w:pPr>
              <w:shd w:val="clear" w:color="auto" w:fill="FFFFFF"/>
              <w:spacing w:line="240" w:lineRule="auto"/>
              <w:rPr>
                <w:sz w:val="18"/>
                <w:szCs w:val="18"/>
              </w:rPr>
            </w:pPr>
          </w:p>
        </w:tc>
        <w:tc>
          <w:tcPr>
            <w:tcW w:w="6465" w:type="dxa"/>
            <w:tcBorders>
              <w:bottom w:val="single" w:sz="8" w:space="0" w:color="000000"/>
              <w:right w:val="single" w:sz="8" w:space="0" w:color="000000"/>
            </w:tcBorders>
            <w:tcMar>
              <w:top w:w="0" w:type="dxa"/>
              <w:left w:w="100" w:type="dxa"/>
              <w:bottom w:w="0" w:type="dxa"/>
              <w:right w:w="100" w:type="dxa"/>
            </w:tcMar>
          </w:tcPr>
          <w:p w14:paraId="1457CFAE" w14:textId="77777777" w:rsidR="005168DF" w:rsidRDefault="00000000">
            <w:pPr>
              <w:shd w:val="clear" w:color="auto" w:fill="FFFFFF"/>
              <w:spacing w:line="240" w:lineRule="auto"/>
              <w:rPr>
                <w:sz w:val="18"/>
                <w:szCs w:val="18"/>
              </w:rPr>
            </w:pPr>
            <w:r>
              <w:rPr>
                <w:sz w:val="18"/>
                <w:szCs w:val="18"/>
              </w:rPr>
              <w:t>Only information on treatment prescription is available and we therefore assume for our primary ITT analysis that everyone with a treatment prescription started and continued taking their medication.</w:t>
            </w:r>
          </w:p>
          <w:p w14:paraId="07C6F066" w14:textId="77777777" w:rsidR="005168DF" w:rsidRDefault="005168DF">
            <w:pPr>
              <w:shd w:val="clear" w:color="auto" w:fill="FFFFFF"/>
              <w:spacing w:line="240" w:lineRule="auto"/>
              <w:rPr>
                <w:sz w:val="18"/>
                <w:szCs w:val="18"/>
              </w:rPr>
            </w:pPr>
          </w:p>
          <w:p w14:paraId="760136A5" w14:textId="77777777" w:rsidR="005168DF" w:rsidRDefault="005168DF">
            <w:pPr>
              <w:shd w:val="clear" w:color="auto" w:fill="FFFFFF"/>
              <w:spacing w:line="240" w:lineRule="auto"/>
              <w:rPr>
                <w:sz w:val="18"/>
                <w:szCs w:val="18"/>
              </w:rPr>
            </w:pPr>
          </w:p>
          <w:p w14:paraId="279A3D9F" w14:textId="77777777" w:rsidR="005168DF" w:rsidRDefault="005168DF">
            <w:pPr>
              <w:shd w:val="clear" w:color="auto" w:fill="FFFFFF"/>
              <w:spacing w:line="240" w:lineRule="auto"/>
              <w:rPr>
                <w:sz w:val="18"/>
                <w:szCs w:val="18"/>
              </w:rPr>
            </w:pPr>
          </w:p>
          <w:p w14:paraId="633AC2F8" w14:textId="77777777" w:rsidR="005168DF" w:rsidRDefault="00000000">
            <w:pPr>
              <w:shd w:val="clear" w:color="auto" w:fill="FFFFFF"/>
              <w:spacing w:line="240" w:lineRule="auto"/>
              <w:rPr>
                <w:sz w:val="18"/>
                <w:szCs w:val="18"/>
              </w:rPr>
            </w:pPr>
            <w:r>
              <w:rPr>
                <w:sz w:val="18"/>
                <w:szCs w:val="18"/>
              </w:rPr>
              <w:t>Once possible to incorporate time-updated covariate, we will artificially censor individuals deviating from their assigned treatment strategy and use inverse probability of artificial censoring weights to account for this informative censoring.</w:t>
            </w:r>
          </w:p>
        </w:tc>
      </w:tr>
      <w:tr w:rsidR="005168DF" w14:paraId="28A7A113" w14:textId="77777777">
        <w:trPr>
          <w:trHeight w:val="4395"/>
        </w:trPr>
        <w:tc>
          <w:tcPr>
            <w:tcW w:w="12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4C5E6E" w14:textId="77777777" w:rsidR="005168DF" w:rsidRDefault="00000000">
            <w:pPr>
              <w:spacing w:line="240" w:lineRule="auto"/>
              <w:ind w:right="140"/>
              <w:jc w:val="both"/>
              <w:rPr>
                <w:b/>
                <w:sz w:val="18"/>
                <w:szCs w:val="18"/>
              </w:rPr>
            </w:pPr>
            <w:r>
              <w:rPr>
                <w:b/>
                <w:sz w:val="18"/>
                <w:szCs w:val="18"/>
              </w:rPr>
              <w:t>Statistical analysis</w:t>
            </w:r>
          </w:p>
        </w:tc>
        <w:tc>
          <w:tcPr>
            <w:tcW w:w="3420" w:type="dxa"/>
            <w:tcBorders>
              <w:bottom w:val="single" w:sz="8" w:space="0" w:color="000000"/>
              <w:right w:val="single" w:sz="8" w:space="0" w:color="000000"/>
            </w:tcBorders>
            <w:tcMar>
              <w:top w:w="0" w:type="dxa"/>
              <w:left w:w="100" w:type="dxa"/>
              <w:bottom w:w="0" w:type="dxa"/>
              <w:right w:w="100" w:type="dxa"/>
            </w:tcMar>
          </w:tcPr>
          <w:p w14:paraId="76CFA77B" w14:textId="77777777" w:rsidR="005168DF" w:rsidRDefault="00000000">
            <w:pPr>
              <w:spacing w:line="240" w:lineRule="auto"/>
              <w:rPr>
                <w:sz w:val="18"/>
                <w:szCs w:val="18"/>
              </w:rPr>
            </w:pPr>
            <w:r>
              <w:rPr>
                <w:sz w:val="18"/>
                <w:szCs w:val="18"/>
                <w:u w:val="single"/>
              </w:rPr>
              <w:t>Intention-to-treat analysis</w:t>
            </w:r>
            <w:r>
              <w:rPr>
                <w:sz w:val="18"/>
                <w:szCs w:val="18"/>
              </w:rPr>
              <w:t>: Region-stratified adjusted hazard ratios, using a stratified Cox model and standard Wald 95% confidence intervals</w:t>
            </w:r>
          </w:p>
          <w:p w14:paraId="17590DC0" w14:textId="77777777" w:rsidR="005168DF" w:rsidRDefault="005168DF">
            <w:pPr>
              <w:spacing w:line="240" w:lineRule="auto"/>
              <w:rPr>
                <w:sz w:val="18"/>
                <w:szCs w:val="18"/>
              </w:rPr>
            </w:pPr>
          </w:p>
          <w:p w14:paraId="4E714029" w14:textId="77777777" w:rsidR="005168DF" w:rsidRDefault="00000000">
            <w:pPr>
              <w:spacing w:line="240" w:lineRule="auto"/>
              <w:rPr>
                <w:sz w:val="18"/>
                <w:szCs w:val="18"/>
              </w:rPr>
            </w:pPr>
            <w:r>
              <w:rPr>
                <w:sz w:val="18"/>
                <w:szCs w:val="18"/>
              </w:rPr>
              <w:t>Pooled logistic regression deriving cumulative incidence (risk) curves and estimates of 2-year risk, risk differences, and risk ratios comparing the two groups</w:t>
            </w:r>
          </w:p>
          <w:p w14:paraId="69B754AF" w14:textId="77777777" w:rsidR="005168DF" w:rsidRDefault="005168DF">
            <w:pPr>
              <w:spacing w:line="240" w:lineRule="auto"/>
              <w:rPr>
                <w:sz w:val="18"/>
                <w:szCs w:val="18"/>
              </w:rPr>
            </w:pPr>
          </w:p>
          <w:p w14:paraId="3938BE14" w14:textId="77777777" w:rsidR="005168DF" w:rsidRDefault="00000000">
            <w:pPr>
              <w:spacing w:line="240" w:lineRule="auto"/>
              <w:rPr>
                <w:sz w:val="18"/>
                <w:szCs w:val="18"/>
              </w:rPr>
            </w:pPr>
            <w:r>
              <w:rPr>
                <w:sz w:val="18"/>
                <w:szCs w:val="18"/>
                <w:u w:val="single"/>
              </w:rPr>
              <w:t>Subgroup analyses</w:t>
            </w:r>
            <w:r>
              <w:rPr>
                <w:sz w:val="18"/>
                <w:szCs w:val="18"/>
              </w:rPr>
              <w:t xml:space="preserve"> by adding an interaction term in turn to test for a relative interaction: baseline age (below 60 vs 60 years and above), sex (female vs male), ethnicity (white versus non-white), IMD (most deprived vs other), BMI (below 30 versus 30 or above), and HbA1c (below 59 mmol/mol vs 59 mmol/mol and above)</w:t>
            </w:r>
          </w:p>
          <w:p w14:paraId="50E0CC72" w14:textId="77777777" w:rsidR="005168DF" w:rsidRDefault="005168DF">
            <w:pPr>
              <w:spacing w:line="240" w:lineRule="auto"/>
              <w:rPr>
                <w:sz w:val="18"/>
                <w:szCs w:val="18"/>
              </w:rPr>
            </w:pPr>
          </w:p>
          <w:p w14:paraId="5B1020AE" w14:textId="77777777" w:rsidR="005168DF" w:rsidRDefault="00000000">
            <w:pPr>
              <w:spacing w:line="240" w:lineRule="auto"/>
              <w:rPr>
                <w:sz w:val="18"/>
                <w:szCs w:val="18"/>
              </w:rPr>
            </w:pPr>
            <w:r>
              <w:rPr>
                <w:sz w:val="18"/>
                <w:szCs w:val="18"/>
                <w:u w:val="single"/>
              </w:rPr>
              <w:t>Per-protocol analysis</w:t>
            </w:r>
            <w:r>
              <w:rPr>
                <w:sz w:val="18"/>
                <w:szCs w:val="18"/>
              </w:rPr>
              <w:t>: Inverse probability weighting to control for treatment initiation (i.e. informative censoring) in the control group.</w:t>
            </w:r>
          </w:p>
        </w:tc>
        <w:tc>
          <w:tcPr>
            <w:tcW w:w="4530" w:type="dxa"/>
            <w:tcBorders>
              <w:bottom w:val="single" w:sz="8" w:space="0" w:color="000000"/>
              <w:right w:val="single" w:sz="8" w:space="0" w:color="000000"/>
            </w:tcBorders>
            <w:tcMar>
              <w:top w:w="0" w:type="dxa"/>
              <w:left w:w="100" w:type="dxa"/>
              <w:bottom w:w="0" w:type="dxa"/>
              <w:right w:w="100" w:type="dxa"/>
            </w:tcMar>
          </w:tcPr>
          <w:p w14:paraId="14C2A94D" w14:textId="77777777" w:rsidR="005168DF" w:rsidRDefault="00000000">
            <w:pPr>
              <w:shd w:val="clear" w:color="auto" w:fill="FFFFFF"/>
              <w:spacing w:line="240" w:lineRule="auto"/>
              <w:rPr>
                <w:i/>
                <w:sz w:val="18"/>
                <w:szCs w:val="18"/>
              </w:rPr>
            </w:pPr>
            <w:r>
              <w:rPr>
                <w:i/>
                <w:sz w:val="18"/>
                <w:szCs w:val="18"/>
              </w:rPr>
              <w:t xml:space="preserve">Same as for the target trial </w:t>
            </w:r>
            <w:r>
              <w:rPr>
                <w:i/>
                <w:sz w:val="18"/>
                <w:szCs w:val="18"/>
                <w:u w:val="single"/>
              </w:rPr>
              <w:t>intention-to-treat analysis</w:t>
            </w:r>
            <w:r>
              <w:rPr>
                <w:i/>
                <w:sz w:val="18"/>
                <w:szCs w:val="18"/>
              </w:rPr>
              <w:t xml:space="preserve">, </w:t>
            </w:r>
            <w:r>
              <w:rPr>
                <w:i/>
                <w:color w:val="C00000"/>
                <w:sz w:val="18"/>
                <w:szCs w:val="18"/>
              </w:rPr>
              <w:t>except</w:t>
            </w:r>
            <w:r>
              <w:rPr>
                <w:i/>
                <w:sz w:val="18"/>
                <w:szCs w:val="18"/>
              </w:rPr>
              <w:t>:</w:t>
            </w:r>
          </w:p>
          <w:p w14:paraId="0AE5ACA4" w14:textId="77777777" w:rsidR="005168DF" w:rsidRDefault="00000000">
            <w:pPr>
              <w:shd w:val="clear" w:color="auto" w:fill="FFFFFF"/>
              <w:spacing w:line="240" w:lineRule="auto"/>
              <w:rPr>
                <w:sz w:val="18"/>
                <w:szCs w:val="18"/>
              </w:rPr>
            </w:pPr>
            <w:r>
              <w:rPr>
                <w:color w:val="C00000"/>
                <w:sz w:val="18"/>
                <w:szCs w:val="18"/>
              </w:rPr>
              <w:t>We use inverse probability weighting (IPW) to emulate randomization conditional on baseline covariates (see under ‘Treatment allocation’) and robust standard errors to derive 95% confidence intervals</w:t>
            </w:r>
          </w:p>
          <w:p w14:paraId="281CD5DD" w14:textId="77777777" w:rsidR="005168DF" w:rsidRDefault="005168DF">
            <w:pPr>
              <w:shd w:val="clear" w:color="auto" w:fill="FFFFFF"/>
              <w:spacing w:line="240" w:lineRule="auto"/>
              <w:rPr>
                <w:i/>
                <w:sz w:val="18"/>
                <w:szCs w:val="18"/>
              </w:rPr>
            </w:pPr>
          </w:p>
          <w:p w14:paraId="7545414B" w14:textId="77777777" w:rsidR="005168DF" w:rsidRDefault="005168DF">
            <w:pPr>
              <w:shd w:val="clear" w:color="auto" w:fill="FFFFFF"/>
              <w:spacing w:line="240" w:lineRule="auto"/>
              <w:rPr>
                <w:i/>
                <w:sz w:val="18"/>
                <w:szCs w:val="18"/>
              </w:rPr>
            </w:pPr>
          </w:p>
          <w:p w14:paraId="7CE6DB6B" w14:textId="77777777" w:rsidR="005168DF" w:rsidRDefault="005168DF">
            <w:pPr>
              <w:shd w:val="clear" w:color="auto" w:fill="FFFFFF"/>
              <w:spacing w:line="240" w:lineRule="auto"/>
              <w:rPr>
                <w:i/>
                <w:sz w:val="18"/>
                <w:szCs w:val="18"/>
              </w:rPr>
            </w:pPr>
          </w:p>
          <w:p w14:paraId="3F7C9DC5" w14:textId="77777777" w:rsidR="005168DF" w:rsidRDefault="005168DF">
            <w:pPr>
              <w:shd w:val="clear" w:color="auto" w:fill="FFFFFF"/>
              <w:spacing w:line="240" w:lineRule="auto"/>
              <w:rPr>
                <w:i/>
                <w:sz w:val="18"/>
                <w:szCs w:val="18"/>
              </w:rPr>
            </w:pPr>
          </w:p>
          <w:p w14:paraId="2ABD58D2" w14:textId="77777777" w:rsidR="005168DF" w:rsidRDefault="005168DF">
            <w:pPr>
              <w:shd w:val="clear" w:color="auto" w:fill="FFFFFF"/>
              <w:spacing w:line="240" w:lineRule="auto"/>
              <w:rPr>
                <w:i/>
                <w:sz w:val="18"/>
                <w:szCs w:val="18"/>
              </w:rPr>
            </w:pPr>
          </w:p>
          <w:p w14:paraId="3D054A5A" w14:textId="77777777" w:rsidR="005168DF" w:rsidRDefault="005168DF">
            <w:pPr>
              <w:shd w:val="clear" w:color="auto" w:fill="FFFFFF"/>
              <w:spacing w:line="240" w:lineRule="auto"/>
              <w:rPr>
                <w:i/>
                <w:sz w:val="18"/>
                <w:szCs w:val="18"/>
              </w:rPr>
            </w:pPr>
          </w:p>
          <w:p w14:paraId="0F024547" w14:textId="77777777" w:rsidR="005168DF" w:rsidRDefault="005168DF">
            <w:pPr>
              <w:shd w:val="clear" w:color="auto" w:fill="FFFFFF"/>
              <w:spacing w:line="240" w:lineRule="auto"/>
              <w:rPr>
                <w:i/>
                <w:sz w:val="18"/>
                <w:szCs w:val="18"/>
              </w:rPr>
            </w:pPr>
          </w:p>
          <w:p w14:paraId="65285B74" w14:textId="77777777" w:rsidR="005168DF" w:rsidRDefault="005168DF">
            <w:pPr>
              <w:shd w:val="clear" w:color="auto" w:fill="FFFFFF"/>
              <w:spacing w:line="240" w:lineRule="auto"/>
              <w:rPr>
                <w:i/>
                <w:sz w:val="18"/>
                <w:szCs w:val="18"/>
              </w:rPr>
            </w:pPr>
          </w:p>
          <w:p w14:paraId="584966DA" w14:textId="77777777" w:rsidR="005168DF" w:rsidRDefault="005168DF">
            <w:pPr>
              <w:shd w:val="clear" w:color="auto" w:fill="FFFFFF"/>
              <w:spacing w:line="240" w:lineRule="auto"/>
              <w:rPr>
                <w:i/>
                <w:sz w:val="18"/>
                <w:szCs w:val="18"/>
              </w:rPr>
            </w:pPr>
          </w:p>
          <w:p w14:paraId="12FBA0C0" w14:textId="77777777" w:rsidR="005168DF" w:rsidRDefault="005168DF">
            <w:pPr>
              <w:shd w:val="clear" w:color="auto" w:fill="FFFFFF"/>
              <w:spacing w:line="240" w:lineRule="auto"/>
              <w:rPr>
                <w:i/>
                <w:sz w:val="18"/>
                <w:szCs w:val="18"/>
              </w:rPr>
            </w:pPr>
          </w:p>
          <w:p w14:paraId="5A529A46" w14:textId="77777777" w:rsidR="005168DF" w:rsidRDefault="005168DF">
            <w:pPr>
              <w:shd w:val="clear" w:color="auto" w:fill="FFFFFF"/>
              <w:spacing w:line="240" w:lineRule="auto"/>
              <w:rPr>
                <w:i/>
                <w:sz w:val="18"/>
                <w:szCs w:val="18"/>
              </w:rPr>
            </w:pPr>
          </w:p>
          <w:p w14:paraId="2DF555EF" w14:textId="77777777" w:rsidR="005168DF" w:rsidRDefault="005168DF">
            <w:pPr>
              <w:shd w:val="clear" w:color="auto" w:fill="FFFFFF"/>
              <w:spacing w:line="240" w:lineRule="auto"/>
              <w:rPr>
                <w:i/>
                <w:sz w:val="18"/>
                <w:szCs w:val="18"/>
              </w:rPr>
            </w:pPr>
          </w:p>
          <w:p w14:paraId="37EE77E2" w14:textId="77777777" w:rsidR="005168DF" w:rsidRDefault="005168DF">
            <w:pPr>
              <w:shd w:val="clear" w:color="auto" w:fill="FFFFFF"/>
              <w:spacing w:line="240" w:lineRule="auto"/>
              <w:rPr>
                <w:i/>
                <w:sz w:val="18"/>
                <w:szCs w:val="18"/>
              </w:rPr>
            </w:pPr>
          </w:p>
          <w:p w14:paraId="5279EC92" w14:textId="77777777" w:rsidR="005168DF" w:rsidRDefault="00000000">
            <w:pPr>
              <w:shd w:val="clear" w:color="auto" w:fill="FFFFFF"/>
              <w:spacing w:line="240" w:lineRule="auto"/>
              <w:rPr>
                <w:i/>
                <w:sz w:val="18"/>
                <w:szCs w:val="18"/>
              </w:rPr>
            </w:pPr>
            <w:r>
              <w:rPr>
                <w:i/>
                <w:sz w:val="18"/>
                <w:szCs w:val="18"/>
              </w:rPr>
              <w:t xml:space="preserve">Same as for the target trial </w:t>
            </w:r>
            <w:r>
              <w:rPr>
                <w:i/>
                <w:sz w:val="18"/>
                <w:szCs w:val="18"/>
                <w:u w:val="single"/>
              </w:rPr>
              <w:t>per-protocol analysis</w:t>
            </w:r>
            <w:r>
              <w:rPr>
                <w:i/>
                <w:sz w:val="18"/>
                <w:szCs w:val="18"/>
              </w:rPr>
              <w:t xml:space="preserve">, </w:t>
            </w:r>
            <w:r>
              <w:rPr>
                <w:i/>
                <w:color w:val="C00000"/>
                <w:sz w:val="18"/>
                <w:szCs w:val="18"/>
              </w:rPr>
              <w:t>except</w:t>
            </w:r>
            <w:r>
              <w:rPr>
                <w:i/>
                <w:sz w:val="18"/>
                <w:szCs w:val="18"/>
              </w:rPr>
              <w:t>:</w:t>
            </w:r>
          </w:p>
          <w:p w14:paraId="2A758438" w14:textId="77777777" w:rsidR="005168DF" w:rsidRDefault="00000000">
            <w:pPr>
              <w:shd w:val="clear" w:color="auto" w:fill="FFFFFF"/>
              <w:spacing w:line="240" w:lineRule="auto"/>
              <w:rPr>
                <w:sz w:val="18"/>
                <w:szCs w:val="18"/>
              </w:rPr>
            </w:pPr>
            <w:r>
              <w:rPr>
                <w:color w:val="C00000"/>
                <w:sz w:val="18"/>
                <w:szCs w:val="18"/>
              </w:rPr>
              <w:t>We use IPW to emulate randomization conditional on baseline covariates (see under ‘Treatment allocation’) and robust standard errors to derive 95% confidence intervals</w:t>
            </w:r>
          </w:p>
        </w:tc>
        <w:tc>
          <w:tcPr>
            <w:tcW w:w="6465" w:type="dxa"/>
            <w:tcBorders>
              <w:bottom w:val="single" w:sz="8" w:space="0" w:color="000000"/>
              <w:right w:val="single" w:sz="8" w:space="0" w:color="000000"/>
            </w:tcBorders>
            <w:tcMar>
              <w:top w:w="0" w:type="dxa"/>
              <w:left w:w="100" w:type="dxa"/>
              <w:bottom w:w="0" w:type="dxa"/>
              <w:right w:w="100" w:type="dxa"/>
            </w:tcMar>
          </w:tcPr>
          <w:p w14:paraId="795E1063" w14:textId="77777777" w:rsidR="005168DF" w:rsidRDefault="00000000">
            <w:pPr>
              <w:spacing w:line="240" w:lineRule="auto"/>
              <w:rPr>
                <w:sz w:val="18"/>
                <w:szCs w:val="18"/>
              </w:rPr>
            </w:pPr>
            <w:r>
              <w:rPr>
                <w:sz w:val="18"/>
                <w:szCs w:val="18"/>
              </w:rPr>
              <w:t>We plan to add sensitivity analyses such as exploring the impact of using only a minimal set of covariates to emulate the randomization (see</w:t>
            </w:r>
            <w:hyperlink w:anchor="_l7nwqplujsn">
              <w:r>
                <w:rPr>
                  <w:color w:val="1155CC"/>
                  <w:sz w:val="18"/>
                  <w:szCs w:val="18"/>
                  <w:u w:val="single"/>
                </w:rPr>
                <w:t xml:space="preserve"> figure 3b</w:t>
              </w:r>
            </w:hyperlink>
            <w:r>
              <w:rPr>
                <w:sz w:val="18"/>
                <w:szCs w:val="18"/>
              </w:rPr>
              <w:t>).</w:t>
            </w:r>
          </w:p>
        </w:tc>
      </w:tr>
    </w:tbl>
    <w:p w14:paraId="41DB1A2A" w14:textId="77777777" w:rsidR="005168DF" w:rsidRDefault="005168DF">
      <w:pPr>
        <w:pStyle w:val="Heading2"/>
        <w:jc w:val="both"/>
        <w:rPr>
          <w:sz w:val="26"/>
          <w:szCs w:val="26"/>
        </w:rPr>
        <w:sectPr w:rsidR="005168DF">
          <w:pgSz w:w="16834" w:h="11909" w:orient="landscape"/>
          <w:pgMar w:top="1440" w:right="1440" w:bottom="1440" w:left="1440" w:header="720" w:footer="720" w:gutter="0"/>
          <w:cols w:space="720"/>
        </w:sectPr>
      </w:pPr>
      <w:bookmarkStart w:id="9" w:name="_lbbsefj2q8yg" w:colFirst="0" w:colLast="0"/>
      <w:bookmarkEnd w:id="9"/>
    </w:p>
    <w:p w14:paraId="0D8782F2" w14:textId="77777777" w:rsidR="005168DF" w:rsidRDefault="00000000">
      <w:pPr>
        <w:pStyle w:val="Heading2"/>
        <w:rPr>
          <w:sz w:val="30"/>
          <w:szCs w:val="30"/>
        </w:rPr>
      </w:pPr>
      <w:bookmarkStart w:id="10" w:name="_9q5vwhp1f814" w:colFirst="0" w:colLast="0"/>
      <w:bookmarkEnd w:id="10"/>
      <w:r>
        <w:lastRenderedPageBreak/>
        <w:t>Exploratory: Long COVID outcome considerations</w:t>
      </w:r>
    </w:p>
    <w:p w14:paraId="22B72E8B" w14:textId="77777777" w:rsidR="005168DF" w:rsidRDefault="00000000">
      <w:pPr>
        <w:jc w:val="both"/>
        <w:rPr>
          <w:sz w:val="20"/>
          <w:szCs w:val="20"/>
        </w:rPr>
      </w:pPr>
      <w:r>
        <w:rPr>
          <w:sz w:val="20"/>
          <w:szCs w:val="20"/>
        </w:rPr>
        <w:t>Despite clear Long COVID coding guidance from NHS</w:t>
      </w:r>
      <w:hyperlink r:id="rId29">
        <w:r>
          <w:rPr>
            <w:sz w:val="20"/>
            <w:szCs w:val="20"/>
            <w:vertAlign w:val="superscript"/>
          </w:rPr>
          <w:t>26</w:t>
        </w:r>
      </w:hyperlink>
      <w:r>
        <w:rPr>
          <w:sz w:val="20"/>
          <w:szCs w:val="20"/>
        </w:rPr>
        <w:t>, using only diagnostic and referral codes from electronic health records has limitations</w:t>
      </w:r>
      <w:hyperlink r:id="rId30">
        <w:r>
          <w:rPr>
            <w:sz w:val="20"/>
            <w:szCs w:val="20"/>
            <w:vertAlign w:val="superscript"/>
          </w:rPr>
          <w:t>27</w:t>
        </w:r>
      </w:hyperlink>
      <w:r>
        <w:rPr>
          <w:sz w:val="20"/>
          <w:szCs w:val="20"/>
        </w:rPr>
        <w:t xml:space="preserve">. </w:t>
      </w:r>
    </w:p>
    <w:p w14:paraId="68815FEA" w14:textId="77777777" w:rsidR="005168DF" w:rsidRDefault="00000000">
      <w:pPr>
        <w:jc w:val="both"/>
        <w:rPr>
          <w:sz w:val="20"/>
          <w:szCs w:val="20"/>
        </w:rPr>
      </w:pPr>
      <w:r>
        <w:rPr>
          <w:sz w:val="20"/>
          <w:szCs w:val="20"/>
        </w:rPr>
        <w:t xml:space="preserve">Hence, in an exploratory analysis, we will operationalize this outcome with a </w:t>
      </w:r>
      <w:proofErr w:type="gramStart"/>
      <w:r>
        <w:rPr>
          <w:sz w:val="20"/>
          <w:szCs w:val="20"/>
        </w:rPr>
        <w:t>signs</w:t>
      </w:r>
      <w:proofErr w:type="gramEnd"/>
      <w:r>
        <w:rPr>
          <w:sz w:val="20"/>
          <w:szCs w:val="20"/>
        </w:rPr>
        <w:t xml:space="preserve"> and symptoms based approach. We defined the most common Long COVID signs and symptoms based on the NICE guidelines</w:t>
      </w:r>
      <w:hyperlink r:id="rId31">
        <w:r>
          <w:rPr>
            <w:sz w:val="20"/>
            <w:szCs w:val="20"/>
            <w:vertAlign w:val="superscript"/>
          </w:rPr>
          <w:t>28</w:t>
        </w:r>
      </w:hyperlink>
      <w:r>
        <w:rPr>
          <w:sz w:val="20"/>
          <w:szCs w:val="20"/>
        </w:rPr>
        <w:t>, as outlined below. We search for these individual signs and symptoms 30 to 365 days after a COVID-19 diagnosis, using an established algorithm combining info from SGSS, HES-APC, SUS.</w:t>
      </w:r>
      <w:hyperlink r:id="rId32">
        <w:r>
          <w:rPr>
            <w:sz w:val="20"/>
            <w:szCs w:val="20"/>
            <w:vertAlign w:val="superscript"/>
          </w:rPr>
          <w:t>25</w:t>
        </w:r>
      </w:hyperlink>
      <w:r>
        <w:rPr>
          <w:sz w:val="20"/>
          <w:szCs w:val="20"/>
        </w:rPr>
        <w:t xml:space="preserve"> This window includes both, ongoing symptomatic COVID-19 (from 4 to 12 weeks), and post-COVID-19 syndrome (&gt;12 weeks)</w:t>
      </w:r>
      <w:hyperlink r:id="rId33">
        <w:r>
          <w:rPr>
            <w:sz w:val="20"/>
            <w:szCs w:val="20"/>
            <w:vertAlign w:val="superscript"/>
          </w:rPr>
          <w:t>24</w:t>
        </w:r>
      </w:hyperlink>
      <w:r>
        <w:rPr>
          <w:sz w:val="20"/>
          <w:szCs w:val="20"/>
        </w:rPr>
        <w:t>. We will estimate the association between metformin and the occurrence of individual signs and symptoms using the same approach as for the other outcomes.</w:t>
      </w:r>
    </w:p>
    <w:p w14:paraId="4649708B" w14:textId="77777777" w:rsidR="005168DF" w:rsidRDefault="005168DF">
      <w:pPr>
        <w:rPr>
          <w:sz w:val="20"/>
          <w:szCs w:val="20"/>
        </w:rPr>
      </w:pPr>
    </w:p>
    <w:p w14:paraId="0A6F6ADA" w14:textId="77777777" w:rsidR="005168DF" w:rsidRDefault="00000000">
      <w:pPr>
        <w:jc w:val="both"/>
        <w:rPr>
          <w:sz w:val="20"/>
          <w:szCs w:val="20"/>
        </w:rPr>
      </w:pPr>
      <w:r>
        <w:rPr>
          <w:sz w:val="20"/>
          <w:szCs w:val="20"/>
        </w:rPr>
        <w:t>The most common Long COVID signs and symptoms based on the NICE guidelines</w:t>
      </w:r>
      <w:hyperlink r:id="rId34">
        <w:r>
          <w:rPr>
            <w:sz w:val="20"/>
            <w:szCs w:val="20"/>
            <w:vertAlign w:val="superscript"/>
          </w:rPr>
          <w:t>28</w:t>
        </w:r>
      </w:hyperlink>
      <w:r>
        <w:rPr>
          <w:sz w:val="20"/>
          <w:szCs w:val="20"/>
        </w:rPr>
        <w:t xml:space="preserve"> and the detailed variable definitions in </w:t>
      </w:r>
      <w:hyperlink w:anchor="_73wvl4vaqzej">
        <w:r>
          <w:rPr>
            <w:color w:val="1155CC"/>
            <w:sz w:val="20"/>
            <w:szCs w:val="20"/>
            <w:u w:val="single"/>
          </w:rPr>
          <w:t>table 6</w:t>
        </w:r>
      </w:hyperlink>
      <w:r>
        <w:rPr>
          <w:sz w:val="20"/>
          <w:szCs w:val="20"/>
        </w:rPr>
        <w:t>:</w:t>
      </w:r>
    </w:p>
    <w:p w14:paraId="6F62E550" w14:textId="77777777" w:rsidR="005168DF" w:rsidRDefault="005168DF">
      <w:pPr>
        <w:rPr>
          <w:sz w:val="18"/>
          <w:szCs w:val="18"/>
        </w:rPr>
      </w:pPr>
    </w:p>
    <w:p w14:paraId="40043023" w14:textId="77777777" w:rsidR="005168DF" w:rsidRDefault="00000000">
      <w:pPr>
        <w:rPr>
          <w:sz w:val="18"/>
          <w:szCs w:val="18"/>
        </w:rPr>
      </w:pPr>
      <w:r>
        <w:rPr>
          <w:sz w:val="18"/>
          <w:szCs w:val="18"/>
        </w:rPr>
        <w:t>Respiratory symptoms</w:t>
      </w:r>
    </w:p>
    <w:p w14:paraId="7BB79523" w14:textId="77777777" w:rsidR="005168DF" w:rsidRDefault="00000000">
      <w:pPr>
        <w:numPr>
          <w:ilvl w:val="0"/>
          <w:numId w:val="4"/>
        </w:numPr>
        <w:rPr>
          <w:sz w:val="18"/>
          <w:szCs w:val="18"/>
        </w:rPr>
      </w:pPr>
      <w:r>
        <w:rPr>
          <w:sz w:val="18"/>
          <w:szCs w:val="18"/>
        </w:rPr>
        <w:t>Breathlessness</w:t>
      </w:r>
    </w:p>
    <w:p w14:paraId="4CE16B88" w14:textId="77777777" w:rsidR="005168DF" w:rsidRDefault="00000000">
      <w:pPr>
        <w:numPr>
          <w:ilvl w:val="0"/>
          <w:numId w:val="4"/>
        </w:numPr>
        <w:rPr>
          <w:sz w:val="18"/>
          <w:szCs w:val="18"/>
        </w:rPr>
      </w:pPr>
      <w:r>
        <w:rPr>
          <w:sz w:val="18"/>
          <w:szCs w:val="18"/>
        </w:rPr>
        <w:t>Cough</w:t>
      </w:r>
    </w:p>
    <w:p w14:paraId="7EE717FE" w14:textId="77777777" w:rsidR="005168DF" w:rsidRDefault="00000000">
      <w:pPr>
        <w:rPr>
          <w:sz w:val="18"/>
          <w:szCs w:val="18"/>
        </w:rPr>
      </w:pPr>
      <w:r>
        <w:rPr>
          <w:sz w:val="18"/>
          <w:szCs w:val="18"/>
        </w:rPr>
        <w:t>Cardiovascular symptoms</w:t>
      </w:r>
    </w:p>
    <w:p w14:paraId="02907871" w14:textId="77777777" w:rsidR="005168DF" w:rsidRDefault="00000000">
      <w:pPr>
        <w:numPr>
          <w:ilvl w:val="0"/>
          <w:numId w:val="23"/>
        </w:numPr>
        <w:rPr>
          <w:sz w:val="18"/>
          <w:szCs w:val="18"/>
        </w:rPr>
      </w:pPr>
      <w:r>
        <w:rPr>
          <w:sz w:val="18"/>
          <w:szCs w:val="18"/>
        </w:rPr>
        <w:t>Chest tightness</w:t>
      </w:r>
    </w:p>
    <w:p w14:paraId="7B69429E" w14:textId="77777777" w:rsidR="005168DF" w:rsidRDefault="00000000">
      <w:pPr>
        <w:numPr>
          <w:ilvl w:val="0"/>
          <w:numId w:val="23"/>
        </w:numPr>
        <w:rPr>
          <w:sz w:val="18"/>
          <w:szCs w:val="18"/>
        </w:rPr>
      </w:pPr>
      <w:r>
        <w:rPr>
          <w:sz w:val="18"/>
          <w:szCs w:val="18"/>
        </w:rPr>
        <w:t>Chest pain</w:t>
      </w:r>
    </w:p>
    <w:p w14:paraId="102D90C1" w14:textId="77777777" w:rsidR="005168DF" w:rsidRDefault="00000000">
      <w:pPr>
        <w:numPr>
          <w:ilvl w:val="0"/>
          <w:numId w:val="23"/>
        </w:numPr>
        <w:rPr>
          <w:sz w:val="18"/>
          <w:szCs w:val="18"/>
        </w:rPr>
      </w:pPr>
      <w:r>
        <w:rPr>
          <w:sz w:val="18"/>
          <w:szCs w:val="18"/>
        </w:rPr>
        <w:t>Palpitations</w:t>
      </w:r>
    </w:p>
    <w:p w14:paraId="3F16EEFD" w14:textId="77777777" w:rsidR="005168DF" w:rsidRDefault="00000000">
      <w:pPr>
        <w:rPr>
          <w:sz w:val="18"/>
          <w:szCs w:val="18"/>
        </w:rPr>
      </w:pPr>
      <w:r>
        <w:rPr>
          <w:sz w:val="18"/>
          <w:szCs w:val="18"/>
        </w:rPr>
        <w:t>Generalised symptoms</w:t>
      </w:r>
    </w:p>
    <w:p w14:paraId="6DDB468F" w14:textId="77777777" w:rsidR="005168DF" w:rsidRDefault="00000000">
      <w:pPr>
        <w:numPr>
          <w:ilvl w:val="0"/>
          <w:numId w:val="17"/>
        </w:numPr>
        <w:rPr>
          <w:sz w:val="18"/>
          <w:szCs w:val="18"/>
        </w:rPr>
      </w:pPr>
      <w:r>
        <w:rPr>
          <w:sz w:val="18"/>
          <w:szCs w:val="18"/>
        </w:rPr>
        <w:t>Fatigue</w:t>
      </w:r>
    </w:p>
    <w:p w14:paraId="102ED64F" w14:textId="77777777" w:rsidR="005168DF" w:rsidRDefault="00000000">
      <w:pPr>
        <w:numPr>
          <w:ilvl w:val="0"/>
          <w:numId w:val="17"/>
        </w:numPr>
        <w:rPr>
          <w:sz w:val="18"/>
          <w:szCs w:val="18"/>
        </w:rPr>
      </w:pPr>
      <w:r>
        <w:rPr>
          <w:sz w:val="18"/>
          <w:szCs w:val="18"/>
        </w:rPr>
        <w:t>Fever</w:t>
      </w:r>
    </w:p>
    <w:p w14:paraId="6FE06000" w14:textId="77777777" w:rsidR="005168DF" w:rsidRDefault="00000000">
      <w:pPr>
        <w:numPr>
          <w:ilvl w:val="0"/>
          <w:numId w:val="17"/>
        </w:numPr>
        <w:rPr>
          <w:sz w:val="18"/>
          <w:szCs w:val="18"/>
        </w:rPr>
      </w:pPr>
      <w:r>
        <w:rPr>
          <w:sz w:val="18"/>
          <w:szCs w:val="18"/>
        </w:rPr>
        <w:t>Pain</w:t>
      </w:r>
    </w:p>
    <w:p w14:paraId="0DCFCEE6" w14:textId="77777777" w:rsidR="005168DF" w:rsidRDefault="00000000">
      <w:pPr>
        <w:rPr>
          <w:sz w:val="18"/>
          <w:szCs w:val="18"/>
        </w:rPr>
      </w:pPr>
      <w:r>
        <w:rPr>
          <w:sz w:val="18"/>
          <w:szCs w:val="18"/>
        </w:rPr>
        <w:t>Neurological symptoms</w:t>
      </w:r>
    </w:p>
    <w:p w14:paraId="7840FA6F" w14:textId="77777777" w:rsidR="005168DF" w:rsidRDefault="00000000">
      <w:pPr>
        <w:numPr>
          <w:ilvl w:val="0"/>
          <w:numId w:val="5"/>
        </w:numPr>
        <w:rPr>
          <w:sz w:val="18"/>
          <w:szCs w:val="18"/>
        </w:rPr>
      </w:pPr>
      <w:r>
        <w:rPr>
          <w:sz w:val="18"/>
          <w:szCs w:val="18"/>
        </w:rPr>
        <w:t>Cognitive impairment ('brain fog', loss of concentration or memory issues)</w:t>
      </w:r>
    </w:p>
    <w:p w14:paraId="6FD46CF5" w14:textId="77777777" w:rsidR="005168DF" w:rsidRDefault="00000000">
      <w:pPr>
        <w:numPr>
          <w:ilvl w:val="0"/>
          <w:numId w:val="5"/>
        </w:numPr>
        <w:rPr>
          <w:sz w:val="18"/>
          <w:szCs w:val="18"/>
        </w:rPr>
      </w:pPr>
      <w:r>
        <w:rPr>
          <w:sz w:val="18"/>
          <w:szCs w:val="18"/>
        </w:rPr>
        <w:t>Headache</w:t>
      </w:r>
    </w:p>
    <w:p w14:paraId="4364DDC7" w14:textId="77777777" w:rsidR="005168DF" w:rsidRDefault="00000000">
      <w:pPr>
        <w:numPr>
          <w:ilvl w:val="0"/>
          <w:numId w:val="5"/>
        </w:numPr>
        <w:rPr>
          <w:sz w:val="18"/>
          <w:szCs w:val="18"/>
        </w:rPr>
      </w:pPr>
      <w:r>
        <w:rPr>
          <w:sz w:val="18"/>
          <w:szCs w:val="18"/>
        </w:rPr>
        <w:t>Sleep disturbance</w:t>
      </w:r>
    </w:p>
    <w:p w14:paraId="0F9CEEFE" w14:textId="77777777" w:rsidR="005168DF" w:rsidRDefault="00000000">
      <w:pPr>
        <w:numPr>
          <w:ilvl w:val="0"/>
          <w:numId w:val="5"/>
        </w:numPr>
        <w:rPr>
          <w:sz w:val="18"/>
          <w:szCs w:val="18"/>
        </w:rPr>
      </w:pPr>
      <w:r>
        <w:rPr>
          <w:sz w:val="18"/>
          <w:szCs w:val="18"/>
        </w:rPr>
        <w:t>Peripheral neuropathy symptoms (pins and needles and numbness)</w:t>
      </w:r>
    </w:p>
    <w:p w14:paraId="128935A2" w14:textId="77777777" w:rsidR="005168DF" w:rsidRDefault="00000000">
      <w:pPr>
        <w:numPr>
          <w:ilvl w:val="0"/>
          <w:numId w:val="5"/>
        </w:numPr>
        <w:rPr>
          <w:sz w:val="18"/>
          <w:szCs w:val="18"/>
        </w:rPr>
      </w:pPr>
      <w:r>
        <w:rPr>
          <w:sz w:val="18"/>
          <w:szCs w:val="18"/>
        </w:rPr>
        <w:t>Dizziness</w:t>
      </w:r>
    </w:p>
    <w:p w14:paraId="34DB3389" w14:textId="77777777" w:rsidR="005168DF" w:rsidRDefault="00000000">
      <w:pPr>
        <w:numPr>
          <w:ilvl w:val="0"/>
          <w:numId w:val="5"/>
        </w:numPr>
        <w:rPr>
          <w:sz w:val="18"/>
          <w:szCs w:val="18"/>
        </w:rPr>
      </w:pPr>
      <w:r>
        <w:rPr>
          <w:sz w:val="18"/>
          <w:szCs w:val="18"/>
        </w:rPr>
        <w:t>Delirium</w:t>
      </w:r>
    </w:p>
    <w:p w14:paraId="5854E4A3" w14:textId="77777777" w:rsidR="005168DF" w:rsidRDefault="00000000">
      <w:pPr>
        <w:numPr>
          <w:ilvl w:val="0"/>
          <w:numId w:val="5"/>
        </w:numPr>
        <w:rPr>
          <w:sz w:val="18"/>
          <w:szCs w:val="18"/>
        </w:rPr>
      </w:pPr>
      <w:r>
        <w:rPr>
          <w:sz w:val="18"/>
          <w:szCs w:val="18"/>
        </w:rPr>
        <w:t>Mobility impairment</w:t>
      </w:r>
    </w:p>
    <w:p w14:paraId="4BD42133" w14:textId="77777777" w:rsidR="005168DF" w:rsidRDefault="00000000">
      <w:pPr>
        <w:numPr>
          <w:ilvl w:val="0"/>
          <w:numId w:val="5"/>
        </w:numPr>
        <w:rPr>
          <w:sz w:val="18"/>
          <w:szCs w:val="18"/>
        </w:rPr>
      </w:pPr>
      <w:r>
        <w:rPr>
          <w:sz w:val="18"/>
          <w:szCs w:val="18"/>
        </w:rPr>
        <w:t>Visual disturbance</w:t>
      </w:r>
    </w:p>
    <w:p w14:paraId="240A6F28" w14:textId="77777777" w:rsidR="005168DF" w:rsidRDefault="00000000">
      <w:pPr>
        <w:rPr>
          <w:sz w:val="18"/>
          <w:szCs w:val="18"/>
        </w:rPr>
      </w:pPr>
      <w:r>
        <w:rPr>
          <w:sz w:val="18"/>
          <w:szCs w:val="18"/>
        </w:rPr>
        <w:t>Gastrointestinal symptoms</w:t>
      </w:r>
    </w:p>
    <w:p w14:paraId="3F570BE7" w14:textId="77777777" w:rsidR="005168DF" w:rsidRDefault="00000000">
      <w:pPr>
        <w:numPr>
          <w:ilvl w:val="0"/>
          <w:numId w:val="8"/>
        </w:numPr>
        <w:rPr>
          <w:sz w:val="18"/>
          <w:szCs w:val="18"/>
        </w:rPr>
      </w:pPr>
      <w:r>
        <w:rPr>
          <w:sz w:val="18"/>
          <w:szCs w:val="18"/>
        </w:rPr>
        <w:t>Abdominal pain</w:t>
      </w:r>
    </w:p>
    <w:p w14:paraId="09706381" w14:textId="77777777" w:rsidR="005168DF" w:rsidRDefault="00000000">
      <w:pPr>
        <w:numPr>
          <w:ilvl w:val="0"/>
          <w:numId w:val="8"/>
        </w:numPr>
        <w:rPr>
          <w:sz w:val="18"/>
          <w:szCs w:val="18"/>
        </w:rPr>
      </w:pPr>
      <w:r>
        <w:rPr>
          <w:sz w:val="18"/>
          <w:szCs w:val="18"/>
        </w:rPr>
        <w:t>Nausea and vomiting</w:t>
      </w:r>
    </w:p>
    <w:p w14:paraId="37A60363" w14:textId="77777777" w:rsidR="005168DF" w:rsidRDefault="00000000">
      <w:pPr>
        <w:numPr>
          <w:ilvl w:val="0"/>
          <w:numId w:val="8"/>
        </w:numPr>
        <w:rPr>
          <w:sz w:val="18"/>
          <w:szCs w:val="18"/>
        </w:rPr>
      </w:pPr>
      <w:r>
        <w:rPr>
          <w:sz w:val="18"/>
          <w:szCs w:val="18"/>
        </w:rPr>
        <w:t>Diarrhoea</w:t>
      </w:r>
    </w:p>
    <w:p w14:paraId="76DCB74A" w14:textId="77777777" w:rsidR="005168DF" w:rsidRDefault="00000000">
      <w:pPr>
        <w:numPr>
          <w:ilvl w:val="0"/>
          <w:numId w:val="8"/>
        </w:numPr>
        <w:rPr>
          <w:sz w:val="18"/>
          <w:szCs w:val="18"/>
        </w:rPr>
      </w:pPr>
      <w:r>
        <w:rPr>
          <w:sz w:val="18"/>
          <w:szCs w:val="18"/>
        </w:rPr>
        <w:t>Weight loss and reduced appetite</w:t>
      </w:r>
    </w:p>
    <w:p w14:paraId="0C709948" w14:textId="77777777" w:rsidR="005168DF" w:rsidRDefault="00000000">
      <w:pPr>
        <w:rPr>
          <w:sz w:val="18"/>
          <w:szCs w:val="18"/>
        </w:rPr>
      </w:pPr>
      <w:r>
        <w:rPr>
          <w:sz w:val="18"/>
          <w:szCs w:val="18"/>
        </w:rPr>
        <w:t>Musculoskeletal symptoms</w:t>
      </w:r>
    </w:p>
    <w:p w14:paraId="56B51B53" w14:textId="77777777" w:rsidR="005168DF" w:rsidRDefault="00000000">
      <w:pPr>
        <w:numPr>
          <w:ilvl w:val="0"/>
          <w:numId w:val="9"/>
        </w:numPr>
        <w:rPr>
          <w:sz w:val="18"/>
          <w:szCs w:val="18"/>
        </w:rPr>
      </w:pPr>
      <w:r>
        <w:rPr>
          <w:sz w:val="18"/>
          <w:szCs w:val="18"/>
        </w:rPr>
        <w:t>Joint pain</w:t>
      </w:r>
    </w:p>
    <w:p w14:paraId="7CE61385" w14:textId="77777777" w:rsidR="005168DF" w:rsidRDefault="00000000">
      <w:pPr>
        <w:numPr>
          <w:ilvl w:val="0"/>
          <w:numId w:val="9"/>
        </w:numPr>
        <w:rPr>
          <w:sz w:val="18"/>
          <w:szCs w:val="18"/>
        </w:rPr>
      </w:pPr>
      <w:r>
        <w:rPr>
          <w:sz w:val="18"/>
          <w:szCs w:val="18"/>
        </w:rPr>
        <w:t>Muscle pain</w:t>
      </w:r>
    </w:p>
    <w:p w14:paraId="2187C363" w14:textId="77777777" w:rsidR="005168DF" w:rsidRDefault="00000000">
      <w:pPr>
        <w:rPr>
          <w:sz w:val="18"/>
          <w:szCs w:val="18"/>
        </w:rPr>
      </w:pPr>
      <w:r>
        <w:rPr>
          <w:sz w:val="18"/>
          <w:szCs w:val="18"/>
        </w:rPr>
        <w:t>Ear, nose and throat symptoms</w:t>
      </w:r>
    </w:p>
    <w:p w14:paraId="705F805B" w14:textId="77777777" w:rsidR="005168DF" w:rsidRDefault="00000000">
      <w:pPr>
        <w:numPr>
          <w:ilvl w:val="0"/>
          <w:numId w:val="7"/>
        </w:numPr>
        <w:rPr>
          <w:sz w:val="18"/>
          <w:szCs w:val="18"/>
        </w:rPr>
      </w:pPr>
      <w:r>
        <w:rPr>
          <w:sz w:val="18"/>
          <w:szCs w:val="18"/>
        </w:rPr>
        <w:t>Tinnitus</w:t>
      </w:r>
    </w:p>
    <w:p w14:paraId="1ACC29A2" w14:textId="77777777" w:rsidR="005168DF" w:rsidRDefault="00000000">
      <w:pPr>
        <w:numPr>
          <w:ilvl w:val="0"/>
          <w:numId w:val="7"/>
        </w:numPr>
        <w:rPr>
          <w:sz w:val="18"/>
          <w:szCs w:val="18"/>
        </w:rPr>
      </w:pPr>
      <w:r>
        <w:rPr>
          <w:sz w:val="18"/>
          <w:szCs w:val="18"/>
        </w:rPr>
        <w:t>Earache</w:t>
      </w:r>
    </w:p>
    <w:p w14:paraId="2565E805" w14:textId="77777777" w:rsidR="005168DF" w:rsidRDefault="00000000">
      <w:pPr>
        <w:numPr>
          <w:ilvl w:val="0"/>
          <w:numId w:val="7"/>
        </w:numPr>
        <w:rPr>
          <w:sz w:val="18"/>
          <w:szCs w:val="18"/>
        </w:rPr>
      </w:pPr>
      <w:r>
        <w:rPr>
          <w:sz w:val="18"/>
          <w:szCs w:val="18"/>
        </w:rPr>
        <w:t>Sore throat</w:t>
      </w:r>
    </w:p>
    <w:p w14:paraId="5182DC2F" w14:textId="77777777" w:rsidR="005168DF" w:rsidRDefault="00000000">
      <w:pPr>
        <w:numPr>
          <w:ilvl w:val="0"/>
          <w:numId w:val="7"/>
        </w:numPr>
        <w:rPr>
          <w:sz w:val="18"/>
          <w:szCs w:val="18"/>
        </w:rPr>
      </w:pPr>
      <w:r>
        <w:rPr>
          <w:sz w:val="18"/>
          <w:szCs w:val="18"/>
        </w:rPr>
        <w:t>Loss of taste and/or smell</w:t>
      </w:r>
    </w:p>
    <w:p w14:paraId="2445E525" w14:textId="77777777" w:rsidR="005168DF" w:rsidRDefault="00000000">
      <w:pPr>
        <w:numPr>
          <w:ilvl w:val="0"/>
          <w:numId w:val="7"/>
        </w:numPr>
        <w:rPr>
          <w:sz w:val="18"/>
          <w:szCs w:val="18"/>
        </w:rPr>
      </w:pPr>
      <w:r>
        <w:rPr>
          <w:sz w:val="18"/>
          <w:szCs w:val="18"/>
        </w:rPr>
        <w:t>Nasal congestion</w:t>
      </w:r>
    </w:p>
    <w:p w14:paraId="28748FC3" w14:textId="77777777" w:rsidR="005168DF" w:rsidRDefault="00000000">
      <w:pPr>
        <w:rPr>
          <w:sz w:val="18"/>
          <w:szCs w:val="18"/>
        </w:rPr>
      </w:pPr>
      <w:r>
        <w:rPr>
          <w:sz w:val="18"/>
          <w:szCs w:val="18"/>
        </w:rPr>
        <w:t>Dermatological symptoms</w:t>
      </w:r>
    </w:p>
    <w:p w14:paraId="1ABC0515" w14:textId="77777777" w:rsidR="005168DF" w:rsidRDefault="00000000">
      <w:pPr>
        <w:numPr>
          <w:ilvl w:val="0"/>
          <w:numId w:val="20"/>
        </w:numPr>
        <w:rPr>
          <w:sz w:val="18"/>
          <w:szCs w:val="18"/>
        </w:rPr>
      </w:pPr>
      <w:r>
        <w:rPr>
          <w:sz w:val="18"/>
          <w:szCs w:val="18"/>
        </w:rPr>
        <w:t>Skin rashes</w:t>
      </w:r>
    </w:p>
    <w:p w14:paraId="3A1BB6EB" w14:textId="77777777" w:rsidR="005168DF" w:rsidRDefault="00000000">
      <w:pPr>
        <w:numPr>
          <w:ilvl w:val="0"/>
          <w:numId w:val="20"/>
        </w:numPr>
        <w:rPr>
          <w:sz w:val="18"/>
          <w:szCs w:val="18"/>
        </w:rPr>
      </w:pPr>
      <w:r>
        <w:rPr>
          <w:sz w:val="18"/>
          <w:szCs w:val="18"/>
        </w:rPr>
        <w:t>Hair loss</w:t>
      </w:r>
    </w:p>
    <w:p w14:paraId="5445295D" w14:textId="77777777" w:rsidR="005168DF" w:rsidRDefault="00000000">
      <w:pPr>
        <w:rPr>
          <w:sz w:val="18"/>
          <w:szCs w:val="18"/>
        </w:rPr>
      </w:pPr>
      <w:r>
        <w:rPr>
          <w:sz w:val="18"/>
          <w:szCs w:val="18"/>
        </w:rPr>
        <w:t>Psychological/psychiatric symptoms</w:t>
      </w:r>
    </w:p>
    <w:p w14:paraId="7C50C660" w14:textId="77777777" w:rsidR="005168DF" w:rsidRDefault="00000000">
      <w:pPr>
        <w:numPr>
          <w:ilvl w:val="0"/>
          <w:numId w:val="16"/>
        </w:numPr>
        <w:rPr>
          <w:sz w:val="18"/>
          <w:szCs w:val="18"/>
        </w:rPr>
      </w:pPr>
      <w:r>
        <w:rPr>
          <w:sz w:val="18"/>
          <w:szCs w:val="18"/>
        </w:rPr>
        <w:t>Symptoms of depression</w:t>
      </w:r>
    </w:p>
    <w:p w14:paraId="41D738CD" w14:textId="77777777" w:rsidR="005168DF" w:rsidRDefault="00000000">
      <w:pPr>
        <w:numPr>
          <w:ilvl w:val="0"/>
          <w:numId w:val="16"/>
        </w:numPr>
        <w:rPr>
          <w:sz w:val="18"/>
          <w:szCs w:val="18"/>
        </w:rPr>
      </w:pPr>
      <w:r>
        <w:rPr>
          <w:sz w:val="18"/>
          <w:szCs w:val="18"/>
        </w:rPr>
        <w:t>Symptoms of anxiety</w:t>
      </w:r>
    </w:p>
    <w:p w14:paraId="78AAE7E9" w14:textId="77777777" w:rsidR="005168DF" w:rsidRDefault="00000000">
      <w:pPr>
        <w:numPr>
          <w:ilvl w:val="0"/>
          <w:numId w:val="16"/>
        </w:numPr>
        <w:rPr>
          <w:sz w:val="18"/>
          <w:szCs w:val="18"/>
        </w:rPr>
      </w:pPr>
      <w:r>
        <w:rPr>
          <w:sz w:val="18"/>
          <w:szCs w:val="18"/>
        </w:rPr>
        <w:t>Symptoms of post-traumatic stress disorder</w:t>
      </w:r>
    </w:p>
    <w:p w14:paraId="4F8FD4DF" w14:textId="77777777" w:rsidR="005168DF" w:rsidRDefault="00000000">
      <w:pPr>
        <w:jc w:val="both"/>
        <w:rPr>
          <w:sz w:val="20"/>
          <w:szCs w:val="20"/>
        </w:rPr>
      </w:pPr>
      <w:r>
        <w:rPr>
          <w:sz w:val="20"/>
          <w:szCs w:val="20"/>
        </w:rPr>
        <w:lastRenderedPageBreak/>
        <w:t xml:space="preserve">The </w:t>
      </w:r>
      <w:proofErr w:type="spellStart"/>
      <w:r>
        <w:rPr>
          <w:sz w:val="20"/>
          <w:szCs w:val="20"/>
        </w:rPr>
        <w:t>codelists</w:t>
      </w:r>
      <w:proofErr w:type="spellEnd"/>
      <w:r>
        <w:rPr>
          <w:sz w:val="20"/>
          <w:szCs w:val="20"/>
        </w:rPr>
        <w:t xml:space="preserve"> for these symptoms in UK EHR, using OpenSAFELY, have been defined, coded and published separately (see </w:t>
      </w:r>
      <w:hyperlink r:id="rId35">
        <w:r>
          <w:rPr>
            <w:color w:val="1155CC"/>
            <w:sz w:val="20"/>
            <w:szCs w:val="20"/>
            <w:u w:val="single"/>
          </w:rPr>
          <w:t>here</w:t>
        </w:r>
      </w:hyperlink>
      <w:r>
        <w:rPr>
          <w:sz w:val="20"/>
          <w:szCs w:val="20"/>
        </w:rPr>
        <w:t>).</w:t>
      </w:r>
    </w:p>
    <w:p w14:paraId="5BE6592F" w14:textId="77777777" w:rsidR="005168DF" w:rsidRDefault="00000000">
      <w:pPr>
        <w:jc w:val="both"/>
        <w:rPr>
          <w:b/>
          <w:sz w:val="20"/>
          <w:szCs w:val="20"/>
        </w:rPr>
      </w:pPr>
      <w:r>
        <w:rPr>
          <w:sz w:val="20"/>
          <w:szCs w:val="20"/>
        </w:rPr>
        <w:t>This list also covers the 25 signs and symptoms defined by the World Health Organisation</w:t>
      </w:r>
      <w:hyperlink r:id="rId36">
        <w:r>
          <w:rPr>
            <w:sz w:val="20"/>
            <w:szCs w:val="20"/>
            <w:vertAlign w:val="superscript"/>
          </w:rPr>
          <w:t>29</w:t>
        </w:r>
      </w:hyperlink>
      <w:r>
        <w:rPr>
          <w:sz w:val="20"/>
          <w:szCs w:val="20"/>
        </w:rPr>
        <w:t>, the most prevalent (&gt;10%) signs and symptoms reported in the global meta-analysis</w:t>
      </w:r>
      <w:hyperlink r:id="rId37">
        <w:r>
          <w:rPr>
            <w:sz w:val="20"/>
            <w:szCs w:val="20"/>
            <w:vertAlign w:val="superscript"/>
          </w:rPr>
          <w:t>4</w:t>
        </w:r>
      </w:hyperlink>
      <w:r>
        <w:rPr>
          <w:sz w:val="20"/>
          <w:szCs w:val="20"/>
        </w:rPr>
        <w:t>, the 23 most common symptoms among people with self-reported Long COVID in the UK COVID Infection Survey</w:t>
      </w:r>
      <w:hyperlink r:id="rId38">
        <w:r>
          <w:rPr>
            <w:sz w:val="20"/>
            <w:szCs w:val="20"/>
            <w:vertAlign w:val="superscript"/>
          </w:rPr>
          <w:t>30</w:t>
        </w:r>
      </w:hyperlink>
      <w:r>
        <w:rPr>
          <w:sz w:val="20"/>
          <w:szCs w:val="20"/>
        </w:rPr>
        <w:t>, the 12 signs and symptoms used in the largest UK Long COVID trial</w:t>
      </w:r>
      <w:hyperlink r:id="rId39">
        <w:r>
          <w:rPr>
            <w:sz w:val="20"/>
            <w:szCs w:val="20"/>
            <w:vertAlign w:val="superscript"/>
          </w:rPr>
          <w:t>31</w:t>
        </w:r>
      </w:hyperlink>
      <w:r>
        <w:rPr>
          <w:sz w:val="20"/>
          <w:szCs w:val="20"/>
        </w:rPr>
        <w:t>.</w:t>
      </w:r>
    </w:p>
    <w:p w14:paraId="2EF848AD" w14:textId="77777777" w:rsidR="005168DF" w:rsidRDefault="00000000">
      <w:pPr>
        <w:pStyle w:val="Heading2"/>
      </w:pPr>
      <w:bookmarkStart w:id="11" w:name="_55pz4ssrmb0m" w:colFirst="0" w:colLast="0"/>
      <w:bookmarkEnd w:id="11"/>
      <w:r>
        <w:t>Limitations</w:t>
      </w:r>
    </w:p>
    <w:p w14:paraId="0608DE35" w14:textId="77777777" w:rsidR="005168DF" w:rsidRDefault="00000000">
      <w:pPr>
        <w:jc w:val="both"/>
        <w:rPr>
          <w:sz w:val="20"/>
          <w:szCs w:val="20"/>
        </w:rPr>
      </w:pPr>
      <w:r>
        <w:rPr>
          <w:sz w:val="20"/>
          <w:szCs w:val="20"/>
        </w:rPr>
        <w:t>Our study has limitations:</w:t>
      </w:r>
    </w:p>
    <w:p w14:paraId="1D414410" w14:textId="77777777" w:rsidR="005168DF" w:rsidRDefault="00000000">
      <w:pPr>
        <w:numPr>
          <w:ilvl w:val="0"/>
          <w:numId w:val="28"/>
        </w:numPr>
        <w:jc w:val="both"/>
        <w:rPr>
          <w:sz w:val="20"/>
          <w:szCs w:val="20"/>
        </w:rPr>
      </w:pPr>
      <w:r>
        <w:rPr>
          <w:b/>
          <w:sz w:val="20"/>
          <w:szCs w:val="20"/>
        </w:rPr>
        <w:t xml:space="preserve">Design: </w:t>
      </w:r>
      <w:r>
        <w:rPr>
          <w:sz w:val="20"/>
          <w:szCs w:val="20"/>
        </w:rPr>
        <w:t>In a landmark design, time zero (date of randomization and follow-up start) and date of eligibility are not completely aligned. An alternative design, such as a sequential trial approach, would need to be explored. However, the design bias is likely minor; a sequential trial approach will be explored if any non-null association is found.</w:t>
      </w:r>
    </w:p>
    <w:p w14:paraId="6BDCE51D" w14:textId="77777777" w:rsidR="005168DF" w:rsidRDefault="00000000">
      <w:pPr>
        <w:numPr>
          <w:ilvl w:val="0"/>
          <w:numId w:val="28"/>
        </w:numPr>
        <w:jc w:val="both"/>
        <w:rPr>
          <w:sz w:val="20"/>
          <w:szCs w:val="20"/>
        </w:rPr>
      </w:pPr>
      <w:r>
        <w:rPr>
          <w:b/>
          <w:sz w:val="20"/>
          <w:szCs w:val="20"/>
        </w:rPr>
        <w:t>Misclassification:</w:t>
      </w:r>
      <w:r>
        <w:rPr>
          <w:sz w:val="20"/>
          <w:szCs w:val="20"/>
        </w:rPr>
        <w:t xml:space="preserve"> Possible misclassifications of cause of </w:t>
      </w:r>
      <w:proofErr w:type="gramStart"/>
      <w:r>
        <w:rPr>
          <w:sz w:val="20"/>
          <w:szCs w:val="20"/>
        </w:rPr>
        <w:t>death on death</w:t>
      </w:r>
      <w:proofErr w:type="gramEnd"/>
      <w:r>
        <w:rPr>
          <w:sz w:val="20"/>
          <w:szCs w:val="20"/>
        </w:rPr>
        <w:t xml:space="preserve"> certificates. Possible misclassification of exposure since we only have metformin prescription but not dispensing nor intake. </w:t>
      </w:r>
    </w:p>
    <w:p w14:paraId="144E786F" w14:textId="77777777" w:rsidR="005168DF" w:rsidRDefault="00000000">
      <w:pPr>
        <w:numPr>
          <w:ilvl w:val="0"/>
          <w:numId w:val="28"/>
        </w:numPr>
        <w:jc w:val="both"/>
        <w:rPr>
          <w:sz w:val="20"/>
          <w:szCs w:val="20"/>
        </w:rPr>
      </w:pPr>
      <w:r>
        <w:rPr>
          <w:b/>
          <w:sz w:val="20"/>
          <w:szCs w:val="20"/>
        </w:rPr>
        <w:t>Confounding by indication:</w:t>
      </w:r>
      <w:r>
        <w:rPr>
          <w:sz w:val="20"/>
          <w:szCs w:val="20"/>
        </w:rPr>
        <w:t xml:space="preserve"> Despite restricted study population with an indication for metformin (new T2DM diagnosis with no contraindication to metformin) and adjusting for potentially important confounders, we cannot completely rule out confounding by indication.</w:t>
      </w:r>
    </w:p>
    <w:p w14:paraId="216EE735" w14:textId="77777777" w:rsidR="005168DF" w:rsidRDefault="00000000">
      <w:pPr>
        <w:numPr>
          <w:ilvl w:val="0"/>
          <w:numId w:val="28"/>
        </w:numPr>
        <w:jc w:val="both"/>
        <w:rPr>
          <w:sz w:val="20"/>
          <w:szCs w:val="20"/>
        </w:rPr>
      </w:pPr>
      <w:r>
        <w:rPr>
          <w:b/>
          <w:sz w:val="20"/>
          <w:szCs w:val="20"/>
        </w:rPr>
        <w:t>Changes over time:</w:t>
      </w:r>
      <w:r>
        <w:rPr>
          <w:sz w:val="20"/>
          <w:szCs w:val="20"/>
        </w:rPr>
        <w:t xml:space="preserve"> Interaction with lockdown/COVID measures that affect risk of SARS-CoV-2 infection, vaccinations, and changing risk behaviours among people living with T2DM, affecting the two groups differently. </w:t>
      </w:r>
    </w:p>
    <w:p w14:paraId="36A8AE87" w14:textId="77777777" w:rsidR="005168DF" w:rsidRDefault="00000000">
      <w:pPr>
        <w:numPr>
          <w:ilvl w:val="0"/>
          <w:numId w:val="28"/>
        </w:numPr>
        <w:jc w:val="both"/>
        <w:rPr>
          <w:sz w:val="20"/>
          <w:szCs w:val="20"/>
        </w:rPr>
      </w:pPr>
      <w:r>
        <w:rPr>
          <w:b/>
          <w:sz w:val="20"/>
          <w:szCs w:val="20"/>
        </w:rPr>
        <w:t>Underreporting of Long COVID codes in primary care</w:t>
      </w:r>
      <w:r>
        <w:rPr>
          <w:sz w:val="20"/>
          <w:szCs w:val="20"/>
        </w:rPr>
        <w:t>.</w:t>
      </w:r>
    </w:p>
    <w:p w14:paraId="003C3575" w14:textId="77777777" w:rsidR="005168DF" w:rsidRDefault="005168DF">
      <w:pPr>
        <w:jc w:val="both"/>
      </w:pPr>
    </w:p>
    <w:p w14:paraId="20DB76C3" w14:textId="77777777" w:rsidR="005168DF" w:rsidRDefault="00000000">
      <w:pPr>
        <w:pStyle w:val="Heading2"/>
      </w:pPr>
      <w:bookmarkStart w:id="12" w:name="_rgdpl720zkri" w:colFirst="0" w:colLast="0"/>
      <w:bookmarkEnd w:id="12"/>
      <w:r>
        <w:t>Definition of all variables</w:t>
      </w:r>
    </w:p>
    <w:p w14:paraId="1E67E598" w14:textId="77777777" w:rsidR="005168DF" w:rsidRDefault="00000000">
      <w:pPr>
        <w:rPr>
          <w:sz w:val="20"/>
          <w:szCs w:val="20"/>
        </w:rPr>
      </w:pPr>
      <w:r>
        <w:rPr>
          <w:sz w:val="20"/>
          <w:szCs w:val="20"/>
        </w:rPr>
        <w:t xml:space="preserve">Below we outline the details of all variables used in this study, including their </w:t>
      </w:r>
      <w:proofErr w:type="spellStart"/>
      <w:r>
        <w:rPr>
          <w:sz w:val="20"/>
          <w:szCs w:val="20"/>
        </w:rPr>
        <w:t>codelists</w:t>
      </w:r>
      <w:proofErr w:type="spellEnd"/>
      <w:r>
        <w:rPr>
          <w:sz w:val="20"/>
          <w:szCs w:val="20"/>
        </w:rPr>
        <w:t xml:space="preserve">. </w:t>
      </w:r>
    </w:p>
    <w:p w14:paraId="12DFB66A" w14:textId="77777777" w:rsidR="005168DF" w:rsidRDefault="005168DF">
      <w:pPr>
        <w:rPr>
          <w:sz w:val="20"/>
          <w:szCs w:val="20"/>
        </w:rPr>
      </w:pPr>
    </w:p>
    <w:p w14:paraId="2B65AAD8" w14:textId="77777777" w:rsidR="005168DF" w:rsidRDefault="00000000">
      <w:pPr>
        <w:rPr>
          <w:sz w:val="20"/>
          <w:szCs w:val="20"/>
        </w:rPr>
      </w:pPr>
      <w:hyperlink w:anchor="_p1f3vb2jjigu">
        <w:r>
          <w:rPr>
            <w:color w:val="1155CC"/>
            <w:sz w:val="20"/>
            <w:szCs w:val="20"/>
            <w:u w:val="single"/>
          </w:rPr>
          <w:t>Table 2</w:t>
        </w:r>
      </w:hyperlink>
      <w:r>
        <w:rPr>
          <w:sz w:val="20"/>
          <w:szCs w:val="20"/>
        </w:rPr>
        <w:t>: Data completeness and quality assurance variables</w:t>
      </w:r>
    </w:p>
    <w:p w14:paraId="7657EBFE" w14:textId="77777777" w:rsidR="005168DF" w:rsidRDefault="00000000">
      <w:pPr>
        <w:rPr>
          <w:b/>
          <w:sz w:val="20"/>
          <w:szCs w:val="20"/>
        </w:rPr>
      </w:pPr>
      <w:hyperlink w:anchor="_8xndjqjwl0r1">
        <w:r>
          <w:rPr>
            <w:color w:val="1155CC"/>
            <w:sz w:val="20"/>
            <w:szCs w:val="20"/>
            <w:u w:val="single"/>
          </w:rPr>
          <w:t>Table 3</w:t>
        </w:r>
      </w:hyperlink>
      <w:r>
        <w:rPr>
          <w:sz w:val="20"/>
          <w:szCs w:val="20"/>
        </w:rPr>
        <w:t>:</w:t>
      </w:r>
      <w:r>
        <w:rPr>
          <w:b/>
          <w:sz w:val="20"/>
          <w:szCs w:val="20"/>
        </w:rPr>
        <w:t xml:space="preserve"> </w:t>
      </w:r>
      <w:r>
        <w:rPr>
          <w:sz w:val="20"/>
          <w:szCs w:val="20"/>
        </w:rPr>
        <w:t>Eligibility variables</w:t>
      </w:r>
    </w:p>
    <w:p w14:paraId="26057313" w14:textId="77777777" w:rsidR="005168DF" w:rsidRDefault="00000000">
      <w:pPr>
        <w:rPr>
          <w:sz w:val="20"/>
          <w:szCs w:val="20"/>
        </w:rPr>
      </w:pPr>
      <w:hyperlink w:anchor="_j5gdramnobzx">
        <w:r>
          <w:rPr>
            <w:color w:val="1155CC"/>
            <w:sz w:val="20"/>
            <w:szCs w:val="20"/>
            <w:u w:val="single"/>
          </w:rPr>
          <w:t>Table 4</w:t>
        </w:r>
      </w:hyperlink>
      <w:r>
        <w:rPr>
          <w:sz w:val="20"/>
          <w:szCs w:val="20"/>
        </w:rPr>
        <w:t>: Treatment variables</w:t>
      </w:r>
    </w:p>
    <w:p w14:paraId="3A1C66DC" w14:textId="77777777" w:rsidR="005168DF" w:rsidRDefault="00000000">
      <w:pPr>
        <w:rPr>
          <w:sz w:val="20"/>
          <w:szCs w:val="20"/>
        </w:rPr>
      </w:pPr>
      <w:hyperlink w:anchor="_pi9b0i6f4gmj">
        <w:r>
          <w:rPr>
            <w:color w:val="1155CC"/>
            <w:sz w:val="20"/>
            <w:szCs w:val="20"/>
            <w:u w:val="single"/>
          </w:rPr>
          <w:t>Table 5</w:t>
        </w:r>
      </w:hyperlink>
      <w:r>
        <w:rPr>
          <w:sz w:val="20"/>
          <w:szCs w:val="20"/>
        </w:rPr>
        <w:t>: Demographic variables, covariates and potential confounders</w:t>
      </w:r>
    </w:p>
    <w:p w14:paraId="6EA2E048" w14:textId="77777777" w:rsidR="005168DF" w:rsidRDefault="00000000">
      <w:pPr>
        <w:sectPr w:rsidR="005168DF">
          <w:pgSz w:w="11909" w:h="16834"/>
          <w:pgMar w:top="1440" w:right="1440" w:bottom="1440" w:left="1440" w:header="720" w:footer="720" w:gutter="0"/>
          <w:cols w:space="720"/>
        </w:sectPr>
      </w:pPr>
      <w:hyperlink w:anchor="_73wvl4vaqzej">
        <w:r>
          <w:rPr>
            <w:color w:val="1155CC"/>
            <w:sz w:val="20"/>
            <w:szCs w:val="20"/>
            <w:u w:val="single"/>
          </w:rPr>
          <w:t>Table 6</w:t>
        </w:r>
      </w:hyperlink>
      <w:r>
        <w:rPr>
          <w:sz w:val="20"/>
          <w:szCs w:val="20"/>
        </w:rPr>
        <w:t>: Outcome variables</w:t>
      </w:r>
    </w:p>
    <w:p w14:paraId="79832C9A" w14:textId="77777777" w:rsidR="005168DF" w:rsidRDefault="00000000">
      <w:pPr>
        <w:pStyle w:val="Heading3"/>
        <w:rPr>
          <w:color w:val="000000"/>
          <w:sz w:val="22"/>
          <w:szCs w:val="22"/>
        </w:rPr>
      </w:pPr>
      <w:bookmarkStart w:id="13" w:name="_p1f3vb2jjigu" w:colFirst="0" w:colLast="0"/>
      <w:bookmarkEnd w:id="13"/>
      <w:r>
        <w:rPr>
          <w:b/>
          <w:color w:val="000000"/>
          <w:sz w:val="22"/>
          <w:szCs w:val="22"/>
        </w:rPr>
        <w:lastRenderedPageBreak/>
        <w:t xml:space="preserve">Table 2. </w:t>
      </w:r>
      <w:r>
        <w:rPr>
          <w:color w:val="000000"/>
          <w:sz w:val="22"/>
          <w:szCs w:val="22"/>
        </w:rPr>
        <w:t xml:space="preserve">Data completeness and quality assurance variables </w:t>
      </w:r>
    </w:p>
    <w:tbl>
      <w:tblPr>
        <w:tblStyle w:val="a1"/>
        <w:tblW w:w="15480" w:type="dxa"/>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gridCol w:w="2100"/>
        <w:gridCol w:w="1455"/>
        <w:gridCol w:w="1950"/>
        <w:gridCol w:w="3675"/>
        <w:gridCol w:w="3585"/>
      </w:tblGrid>
      <w:tr w:rsidR="005168DF" w14:paraId="451651B5" w14:textId="77777777">
        <w:trPr>
          <w:trHeight w:val="330"/>
        </w:trPr>
        <w:tc>
          <w:tcPr>
            <w:tcW w:w="271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853194A" w14:textId="77777777" w:rsidR="005168DF" w:rsidRDefault="00000000">
            <w:pPr>
              <w:spacing w:line="240" w:lineRule="auto"/>
              <w:rPr>
                <w:b/>
                <w:sz w:val="18"/>
                <w:szCs w:val="18"/>
              </w:rPr>
            </w:pPr>
            <w:r>
              <w:rPr>
                <w:b/>
                <w:sz w:val="18"/>
                <w:szCs w:val="18"/>
              </w:rPr>
              <w:t>Variable</w:t>
            </w:r>
          </w:p>
        </w:tc>
        <w:tc>
          <w:tcPr>
            <w:tcW w:w="210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6FE03C6" w14:textId="77777777" w:rsidR="005168DF" w:rsidRDefault="00000000">
            <w:pPr>
              <w:spacing w:line="240" w:lineRule="auto"/>
              <w:rPr>
                <w:b/>
                <w:sz w:val="18"/>
                <w:szCs w:val="18"/>
              </w:rPr>
            </w:pPr>
            <w:r>
              <w:rPr>
                <w:b/>
                <w:sz w:val="18"/>
                <w:szCs w:val="18"/>
              </w:rPr>
              <w:t>Name</w:t>
            </w:r>
          </w:p>
        </w:tc>
        <w:tc>
          <w:tcPr>
            <w:tcW w:w="145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9E39F3E" w14:textId="77777777" w:rsidR="005168DF" w:rsidRDefault="00000000">
            <w:pPr>
              <w:spacing w:line="240" w:lineRule="auto"/>
              <w:rPr>
                <w:b/>
                <w:sz w:val="18"/>
                <w:szCs w:val="18"/>
              </w:rPr>
            </w:pPr>
            <w:r>
              <w:rPr>
                <w:b/>
                <w:sz w:val="18"/>
                <w:szCs w:val="18"/>
              </w:rPr>
              <w:t>Type</w:t>
            </w:r>
          </w:p>
        </w:tc>
        <w:tc>
          <w:tcPr>
            <w:tcW w:w="195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C60DEF8" w14:textId="77777777" w:rsidR="005168DF" w:rsidRDefault="00000000">
            <w:pPr>
              <w:spacing w:line="240" w:lineRule="auto"/>
              <w:rPr>
                <w:b/>
                <w:sz w:val="18"/>
                <w:szCs w:val="18"/>
              </w:rPr>
            </w:pPr>
            <w:r>
              <w:rPr>
                <w:b/>
                <w:sz w:val="18"/>
                <w:szCs w:val="18"/>
              </w:rPr>
              <w:t>Definition</w:t>
            </w:r>
          </w:p>
        </w:tc>
        <w:tc>
          <w:tcPr>
            <w:tcW w:w="367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B56BAF1" w14:textId="77777777" w:rsidR="005168DF" w:rsidRDefault="00000000">
            <w:pPr>
              <w:spacing w:line="240" w:lineRule="auto"/>
              <w:rPr>
                <w:b/>
                <w:sz w:val="18"/>
                <w:szCs w:val="18"/>
              </w:rPr>
            </w:pPr>
            <w:r>
              <w:rPr>
                <w:b/>
                <w:sz w:val="18"/>
                <w:szCs w:val="18"/>
              </w:rPr>
              <w:t>Data sources (</w:t>
            </w:r>
            <w:proofErr w:type="spellStart"/>
            <w:r>
              <w:fldChar w:fldCharType="begin"/>
            </w:r>
            <w:r>
              <w:instrText>HYPERLINK "https://docs.opensafely.org/ehrql/reference/schemas/tpp/" \l "tpp-schema" \h</w:instrText>
            </w:r>
            <w:r>
              <w:fldChar w:fldCharType="separate"/>
            </w:r>
            <w:r>
              <w:rPr>
                <w:b/>
                <w:color w:val="1155CC"/>
                <w:sz w:val="18"/>
                <w:szCs w:val="18"/>
                <w:u w:val="single"/>
              </w:rPr>
              <w:t>tpp</w:t>
            </w:r>
            <w:proofErr w:type="spellEnd"/>
            <w:r>
              <w:fldChar w:fldCharType="end"/>
            </w:r>
            <w:hyperlink r:id="rId40" w:anchor="tpp-schema">
              <w:r>
                <w:rPr>
                  <w:b/>
                  <w:color w:val="1155CC"/>
                  <w:sz w:val="18"/>
                  <w:szCs w:val="18"/>
                  <w:u w:val="single"/>
                </w:rPr>
                <w:t xml:space="preserve"> schema</w:t>
              </w:r>
            </w:hyperlink>
            <w:r>
              <w:rPr>
                <w:b/>
                <w:sz w:val="18"/>
                <w:szCs w:val="18"/>
              </w:rPr>
              <w:t xml:space="preserve"> in brackets)</w:t>
            </w:r>
          </w:p>
        </w:tc>
        <w:tc>
          <w:tcPr>
            <w:tcW w:w="358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94E8A24" w14:textId="77777777" w:rsidR="005168DF" w:rsidRDefault="00000000">
            <w:pPr>
              <w:spacing w:line="240" w:lineRule="auto"/>
              <w:rPr>
                <w:b/>
                <w:sz w:val="18"/>
                <w:szCs w:val="18"/>
              </w:rPr>
            </w:pPr>
            <w:r>
              <w:rPr>
                <w:b/>
                <w:sz w:val="18"/>
                <w:szCs w:val="18"/>
              </w:rPr>
              <w:t>Notes</w:t>
            </w:r>
          </w:p>
        </w:tc>
      </w:tr>
      <w:tr w:rsidR="005168DF" w14:paraId="7FC0864A" w14:textId="77777777">
        <w:trPr>
          <w:trHeight w:val="61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449634D" w14:textId="77777777" w:rsidR="005168DF" w:rsidRDefault="00000000">
            <w:pPr>
              <w:spacing w:line="240" w:lineRule="auto"/>
              <w:rPr>
                <w:sz w:val="18"/>
                <w:szCs w:val="18"/>
              </w:rPr>
            </w:pPr>
            <w:r>
              <w:rPr>
                <w:sz w:val="18"/>
                <w:szCs w:val="18"/>
              </w:rPr>
              <w:t>Known sex</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E732C96" w14:textId="77777777" w:rsidR="005168DF" w:rsidRDefault="00000000">
            <w:pPr>
              <w:spacing w:line="240" w:lineRule="auto"/>
              <w:rPr>
                <w:sz w:val="18"/>
                <w:szCs w:val="18"/>
              </w:rPr>
            </w:pPr>
            <w:proofErr w:type="spellStart"/>
            <w:r>
              <w:rPr>
                <w:sz w:val="18"/>
                <w:szCs w:val="18"/>
              </w:rPr>
              <w:t>qa_bin_is_female_or_male</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73821F07"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1ED33A5" w14:textId="77777777" w:rsidR="005168DF"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63E3348E" w14:textId="77777777" w:rsidR="005168DF"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1E640FD8" w14:textId="77777777" w:rsidR="005168DF" w:rsidRDefault="00000000">
            <w:pPr>
              <w:spacing w:line="240" w:lineRule="auto"/>
              <w:rPr>
                <w:sz w:val="14"/>
                <w:szCs w:val="14"/>
              </w:rPr>
            </w:pPr>
            <w:r>
              <w:rPr>
                <w:sz w:val="18"/>
                <w:szCs w:val="18"/>
              </w:rPr>
              <w:t>Based on entire dataset period, not elig_date_t2dm</w:t>
            </w:r>
          </w:p>
        </w:tc>
      </w:tr>
      <w:tr w:rsidR="005168DF" w14:paraId="31694F66" w14:textId="77777777">
        <w:trPr>
          <w:trHeight w:val="82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7ECC743" w14:textId="77777777" w:rsidR="005168DF" w:rsidRDefault="00000000">
            <w:pPr>
              <w:spacing w:line="240" w:lineRule="auto"/>
              <w:rPr>
                <w:sz w:val="18"/>
                <w:szCs w:val="18"/>
              </w:rPr>
            </w:pPr>
            <w:r>
              <w:rPr>
                <w:sz w:val="18"/>
                <w:szCs w:val="18"/>
              </w:rPr>
              <w:t>Known age between 18 and 110 inclusive</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1A50AE9" w14:textId="77777777" w:rsidR="005168DF" w:rsidRDefault="00000000">
            <w:pPr>
              <w:spacing w:line="240" w:lineRule="auto"/>
              <w:rPr>
                <w:sz w:val="18"/>
                <w:szCs w:val="18"/>
              </w:rPr>
            </w:pPr>
            <w:proofErr w:type="spellStart"/>
            <w:r>
              <w:rPr>
                <w:sz w:val="18"/>
                <w:szCs w:val="18"/>
              </w:rPr>
              <w:t>qa_bin_was_adult</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63A087FA"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208D5AEA" w14:textId="77777777" w:rsidR="005168DF" w:rsidRDefault="00000000">
            <w:pPr>
              <w:rPr>
                <w:sz w:val="18"/>
                <w:szCs w:val="18"/>
              </w:rPr>
            </w:pPr>
            <w:r>
              <w:rPr>
                <w:sz w:val="18"/>
                <w:szCs w:val="18"/>
              </w:rPr>
              <w:t>T, F</w:t>
            </w:r>
          </w:p>
          <w:p w14:paraId="69E5755B" w14:textId="77777777" w:rsidR="005168DF" w:rsidRDefault="00000000">
            <w:pPr>
              <w:spacing w:line="240" w:lineRule="auto"/>
              <w:rPr>
                <w:sz w:val="18"/>
                <w:szCs w:val="18"/>
              </w:rPr>
            </w:pPr>
            <w:r>
              <w:rPr>
                <w:sz w:val="18"/>
                <w:szCs w:val="18"/>
              </w:rPr>
              <w:t xml:space="preserve"> </w:t>
            </w:r>
          </w:p>
          <w:p w14:paraId="22D426A9" w14:textId="77777777" w:rsidR="005168DF"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3FDBEBE0" w14:textId="77777777" w:rsidR="005168DF"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72F4B8FA" w14:textId="77777777" w:rsidR="005168DF" w:rsidRDefault="00000000">
            <w:pPr>
              <w:spacing w:line="240" w:lineRule="auto"/>
              <w:rPr>
                <w:sz w:val="18"/>
                <w:szCs w:val="18"/>
              </w:rPr>
            </w:pPr>
            <w:r>
              <w:rPr>
                <w:sz w:val="18"/>
                <w:szCs w:val="18"/>
              </w:rPr>
              <w:t>Based on elig_date_t2dm</w:t>
            </w:r>
          </w:p>
        </w:tc>
      </w:tr>
      <w:tr w:rsidR="005168DF" w14:paraId="0BCEC930"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017CA35" w14:textId="77777777" w:rsidR="005168DF" w:rsidRDefault="00000000">
            <w:pPr>
              <w:spacing w:line="240" w:lineRule="auto"/>
              <w:rPr>
                <w:sz w:val="18"/>
                <w:szCs w:val="18"/>
              </w:rPr>
            </w:pPr>
            <w:r>
              <w:rPr>
                <w:sz w:val="18"/>
                <w:szCs w:val="18"/>
              </w:rPr>
              <w:t>Alive</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B5180A" w14:textId="77777777" w:rsidR="005168DF" w:rsidRDefault="00000000">
            <w:pPr>
              <w:spacing w:line="240" w:lineRule="auto"/>
              <w:rPr>
                <w:sz w:val="18"/>
                <w:szCs w:val="18"/>
              </w:rPr>
            </w:pPr>
            <w:proofErr w:type="spellStart"/>
            <w:r>
              <w:rPr>
                <w:sz w:val="18"/>
                <w:szCs w:val="18"/>
              </w:rPr>
              <w:t>qa_bin_was_alive</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0D6807BC"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AFD7170" w14:textId="77777777" w:rsidR="005168DF" w:rsidRDefault="00000000">
            <w:pPr>
              <w:rPr>
                <w:sz w:val="18"/>
                <w:szCs w:val="18"/>
              </w:rPr>
            </w:pPr>
            <w:r>
              <w:rPr>
                <w:sz w:val="18"/>
                <w:szCs w:val="18"/>
              </w:rPr>
              <w:t>T, F</w:t>
            </w:r>
          </w:p>
          <w:p w14:paraId="17F5D418" w14:textId="77777777" w:rsidR="005168DF" w:rsidRDefault="00000000">
            <w:pPr>
              <w:spacing w:line="240" w:lineRule="auto"/>
              <w:rPr>
                <w:sz w:val="18"/>
                <w:szCs w:val="18"/>
              </w:rPr>
            </w:pPr>
            <w:r>
              <w:rPr>
                <w:sz w:val="18"/>
                <w:szCs w:val="18"/>
              </w:rPr>
              <w:t xml:space="preserve"> </w:t>
            </w:r>
          </w:p>
          <w:p w14:paraId="4CD660AE" w14:textId="77777777" w:rsidR="005168DF"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5747C362" w14:textId="77777777" w:rsidR="005168DF"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771F6E13" w14:textId="77777777" w:rsidR="005168DF" w:rsidRDefault="00000000">
            <w:pPr>
              <w:spacing w:line="240" w:lineRule="auto"/>
              <w:rPr>
                <w:sz w:val="18"/>
                <w:szCs w:val="18"/>
              </w:rPr>
            </w:pPr>
            <w:r>
              <w:rPr>
                <w:sz w:val="18"/>
                <w:szCs w:val="18"/>
              </w:rPr>
              <w:t>Based on elig_date_t2dm</w:t>
            </w:r>
          </w:p>
        </w:tc>
      </w:tr>
      <w:tr w:rsidR="005168DF" w14:paraId="69A9432C" w14:textId="77777777">
        <w:trPr>
          <w:trHeight w:val="64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708FAB3" w14:textId="77777777" w:rsidR="005168DF" w:rsidRDefault="00000000">
            <w:pPr>
              <w:spacing w:line="240" w:lineRule="auto"/>
              <w:rPr>
                <w:sz w:val="18"/>
                <w:szCs w:val="18"/>
              </w:rPr>
            </w:pPr>
            <w:r>
              <w:rPr>
                <w:sz w:val="18"/>
                <w:szCs w:val="18"/>
              </w:rPr>
              <w:t>Known deprivation (IMD)</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866AB6" w14:textId="77777777" w:rsidR="005168DF" w:rsidRDefault="00000000">
            <w:pPr>
              <w:spacing w:line="240" w:lineRule="auto"/>
              <w:rPr>
                <w:sz w:val="18"/>
                <w:szCs w:val="18"/>
              </w:rPr>
            </w:pPr>
            <w:proofErr w:type="spellStart"/>
            <w:r>
              <w:rPr>
                <w:sz w:val="18"/>
                <w:szCs w:val="18"/>
              </w:rPr>
              <w:t>qa_bin_known_imd</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15B89F1D"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6BCCA97" w14:textId="77777777" w:rsidR="005168DF" w:rsidRDefault="00000000">
            <w:pPr>
              <w:rPr>
                <w:sz w:val="18"/>
                <w:szCs w:val="18"/>
              </w:rPr>
            </w:pPr>
            <w:r>
              <w:rPr>
                <w:sz w:val="18"/>
                <w:szCs w:val="18"/>
              </w:rPr>
              <w:t>T, F</w:t>
            </w:r>
          </w:p>
          <w:p w14:paraId="73B4DF64" w14:textId="77777777" w:rsidR="005168DF" w:rsidRDefault="00000000">
            <w:pPr>
              <w:spacing w:line="240" w:lineRule="auto"/>
              <w:rPr>
                <w:sz w:val="18"/>
                <w:szCs w:val="18"/>
              </w:rPr>
            </w:pPr>
            <w:r>
              <w:rPr>
                <w:sz w:val="18"/>
                <w:szCs w:val="18"/>
              </w:rPr>
              <w:t xml:space="preserve"> </w:t>
            </w:r>
          </w:p>
          <w:p w14:paraId="7CEAE5AD" w14:textId="77777777" w:rsidR="005168DF"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5A7A22B2" w14:textId="77777777" w:rsidR="005168DF" w:rsidRDefault="00000000">
            <w:pPr>
              <w:spacing w:line="240" w:lineRule="auto"/>
              <w:rPr>
                <w:sz w:val="18"/>
                <w:szCs w:val="18"/>
              </w:rPr>
            </w:pPr>
            <w:r>
              <w:rPr>
                <w:sz w:val="18"/>
                <w:szCs w:val="18"/>
              </w:rPr>
              <w:t>Primary care (</w:t>
            </w:r>
            <w:proofErr w:type="spellStart"/>
            <w:r>
              <w:rPr>
                <w:sz w:val="18"/>
                <w:szCs w:val="18"/>
              </w:rPr>
              <w:t>practice_registration</w:t>
            </w:r>
            <w:proofErr w:type="spellEnd"/>
            <w:r>
              <w:rPr>
                <w:sz w:val="18"/>
                <w:szCs w:val="18"/>
              </w:rPr>
              <w:t>)</w:t>
            </w:r>
          </w:p>
        </w:tc>
        <w:tc>
          <w:tcPr>
            <w:tcW w:w="3585" w:type="dxa"/>
            <w:tcBorders>
              <w:bottom w:val="single" w:sz="8" w:space="0" w:color="000000"/>
              <w:right w:val="single" w:sz="8" w:space="0" w:color="000000"/>
            </w:tcBorders>
            <w:tcMar>
              <w:top w:w="0" w:type="dxa"/>
              <w:left w:w="100" w:type="dxa"/>
              <w:bottom w:w="0" w:type="dxa"/>
              <w:right w:w="100" w:type="dxa"/>
            </w:tcMar>
          </w:tcPr>
          <w:p w14:paraId="1A91E274" w14:textId="77777777" w:rsidR="005168DF" w:rsidRDefault="00000000">
            <w:pPr>
              <w:spacing w:line="240" w:lineRule="auto"/>
              <w:rPr>
                <w:sz w:val="18"/>
                <w:szCs w:val="18"/>
              </w:rPr>
            </w:pPr>
            <w:r>
              <w:rPr>
                <w:sz w:val="18"/>
                <w:szCs w:val="18"/>
              </w:rPr>
              <w:t>Based on elig_date_t2dm</w:t>
            </w:r>
          </w:p>
        </w:tc>
      </w:tr>
      <w:tr w:rsidR="005168DF" w14:paraId="3961DCE8" w14:textId="77777777">
        <w:trPr>
          <w:trHeight w:val="64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D82D052" w14:textId="77777777" w:rsidR="005168DF" w:rsidRDefault="00000000">
            <w:pPr>
              <w:spacing w:line="240" w:lineRule="auto"/>
              <w:rPr>
                <w:sz w:val="18"/>
                <w:szCs w:val="18"/>
              </w:rPr>
            </w:pPr>
            <w:r>
              <w:rPr>
                <w:sz w:val="18"/>
                <w:szCs w:val="18"/>
              </w:rPr>
              <w:t>Known region</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7E8B64" w14:textId="77777777" w:rsidR="005168DF" w:rsidRDefault="00000000">
            <w:pPr>
              <w:spacing w:line="240" w:lineRule="auto"/>
              <w:rPr>
                <w:i/>
                <w:sz w:val="18"/>
                <w:szCs w:val="18"/>
              </w:rPr>
            </w:pPr>
            <w:r>
              <w:rPr>
                <w:i/>
                <w:sz w:val="18"/>
                <w:szCs w:val="18"/>
              </w:rPr>
              <w:t>based on same variable as below</w:t>
            </w:r>
          </w:p>
        </w:tc>
        <w:tc>
          <w:tcPr>
            <w:tcW w:w="1455" w:type="dxa"/>
            <w:tcBorders>
              <w:bottom w:val="single" w:sz="8" w:space="0" w:color="000000"/>
              <w:right w:val="single" w:sz="8" w:space="0" w:color="000000"/>
            </w:tcBorders>
            <w:tcMar>
              <w:top w:w="0" w:type="dxa"/>
              <w:left w:w="100" w:type="dxa"/>
              <w:bottom w:w="0" w:type="dxa"/>
              <w:right w:w="100" w:type="dxa"/>
            </w:tcMar>
          </w:tcPr>
          <w:p w14:paraId="17B65E9C" w14:textId="77777777" w:rsidR="005168DF" w:rsidRDefault="005168DF">
            <w:pPr>
              <w:spacing w:line="240" w:lineRule="auto"/>
              <w:rPr>
                <w:sz w:val="18"/>
                <w:szCs w:val="18"/>
              </w:rPr>
            </w:pPr>
          </w:p>
        </w:tc>
        <w:tc>
          <w:tcPr>
            <w:tcW w:w="1950" w:type="dxa"/>
            <w:tcBorders>
              <w:bottom w:val="single" w:sz="8" w:space="0" w:color="000000"/>
              <w:right w:val="single" w:sz="8" w:space="0" w:color="000000"/>
            </w:tcBorders>
            <w:tcMar>
              <w:top w:w="0" w:type="dxa"/>
              <w:left w:w="100" w:type="dxa"/>
              <w:bottom w:w="0" w:type="dxa"/>
              <w:right w:w="100" w:type="dxa"/>
            </w:tcMar>
          </w:tcPr>
          <w:p w14:paraId="4A5853FF" w14:textId="77777777" w:rsidR="005168DF" w:rsidRDefault="005168DF">
            <w:pPr>
              <w:rPr>
                <w:sz w:val="18"/>
                <w:szCs w:val="18"/>
              </w:rPr>
            </w:pPr>
          </w:p>
          <w:p w14:paraId="399B48DC" w14:textId="77777777" w:rsidR="005168DF" w:rsidRDefault="00000000">
            <w:pPr>
              <w:spacing w:line="240" w:lineRule="auto"/>
              <w:rPr>
                <w:sz w:val="18"/>
                <w:szCs w:val="18"/>
              </w:rPr>
            </w:pPr>
            <w:r>
              <w:rPr>
                <w:sz w:val="18"/>
                <w:szCs w:val="18"/>
              </w:rPr>
              <w:t xml:space="preserve"> </w:t>
            </w:r>
          </w:p>
          <w:p w14:paraId="1546F6FE" w14:textId="77777777" w:rsidR="005168DF"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5E7E244C" w14:textId="77777777" w:rsidR="005168DF" w:rsidRDefault="005168DF">
            <w:pPr>
              <w:spacing w:line="240" w:lineRule="auto"/>
              <w:rPr>
                <w:sz w:val="18"/>
                <w:szCs w:val="18"/>
              </w:rPr>
            </w:pPr>
          </w:p>
        </w:tc>
        <w:tc>
          <w:tcPr>
            <w:tcW w:w="3585" w:type="dxa"/>
            <w:tcBorders>
              <w:bottom w:val="single" w:sz="8" w:space="0" w:color="000000"/>
              <w:right w:val="single" w:sz="8" w:space="0" w:color="000000"/>
            </w:tcBorders>
            <w:tcMar>
              <w:top w:w="0" w:type="dxa"/>
              <w:left w:w="100" w:type="dxa"/>
              <w:bottom w:w="0" w:type="dxa"/>
              <w:right w:w="100" w:type="dxa"/>
            </w:tcMar>
          </w:tcPr>
          <w:p w14:paraId="28435007" w14:textId="77777777" w:rsidR="005168DF" w:rsidRDefault="005168DF">
            <w:pPr>
              <w:spacing w:line="240" w:lineRule="auto"/>
              <w:rPr>
                <w:sz w:val="18"/>
                <w:szCs w:val="18"/>
              </w:rPr>
            </w:pPr>
          </w:p>
        </w:tc>
      </w:tr>
      <w:tr w:rsidR="005168DF" w14:paraId="061D1F2A" w14:textId="77777777">
        <w:trPr>
          <w:trHeight w:val="67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648B3E" w14:textId="77777777" w:rsidR="005168DF" w:rsidRDefault="00000000">
            <w:pPr>
              <w:spacing w:line="240" w:lineRule="auto"/>
              <w:rPr>
                <w:sz w:val="18"/>
                <w:szCs w:val="18"/>
              </w:rPr>
            </w:pPr>
            <w:r>
              <w:rPr>
                <w:sz w:val="18"/>
                <w:szCs w:val="18"/>
              </w:rPr>
              <w:t>Registered in an English GP with TPP for at least past 12 months</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E3EB6FD" w14:textId="77777777" w:rsidR="005168DF" w:rsidRDefault="00000000">
            <w:pPr>
              <w:spacing w:line="240" w:lineRule="auto"/>
              <w:rPr>
                <w:sz w:val="18"/>
                <w:szCs w:val="18"/>
              </w:rPr>
            </w:pPr>
            <w:proofErr w:type="spellStart"/>
            <w:r>
              <w:rPr>
                <w:sz w:val="18"/>
                <w:szCs w:val="18"/>
              </w:rPr>
              <w:t>qa_bin_was_registered</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46FF16A6"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4314B931" w14:textId="77777777" w:rsidR="005168DF" w:rsidRDefault="00000000">
            <w:pPr>
              <w:rPr>
                <w:sz w:val="18"/>
                <w:szCs w:val="18"/>
              </w:rPr>
            </w:pPr>
            <w:r>
              <w:rPr>
                <w:sz w:val="18"/>
                <w:szCs w:val="18"/>
              </w:rPr>
              <w:t xml:space="preserve">T, F </w:t>
            </w:r>
          </w:p>
        </w:tc>
        <w:tc>
          <w:tcPr>
            <w:tcW w:w="3675" w:type="dxa"/>
            <w:tcBorders>
              <w:bottom w:val="single" w:sz="8" w:space="0" w:color="000000"/>
              <w:right w:val="single" w:sz="8" w:space="0" w:color="000000"/>
            </w:tcBorders>
            <w:tcMar>
              <w:top w:w="0" w:type="dxa"/>
              <w:left w:w="100" w:type="dxa"/>
              <w:bottom w:w="0" w:type="dxa"/>
              <w:right w:w="100" w:type="dxa"/>
            </w:tcMar>
          </w:tcPr>
          <w:p w14:paraId="0D11734E" w14:textId="77777777" w:rsidR="005168DF" w:rsidRDefault="00000000">
            <w:pPr>
              <w:spacing w:line="240" w:lineRule="auto"/>
              <w:rPr>
                <w:sz w:val="18"/>
                <w:szCs w:val="18"/>
              </w:rPr>
            </w:pPr>
            <w:r>
              <w:rPr>
                <w:sz w:val="18"/>
                <w:szCs w:val="18"/>
              </w:rPr>
              <w:t>Primary care (</w:t>
            </w:r>
            <w:proofErr w:type="spellStart"/>
            <w:r>
              <w:rPr>
                <w:sz w:val="18"/>
                <w:szCs w:val="18"/>
              </w:rPr>
              <w:t>practice_registration</w:t>
            </w:r>
            <w:proofErr w:type="spellEnd"/>
            <w:r>
              <w:rPr>
                <w:sz w:val="18"/>
                <w:szCs w:val="18"/>
              </w:rPr>
              <w:t>)</w:t>
            </w:r>
          </w:p>
        </w:tc>
        <w:tc>
          <w:tcPr>
            <w:tcW w:w="3585" w:type="dxa"/>
            <w:tcBorders>
              <w:bottom w:val="single" w:sz="8" w:space="0" w:color="000000"/>
              <w:right w:val="single" w:sz="8" w:space="0" w:color="000000"/>
            </w:tcBorders>
            <w:tcMar>
              <w:top w:w="0" w:type="dxa"/>
              <w:left w:w="100" w:type="dxa"/>
              <w:bottom w:w="0" w:type="dxa"/>
              <w:right w:w="100" w:type="dxa"/>
            </w:tcMar>
          </w:tcPr>
          <w:p w14:paraId="71813D64" w14:textId="77777777" w:rsidR="005168DF" w:rsidRDefault="00000000">
            <w:pPr>
              <w:spacing w:line="240" w:lineRule="auto"/>
              <w:rPr>
                <w:sz w:val="18"/>
                <w:szCs w:val="18"/>
              </w:rPr>
            </w:pPr>
            <w:r>
              <w:rPr>
                <w:sz w:val="18"/>
                <w:szCs w:val="18"/>
              </w:rPr>
              <w:t xml:space="preserve">1 year = 365.25 days, </w:t>
            </w:r>
            <w:proofErr w:type="gramStart"/>
            <w:r>
              <w:rPr>
                <w:sz w:val="18"/>
                <w:szCs w:val="18"/>
              </w:rPr>
              <w:t>taking into account</w:t>
            </w:r>
            <w:proofErr w:type="gramEnd"/>
            <w:r>
              <w:rPr>
                <w:sz w:val="18"/>
                <w:szCs w:val="18"/>
              </w:rPr>
              <w:t xml:space="preserve"> leap years. =&gt; elig_date_t2dm - </w:t>
            </w:r>
            <w:proofErr w:type="gramStart"/>
            <w:r>
              <w:rPr>
                <w:sz w:val="18"/>
                <w:szCs w:val="18"/>
              </w:rPr>
              <w:t>days(</w:t>
            </w:r>
            <w:proofErr w:type="gramEnd"/>
            <w:r>
              <w:rPr>
                <w:sz w:val="18"/>
                <w:szCs w:val="18"/>
              </w:rPr>
              <w:t>366)</w:t>
            </w:r>
          </w:p>
        </w:tc>
      </w:tr>
      <w:tr w:rsidR="005168DF" w14:paraId="78B4CF18" w14:textId="77777777">
        <w:trPr>
          <w:trHeight w:val="49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6414F13" w14:textId="77777777" w:rsidR="005168DF" w:rsidRDefault="00000000">
            <w:pPr>
              <w:spacing w:line="240" w:lineRule="auto"/>
              <w:rPr>
                <w:sz w:val="18"/>
                <w:szCs w:val="18"/>
              </w:rPr>
            </w:pPr>
            <w:r>
              <w:rPr>
                <w:sz w:val="18"/>
                <w:szCs w:val="18"/>
              </w:rPr>
              <w:t>Year of Birth</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8343F3" w14:textId="77777777" w:rsidR="005168DF" w:rsidRDefault="00000000">
            <w:pPr>
              <w:spacing w:line="240" w:lineRule="auto"/>
              <w:rPr>
                <w:sz w:val="18"/>
                <w:szCs w:val="18"/>
              </w:rPr>
            </w:pPr>
            <w:proofErr w:type="spellStart"/>
            <w:r>
              <w:rPr>
                <w:sz w:val="18"/>
                <w:szCs w:val="18"/>
              </w:rPr>
              <w:t>qa_num_birth_year</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70D29605" w14:textId="77777777" w:rsidR="005168DF" w:rsidRDefault="00000000">
            <w:pPr>
              <w:spacing w:line="240" w:lineRule="auto"/>
              <w:rPr>
                <w:sz w:val="18"/>
                <w:szCs w:val="18"/>
              </w:rPr>
            </w:pPr>
            <w:r>
              <w:rPr>
                <w:sz w:val="18"/>
                <w:szCs w:val="18"/>
              </w:rPr>
              <w:t>Numeric</w:t>
            </w:r>
          </w:p>
        </w:tc>
        <w:tc>
          <w:tcPr>
            <w:tcW w:w="1950" w:type="dxa"/>
            <w:tcBorders>
              <w:bottom w:val="single" w:sz="8" w:space="0" w:color="000000"/>
              <w:right w:val="single" w:sz="8" w:space="0" w:color="000000"/>
            </w:tcBorders>
            <w:tcMar>
              <w:top w:w="0" w:type="dxa"/>
              <w:left w:w="100" w:type="dxa"/>
              <w:bottom w:w="0" w:type="dxa"/>
              <w:right w:w="100" w:type="dxa"/>
            </w:tcMar>
          </w:tcPr>
          <w:p w14:paraId="59D2285D" w14:textId="77777777" w:rsidR="005168DF" w:rsidRDefault="00000000">
            <w:pPr>
              <w:spacing w:line="240" w:lineRule="auto"/>
              <w:rPr>
                <w:sz w:val="18"/>
                <w:szCs w:val="18"/>
              </w:rPr>
            </w:pPr>
            <w:r>
              <w:rPr>
                <w:sz w:val="18"/>
                <w:szCs w:val="18"/>
              </w:rPr>
              <w:t>continuous (year only)</w:t>
            </w:r>
          </w:p>
        </w:tc>
        <w:tc>
          <w:tcPr>
            <w:tcW w:w="3675" w:type="dxa"/>
            <w:tcBorders>
              <w:bottom w:val="single" w:sz="8" w:space="0" w:color="000000"/>
              <w:right w:val="single" w:sz="8" w:space="0" w:color="000000"/>
            </w:tcBorders>
            <w:tcMar>
              <w:top w:w="0" w:type="dxa"/>
              <w:left w:w="100" w:type="dxa"/>
              <w:bottom w:w="0" w:type="dxa"/>
              <w:right w:w="100" w:type="dxa"/>
            </w:tcMar>
          </w:tcPr>
          <w:p w14:paraId="6E635CDC" w14:textId="77777777" w:rsidR="005168DF"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74EE6565" w14:textId="77777777" w:rsidR="005168DF" w:rsidRDefault="00000000">
            <w:pPr>
              <w:spacing w:line="240" w:lineRule="auto"/>
              <w:rPr>
                <w:sz w:val="18"/>
                <w:szCs w:val="18"/>
              </w:rPr>
            </w:pPr>
            <w:r>
              <w:rPr>
                <w:sz w:val="18"/>
                <w:szCs w:val="18"/>
              </w:rPr>
              <w:t xml:space="preserve">Based on entire EHR, not elig_date_t2dm, </w:t>
            </w:r>
          </w:p>
        </w:tc>
      </w:tr>
      <w:tr w:rsidR="005168DF" w14:paraId="1B7F6C11"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B79D237" w14:textId="77777777" w:rsidR="005168DF" w:rsidRDefault="00000000">
            <w:pPr>
              <w:spacing w:line="240" w:lineRule="auto"/>
              <w:rPr>
                <w:sz w:val="18"/>
                <w:szCs w:val="18"/>
              </w:rPr>
            </w:pPr>
            <w:r>
              <w:rPr>
                <w:sz w:val="18"/>
                <w:szCs w:val="18"/>
              </w:rPr>
              <w:t>Date of Death</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82639F" w14:textId="77777777" w:rsidR="005168DF" w:rsidRDefault="00000000">
            <w:pPr>
              <w:spacing w:line="240" w:lineRule="auto"/>
              <w:rPr>
                <w:sz w:val="18"/>
                <w:szCs w:val="18"/>
              </w:rPr>
            </w:pPr>
            <w:proofErr w:type="spellStart"/>
            <w:r>
              <w:rPr>
                <w:sz w:val="18"/>
                <w:szCs w:val="18"/>
              </w:rPr>
              <w:t>qa_date_of_death</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743483DB" w14:textId="77777777" w:rsidR="005168DF" w:rsidRDefault="00000000">
            <w:pPr>
              <w:spacing w:line="240" w:lineRule="auto"/>
              <w:rPr>
                <w:sz w:val="18"/>
                <w:szCs w:val="18"/>
              </w:rPr>
            </w:pPr>
            <w:r>
              <w:rPr>
                <w:sz w:val="18"/>
                <w:szCs w:val="18"/>
              </w:rPr>
              <w:t>Date</w:t>
            </w:r>
          </w:p>
        </w:tc>
        <w:tc>
          <w:tcPr>
            <w:tcW w:w="1950" w:type="dxa"/>
            <w:tcBorders>
              <w:bottom w:val="single" w:sz="8" w:space="0" w:color="000000"/>
              <w:right w:val="single" w:sz="8" w:space="0" w:color="000000"/>
            </w:tcBorders>
            <w:tcMar>
              <w:top w:w="0" w:type="dxa"/>
              <w:left w:w="100" w:type="dxa"/>
              <w:bottom w:w="0" w:type="dxa"/>
              <w:right w:w="100" w:type="dxa"/>
            </w:tcMar>
          </w:tcPr>
          <w:p w14:paraId="1DB35223" w14:textId="77777777" w:rsidR="005168DF" w:rsidRDefault="00000000">
            <w:pPr>
              <w:rPr>
                <w:sz w:val="18"/>
                <w:szCs w:val="18"/>
              </w:rPr>
            </w:pPr>
            <w:r>
              <w:rPr>
                <w:sz w:val="18"/>
                <w:szCs w:val="18"/>
              </w:rPr>
              <w:t>Date</w:t>
            </w:r>
          </w:p>
        </w:tc>
        <w:tc>
          <w:tcPr>
            <w:tcW w:w="3675" w:type="dxa"/>
            <w:tcBorders>
              <w:bottom w:val="single" w:sz="8" w:space="0" w:color="000000"/>
              <w:right w:val="single" w:sz="8" w:space="0" w:color="000000"/>
            </w:tcBorders>
            <w:tcMar>
              <w:top w:w="0" w:type="dxa"/>
              <w:left w:w="100" w:type="dxa"/>
              <w:bottom w:w="0" w:type="dxa"/>
              <w:right w:w="100" w:type="dxa"/>
            </w:tcMar>
          </w:tcPr>
          <w:p w14:paraId="0362B9A6" w14:textId="77777777" w:rsidR="005168DF" w:rsidRDefault="00000000">
            <w:pPr>
              <w:spacing w:line="240" w:lineRule="auto"/>
              <w:rPr>
                <w:sz w:val="18"/>
                <w:szCs w:val="18"/>
              </w:rPr>
            </w:pPr>
            <w:r>
              <w:rPr>
                <w:sz w:val="18"/>
                <w:szCs w:val="18"/>
              </w:rPr>
              <w:t>Death certificates (</w:t>
            </w:r>
            <w:proofErr w:type="spellStart"/>
            <w:r>
              <w:rPr>
                <w:sz w:val="18"/>
                <w:szCs w:val="18"/>
              </w:rPr>
              <w:t>ons_deaths</w:t>
            </w:r>
            <w:proofErr w:type="spellEnd"/>
            <w:r>
              <w:rPr>
                <w:sz w:val="18"/>
                <w:szCs w:val="18"/>
              </w:rPr>
              <w:t>)</w:t>
            </w:r>
          </w:p>
        </w:tc>
        <w:tc>
          <w:tcPr>
            <w:tcW w:w="3585" w:type="dxa"/>
            <w:tcBorders>
              <w:bottom w:val="single" w:sz="8" w:space="0" w:color="000000"/>
              <w:right w:val="single" w:sz="8" w:space="0" w:color="000000"/>
            </w:tcBorders>
            <w:tcMar>
              <w:top w:w="0" w:type="dxa"/>
              <w:left w:w="100" w:type="dxa"/>
              <w:bottom w:w="0" w:type="dxa"/>
              <w:right w:w="100" w:type="dxa"/>
            </w:tcMar>
          </w:tcPr>
          <w:p w14:paraId="7D78B9DE" w14:textId="77777777" w:rsidR="005168DF" w:rsidRDefault="00000000">
            <w:pPr>
              <w:spacing w:line="240" w:lineRule="auto"/>
              <w:rPr>
                <w:sz w:val="18"/>
                <w:szCs w:val="18"/>
              </w:rPr>
            </w:pPr>
            <w:r>
              <w:rPr>
                <w:sz w:val="18"/>
                <w:szCs w:val="18"/>
              </w:rPr>
              <w:t xml:space="preserve">Based on entire EHR, not elig_date_t2dm, </w:t>
            </w:r>
          </w:p>
        </w:tc>
      </w:tr>
      <w:tr w:rsidR="005168DF" w14:paraId="45FD1EEE"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6189BE" w14:textId="77777777" w:rsidR="005168DF" w:rsidRDefault="00000000">
            <w:pPr>
              <w:spacing w:line="240" w:lineRule="auto"/>
              <w:rPr>
                <w:sz w:val="18"/>
                <w:szCs w:val="18"/>
              </w:rPr>
            </w:pPr>
            <w:r>
              <w:rPr>
                <w:sz w:val="18"/>
                <w:szCs w:val="18"/>
              </w:rPr>
              <w:t>Pregnancy</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EDEF06" w14:textId="77777777" w:rsidR="005168DF" w:rsidRDefault="00000000">
            <w:pPr>
              <w:spacing w:line="240" w:lineRule="auto"/>
              <w:rPr>
                <w:sz w:val="18"/>
                <w:szCs w:val="18"/>
              </w:rPr>
            </w:pPr>
            <w:proofErr w:type="spellStart"/>
            <w:r>
              <w:rPr>
                <w:sz w:val="18"/>
                <w:szCs w:val="18"/>
              </w:rPr>
              <w:t>qa_bin_pregnancy</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2CF7B172"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355F1AFC" w14:textId="77777777" w:rsidR="005168DF"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1C9B14B5"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04763175" w14:textId="77777777" w:rsidR="005168DF" w:rsidRDefault="00000000">
            <w:pPr>
              <w:spacing w:line="240" w:lineRule="auto"/>
              <w:rPr>
                <w:sz w:val="18"/>
                <w:szCs w:val="18"/>
              </w:rPr>
            </w:pPr>
            <w:hyperlink r:id="rId41">
              <w:proofErr w:type="spellStart"/>
              <w:r>
                <w:rPr>
                  <w:color w:val="1155CC"/>
                  <w:sz w:val="18"/>
                  <w:szCs w:val="18"/>
                  <w:u w:val="single"/>
                </w:rPr>
                <w:t>pregnancy_snomed_clinical</w:t>
              </w:r>
              <w:proofErr w:type="spellEnd"/>
            </w:hyperlink>
          </w:p>
        </w:tc>
        <w:tc>
          <w:tcPr>
            <w:tcW w:w="3585" w:type="dxa"/>
            <w:tcBorders>
              <w:bottom w:val="single" w:sz="8" w:space="0" w:color="000000"/>
              <w:right w:val="single" w:sz="8" w:space="0" w:color="000000"/>
            </w:tcBorders>
            <w:tcMar>
              <w:top w:w="0" w:type="dxa"/>
              <w:left w:w="100" w:type="dxa"/>
              <w:bottom w:w="0" w:type="dxa"/>
              <w:right w:w="100" w:type="dxa"/>
            </w:tcMar>
          </w:tcPr>
          <w:p w14:paraId="455416D7" w14:textId="77777777" w:rsidR="005168DF" w:rsidRDefault="00000000">
            <w:pPr>
              <w:spacing w:line="240" w:lineRule="auto"/>
              <w:rPr>
                <w:sz w:val="18"/>
                <w:szCs w:val="18"/>
              </w:rPr>
            </w:pPr>
            <w:r>
              <w:rPr>
                <w:sz w:val="18"/>
                <w:szCs w:val="18"/>
              </w:rPr>
              <w:t xml:space="preserve">Based on entire EHR, not elig_date_t2dm, </w:t>
            </w:r>
          </w:p>
        </w:tc>
      </w:tr>
      <w:tr w:rsidR="005168DF" w14:paraId="5CA7D363" w14:textId="77777777">
        <w:trPr>
          <w:trHeight w:val="510"/>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986EB9" w14:textId="77777777" w:rsidR="005168DF" w:rsidRDefault="00000000">
            <w:pPr>
              <w:spacing w:line="240" w:lineRule="auto"/>
              <w:rPr>
                <w:sz w:val="18"/>
                <w:szCs w:val="18"/>
              </w:rPr>
            </w:pPr>
            <w:r>
              <w:rPr>
                <w:sz w:val="18"/>
                <w:szCs w:val="18"/>
              </w:rPr>
              <w:t>Combined oral contraceptive pill</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4DC7603" w14:textId="77777777" w:rsidR="005168DF" w:rsidRDefault="00000000">
            <w:pPr>
              <w:spacing w:line="240" w:lineRule="auto"/>
              <w:rPr>
                <w:sz w:val="18"/>
                <w:szCs w:val="18"/>
              </w:rPr>
            </w:pPr>
            <w:proofErr w:type="spellStart"/>
            <w:r>
              <w:rPr>
                <w:sz w:val="18"/>
                <w:szCs w:val="18"/>
              </w:rPr>
              <w:t>qa_bin_cocp</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78A843E0"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A40F311" w14:textId="77777777" w:rsidR="005168DF"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58B9B568" w14:textId="77777777" w:rsidR="005168DF" w:rsidRDefault="00000000">
            <w:pPr>
              <w:spacing w:line="240" w:lineRule="auto"/>
              <w:rPr>
                <w:sz w:val="18"/>
                <w:szCs w:val="18"/>
              </w:rPr>
            </w:pPr>
            <w:r>
              <w:rPr>
                <w:sz w:val="18"/>
                <w:szCs w:val="18"/>
              </w:rPr>
              <w:t xml:space="preserve">Primary care (medications): </w:t>
            </w:r>
          </w:p>
          <w:p w14:paraId="677135A3" w14:textId="77777777" w:rsidR="005168DF" w:rsidRDefault="00000000">
            <w:pPr>
              <w:spacing w:line="240" w:lineRule="auto"/>
              <w:rPr>
                <w:sz w:val="18"/>
                <w:szCs w:val="18"/>
              </w:rPr>
            </w:pPr>
            <w:hyperlink r:id="rId42">
              <w:proofErr w:type="spellStart"/>
              <w:r>
                <w:rPr>
                  <w:color w:val="1155CC"/>
                  <w:sz w:val="18"/>
                  <w:szCs w:val="18"/>
                  <w:u w:val="single"/>
                </w:rPr>
                <w:t>cocp_dmd</w:t>
              </w:r>
              <w:proofErr w:type="spellEnd"/>
            </w:hyperlink>
          </w:p>
        </w:tc>
        <w:tc>
          <w:tcPr>
            <w:tcW w:w="3585" w:type="dxa"/>
            <w:tcBorders>
              <w:bottom w:val="single" w:sz="8" w:space="0" w:color="000000"/>
              <w:right w:val="single" w:sz="8" w:space="0" w:color="000000"/>
            </w:tcBorders>
            <w:tcMar>
              <w:top w:w="0" w:type="dxa"/>
              <w:left w:w="100" w:type="dxa"/>
              <w:bottom w:w="0" w:type="dxa"/>
              <w:right w:w="100" w:type="dxa"/>
            </w:tcMar>
          </w:tcPr>
          <w:p w14:paraId="7D23ACC4" w14:textId="77777777" w:rsidR="005168DF" w:rsidRDefault="00000000">
            <w:pPr>
              <w:spacing w:line="240" w:lineRule="auto"/>
              <w:rPr>
                <w:sz w:val="18"/>
                <w:szCs w:val="18"/>
              </w:rPr>
            </w:pPr>
            <w:r>
              <w:rPr>
                <w:sz w:val="18"/>
                <w:szCs w:val="18"/>
              </w:rPr>
              <w:t xml:space="preserve">Based on entire EHR, not elig_date_t2dm, </w:t>
            </w:r>
          </w:p>
        </w:tc>
      </w:tr>
      <w:tr w:rsidR="005168DF" w14:paraId="050F7477" w14:textId="77777777">
        <w:trPr>
          <w:trHeight w:val="480"/>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65644B" w14:textId="77777777" w:rsidR="005168DF" w:rsidRDefault="00000000">
            <w:pPr>
              <w:spacing w:line="240" w:lineRule="auto"/>
              <w:rPr>
                <w:sz w:val="18"/>
                <w:szCs w:val="18"/>
              </w:rPr>
            </w:pPr>
            <w:r>
              <w:rPr>
                <w:sz w:val="18"/>
                <w:szCs w:val="18"/>
              </w:rPr>
              <w:t>Hormone replacement therapy</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C5573B" w14:textId="77777777" w:rsidR="005168DF" w:rsidRDefault="00000000">
            <w:pPr>
              <w:spacing w:line="240" w:lineRule="auto"/>
              <w:rPr>
                <w:sz w:val="18"/>
                <w:szCs w:val="18"/>
              </w:rPr>
            </w:pPr>
            <w:proofErr w:type="spellStart"/>
            <w:r>
              <w:rPr>
                <w:sz w:val="18"/>
                <w:szCs w:val="18"/>
              </w:rPr>
              <w:t>qa_bin_hrt</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1EB03EF0"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A6B421F" w14:textId="77777777" w:rsidR="005168DF"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2FD47D4C" w14:textId="77777777" w:rsidR="005168DF" w:rsidRDefault="00000000">
            <w:pPr>
              <w:spacing w:line="240" w:lineRule="auto"/>
              <w:rPr>
                <w:sz w:val="18"/>
                <w:szCs w:val="18"/>
              </w:rPr>
            </w:pPr>
            <w:r>
              <w:rPr>
                <w:sz w:val="18"/>
                <w:szCs w:val="18"/>
              </w:rPr>
              <w:t xml:space="preserve">Primary care (medications): </w:t>
            </w:r>
          </w:p>
          <w:p w14:paraId="05D7A4E1" w14:textId="77777777" w:rsidR="005168DF" w:rsidRDefault="00000000">
            <w:pPr>
              <w:spacing w:line="240" w:lineRule="auto"/>
              <w:rPr>
                <w:sz w:val="18"/>
                <w:szCs w:val="18"/>
              </w:rPr>
            </w:pPr>
            <w:hyperlink r:id="rId43">
              <w:proofErr w:type="spellStart"/>
              <w:r>
                <w:rPr>
                  <w:color w:val="1155CC"/>
                  <w:sz w:val="18"/>
                  <w:szCs w:val="18"/>
                  <w:u w:val="single"/>
                </w:rPr>
                <w:t>hrt_dmd</w:t>
              </w:r>
              <w:proofErr w:type="spellEnd"/>
            </w:hyperlink>
          </w:p>
        </w:tc>
        <w:tc>
          <w:tcPr>
            <w:tcW w:w="3585" w:type="dxa"/>
            <w:tcBorders>
              <w:bottom w:val="single" w:sz="8" w:space="0" w:color="000000"/>
              <w:right w:val="single" w:sz="8" w:space="0" w:color="000000"/>
            </w:tcBorders>
            <w:tcMar>
              <w:top w:w="0" w:type="dxa"/>
              <w:left w:w="100" w:type="dxa"/>
              <w:bottom w:w="0" w:type="dxa"/>
              <w:right w:w="100" w:type="dxa"/>
            </w:tcMar>
          </w:tcPr>
          <w:p w14:paraId="3CDCFE2A" w14:textId="77777777" w:rsidR="005168DF" w:rsidRDefault="00000000">
            <w:pPr>
              <w:spacing w:line="240" w:lineRule="auto"/>
              <w:rPr>
                <w:sz w:val="18"/>
                <w:szCs w:val="18"/>
              </w:rPr>
            </w:pPr>
            <w:r>
              <w:rPr>
                <w:sz w:val="18"/>
                <w:szCs w:val="18"/>
              </w:rPr>
              <w:t xml:space="preserve">Based on entire EHR, not elig_date_t2dm, </w:t>
            </w:r>
          </w:p>
        </w:tc>
      </w:tr>
      <w:tr w:rsidR="005168DF" w14:paraId="1AED54C9" w14:textId="77777777">
        <w:trPr>
          <w:trHeight w:val="1328"/>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F3BF97" w14:textId="77777777" w:rsidR="005168DF" w:rsidRDefault="00000000">
            <w:pPr>
              <w:spacing w:line="240" w:lineRule="auto"/>
              <w:rPr>
                <w:sz w:val="18"/>
                <w:szCs w:val="18"/>
              </w:rPr>
            </w:pPr>
            <w:proofErr w:type="spellStart"/>
            <w:r>
              <w:rPr>
                <w:sz w:val="18"/>
                <w:szCs w:val="18"/>
              </w:rPr>
              <w:lastRenderedPageBreak/>
              <w:t>Prostata</w:t>
            </w:r>
            <w:proofErr w:type="spellEnd"/>
            <w:r>
              <w:rPr>
                <w:sz w:val="18"/>
                <w:szCs w:val="18"/>
              </w:rPr>
              <w:t xml:space="preserve"> cancer diagnosis</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E09CCD5" w14:textId="77777777" w:rsidR="005168DF" w:rsidRDefault="00000000">
            <w:pPr>
              <w:spacing w:line="240" w:lineRule="auto"/>
              <w:rPr>
                <w:sz w:val="18"/>
                <w:szCs w:val="18"/>
              </w:rPr>
            </w:pPr>
            <w:proofErr w:type="spellStart"/>
            <w:r>
              <w:rPr>
                <w:sz w:val="18"/>
                <w:szCs w:val="18"/>
              </w:rPr>
              <w:t>qa_bin_prostate_cancer</w:t>
            </w:r>
            <w:proofErr w:type="spellEnd"/>
          </w:p>
        </w:tc>
        <w:tc>
          <w:tcPr>
            <w:tcW w:w="1455" w:type="dxa"/>
            <w:tcBorders>
              <w:bottom w:val="single" w:sz="8" w:space="0" w:color="000000"/>
              <w:right w:val="single" w:sz="8" w:space="0" w:color="000000"/>
            </w:tcBorders>
            <w:tcMar>
              <w:top w:w="0" w:type="dxa"/>
              <w:left w:w="100" w:type="dxa"/>
              <w:bottom w:w="0" w:type="dxa"/>
              <w:right w:w="100" w:type="dxa"/>
            </w:tcMar>
          </w:tcPr>
          <w:p w14:paraId="09040470" w14:textId="77777777" w:rsidR="005168DF"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7A2AF64E" w14:textId="77777777" w:rsidR="005168DF" w:rsidRDefault="00000000">
            <w:pPr>
              <w:rPr>
                <w:sz w:val="18"/>
                <w:szCs w:val="18"/>
              </w:rPr>
            </w:pPr>
            <w:r>
              <w:rPr>
                <w:sz w:val="18"/>
                <w:szCs w:val="18"/>
              </w:rPr>
              <w:t>T, F</w:t>
            </w:r>
          </w:p>
          <w:p w14:paraId="5D380253" w14:textId="77777777" w:rsidR="005168DF" w:rsidRDefault="00000000">
            <w:pPr>
              <w:spacing w:line="240" w:lineRule="auto"/>
              <w:rPr>
                <w:sz w:val="18"/>
                <w:szCs w:val="18"/>
              </w:rPr>
            </w:pPr>
            <w:r>
              <w:rPr>
                <w:sz w:val="18"/>
                <w:szCs w:val="18"/>
              </w:rPr>
              <w:t xml:space="preserve"> </w:t>
            </w:r>
          </w:p>
          <w:p w14:paraId="48BE0AE2" w14:textId="77777777" w:rsidR="005168DF"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3DB46D0C"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4DC8433E" w14:textId="77777777" w:rsidR="005168DF" w:rsidRDefault="00000000">
            <w:pPr>
              <w:spacing w:line="240" w:lineRule="auto"/>
              <w:rPr>
                <w:sz w:val="18"/>
                <w:szCs w:val="18"/>
              </w:rPr>
            </w:pPr>
            <w:hyperlink r:id="rId44">
              <w:proofErr w:type="spellStart"/>
              <w:r>
                <w:rPr>
                  <w:color w:val="1155CC"/>
                  <w:sz w:val="18"/>
                  <w:szCs w:val="18"/>
                  <w:u w:val="single"/>
                </w:rPr>
                <w:t>prostate_cancer_snomed_clinical</w:t>
              </w:r>
              <w:proofErr w:type="spellEnd"/>
            </w:hyperlink>
          </w:p>
          <w:p w14:paraId="16C89238" w14:textId="77777777" w:rsidR="005168DF" w:rsidRDefault="00000000">
            <w:pPr>
              <w:spacing w:line="240" w:lineRule="auto"/>
              <w:rPr>
                <w:sz w:val="18"/>
                <w:szCs w:val="18"/>
              </w:rPr>
            </w:pPr>
            <w:r>
              <w:rPr>
                <w:sz w:val="18"/>
                <w:szCs w:val="18"/>
              </w:rPr>
              <w:t>3)     HES APC (</w:t>
            </w:r>
            <w:proofErr w:type="spellStart"/>
            <w:r>
              <w:rPr>
                <w:sz w:val="18"/>
                <w:szCs w:val="18"/>
              </w:rPr>
              <w:t>apcs</w:t>
            </w:r>
            <w:proofErr w:type="spellEnd"/>
            <w:r>
              <w:rPr>
                <w:sz w:val="18"/>
                <w:szCs w:val="18"/>
              </w:rPr>
              <w:t>):</w:t>
            </w:r>
          </w:p>
          <w:p w14:paraId="279E2904" w14:textId="77777777" w:rsidR="005168DF" w:rsidRDefault="00000000">
            <w:pPr>
              <w:spacing w:line="240" w:lineRule="auto"/>
              <w:rPr>
                <w:color w:val="CCCCCC"/>
                <w:sz w:val="18"/>
                <w:szCs w:val="18"/>
              </w:rPr>
            </w:pPr>
            <w:hyperlink r:id="rId45">
              <w:r>
                <w:rPr>
                  <w:color w:val="1155CC"/>
                  <w:sz w:val="18"/>
                  <w:szCs w:val="18"/>
                  <w:u w:val="single"/>
                </w:rPr>
                <w:t>prostate_cancer_icd10</w:t>
              </w:r>
            </w:hyperlink>
          </w:p>
          <w:p w14:paraId="79983A8B" w14:textId="77777777" w:rsidR="005168DF" w:rsidRDefault="00000000">
            <w:pPr>
              <w:spacing w:line="240" w:lineRule="auto"/>
              <w:rPr>
                <w:sz w:val="18"/>
                <w:szCs w:val="18"/>
              </w:rPr>
            </w:pPr>
            <w:r>
              <w:rPr>
                <w:sz w:val="18"/>
                <w:szCs w:val="18"/>
              </w:rPr>
              <w:t>3)     Death certificates (</w:t>
            </w:r>
            <w:proofErr w:type="spellStart"/>
            <w:r>
              <w:rPr>
                <w:sz w:val="18"/>
                <w:szCs w:val="18"/>
              </w:rPr>
              <w:t>ons_deaths</w:t>
            </w:r>
            <w:proofErr w:type="spellEnd"/>
            <w:r>
              <w:rPr>
                <w:sz w:val="18"/>
                <w:szCs w:val="18"/>
              </w:rPr>
              <w:t>):</w:t>
            </w:r>
          </w:p>
          <w:p w14:paraId="600ADA42" w14:textId="77777777" w:rsidR="005168DF" w:rsidRDefault="00000000">
            <w:pPr>
              <w:spacing w:line="240" w:lineRule="auto"/>
              <w:rPr>
                <w:sz w:val="18"/>
                <w:szCs w:val="18"/>
              </w:rPr>
            </w:pPr>
            <w:hyperlink r:id="rId46">
              <w:r>
                <w:rPr>
                  <w:color w:val="1155CC"/>
                  <w:sz w:val="18"/>
                  <w:szCs w:val="18"/>
                  <w:u w:val="single"/>
                </w:rPr>
                <w:t>prostate_cancer_icd10</w:t>
              </w:r>
            </w:hyperlink>
            <w:r>
              <w:rPr>
                <w:sz w:val="18"/>
                <w:szCs w:val="18"/>
              </w:rPr>
              <w:t xml:space="preserve"> </w:t>
            </w:r>
          </w:p>
        </w:tc>
        <w:tc>
          <w:tcPr>
            <w:tcW w:w="3585" w:type="dxa"/>
            <w:tcBorders>
              <w:bottom w:val="single" w:sz="8" w:space="0" w:color="000000"/>
              <w:right w:val="single" w:sz="8" w:space="0" w:color="000000"/>
            </w:tcBorders>
            <w:tcMar>
              <w:top w:w="0" w:type="dxa"/>
              <w:left w:w="100" w:type="dxa"/>
              <w:bottom w:w="0" w:type="dxa"/>
              <w:right w:w="100" w:type="dxa"/>
            </w:tcMar>
          </w:tcPr>
          <w:p w14:paraId="1B64083F" w14:textId="77777777" w:rsidR="005168DF" w:rsidRDefault="00000000">
            <w:pPr>
              <w:spacing w:line="240" w:lineRule="auto"/>
              <w:rPr>
                <w:sz w:val="18"/>
                <w:szCs w:val="18"/>
              </w:rPr>
            </w:pPr>
            <w:r>
              <w:rPr>
                <w:sz w:val="18"/>
                <w:szCs w:val="18"/>
              </w:rPr>
              <w:t xml:space="preserve">Based on entire EHR, not elig_date_t2dm, </w:t>
            </w:r>
          </w:p>
          <w:p w14:paraId="679D0C6F" w14:textId="77777777" w:rsidR="005168DF" w:rsidRDefault="005168DF">
            <w:pPr>
              <w:spacing w:line="240" w:lineRule="auto"/>
              <w:rPr>
                <w:sz w:val="18"/>
                <w:szCs w:val="18"/>
              </w:rPr>
            </w:pPr>
          </w:p>
          <w:p w14:paraId="0EF2FD55" w14:textId="77777777" w:rsidR="005168DF" w:rsidRDefault="00000000">
            <w:pPr>
              <w:spacing w:line="240" w:lineRule="auto"/>
              <w:rPr>
                <w:sz w:val="18"/>
                <w:szCs w:val="18"/>
              </w:rPr>
            </w:pPr>
            <w:r>
              <w:rPr>
                <w:sz w:val="18"/>
                <w:szCs w:val="18"/>
              </w:rPr>
              <w:t xml:space="preserve">Re </w:t>
            </w:r>
            <w:hyperlink r:id="rId47" w:anchor="ons_deaths">
              <w:proofErr w:type="spellStart"/>
              <w:r>
                <w:rPr>
                  <w:color w:val="1155CC"/>
                  <w:sz w:val="18"/>
                  <w:szCs w:val="18"/>
                  <w:u w:val="single"/>
                </w:rPr>
                <w:t>ons_deaths</w:t>
              </w:r>
              <w:proofErr w:type="spellEnd"/>
            </w:hyperlink>
            <w:r>
              <w:rPr>
                <w:sz w:val="18"/>
                <w:szCs w:val="18"/>
              </w:rPr>
              <w:t xml:space="preserve">: Search in </w:t>
            </w:r>
            <w:proofErr w:type="spellStart"/>
            <w:r>
              <w:rPr>
                <w:sz w:val="18"/>
                <w:szCs w:val="18"/>
              </w:rPr>
              <w:t>underlying_cause_of_death</w:t>
            </w:r>
            <w:proofErr w:type="spellEnd"/>
            <w:r>
              <w:rPr>
                <w:sz w:val="18"/>
                <w:szCs w:val="18"/>
              </w:rPr>
              <w:t xml:space="preserve"> as well as in all other 15 </w:t>
            </w:r>
            <w:proofErr w:type="spellStart"/>
            <w:r>
              <w:rPr>
                <w:sz w:val="18"/>
                <w:szCs w:val="18"/>
              </w:rPr>
              <w:t>cause_of_death</w:t>
            </w:r>
            <w:proofErr w:type="spellEnd"/>
            <w:r>
              <w:rPr>
                <w:sz w:val="18"/>
                <w:szCs w:val="18"/>
              </w:rPr>
              <w:t xml:space="preserve"> fields </w:t>
            </w:r>
          </w:p>
        </w:tc>
      </w:tr>
    </w:tbl>
    <w:p w14:paraId="1DDA719F" w14:textId="77777777" w:rsidR="005168DF" w:rsidRDefault="00000000">
      <w:pPr>
        <w:pStyle w:val="Heading3"/>
        <w:rPr>
          <w:color w:val="000000"/>
          <w:sz w:val="24"/>
          <w:szCs w:val="24"/>
        </w:rPr>
      </w:pPr>
      <w:bookmarkStart w:id="14" w:name="_8xndjqjwl0r1" w:colFirst="0" w:colLast="0"/>
      <w:bookmarkEnd w:id="14"/>
      <w:r>
        <w:rPr>
          <w:b/>
          <w:color w:val="000000"/>
          <w:sz w:val="22"/>
          <w:szCs w:val="22"/>
        </w:rPr>
        <w:t xml:space="preserve">Table 3. </w:t>
      </w:r>
      <w:r>
        <w:rPr>
          <w:color w:val="000000"/>
          <w:sz w:val="22"/>
          <w:szCs w:val="22"/>
        </w:rPr>
        <w:t xml:space="preserve">Eligibility variables </w:t>
      </w:r>
    </w:p>
    <w:tbl>
      <w:tblPr>
        <w:tblStyle w:val="a2"/>
        <w:tblW w:w="15120" w:type="dxa"/>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175"/>
        <w:gridCol w:w="765"/>
        <w:gridCol w:w="795"/>
        <w:gridCol w:w="6165"/>
        <w:gridCol w:w="2895"/>
      </w:tblGrid>
      <w:tr w:rsidR="005168DF" w14:paraId="6834FCFC" w14:textId="77777777">
        <w:trPr>
          <w:trHeight w:val="240"/>
        </w:trPr>
        <w:tc>
          <w:tcPr>
            <w:tcW w:w="232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045A8FE" w14:textId="77777777" w:rsidR="005168DF" w:rsidRDefault="00000000">
            <w:pPr>
              <w:rPr>
                <w:b/>
                <w:sz w:val="18"/>
                <w:szCs w:val="18"/>
              </w:rPr>
            </w:pPr>
            <w:r>
              <w:rPr>
                <w:b/>
                <w:sz w:val="18"/>
                <w:szCs w:val="18"/>
              </w:rPr>
              <w:t>Variable</w:t>
            </w:r>
          </w:p>
        </w:tc>
        <w:tc>
          <w:tcPr>
            <w:tcW w:w="217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B70F602" w14:textId="77777777" w:rsidR="005168DF" w:rsidRDefault="00000000">
            <w:pPr>
              <w:rPr>
                <w:b/>
                <w:sz w:val="18"/>
                <w:szCs w:val="18"/>
              </w:rPr>
            </w:pPr>
            <w:r>
              <w:rPr>
                <w:b/>
                <w:sz w:val="18"/>
                <w:szCs w:val="18"/>
              </w:rPr>
              <w:t>Name</w:t>
            </w:r>
          </w:p>
        </w:tc>
        <w:tc>
          <w:tcPr>
            <w:tcW w:w="7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79A8D7B" w14:textId="77777777" w:rsidR="005168DF" w:rsidRDefault="00000000">
            <w:pPr>
              <w:rPr>
                <w:b/>
                <w:sz w:val="18"/>
                <w:szCs w:val="18"/>
              </w:rPr>
            </w:pPr>
            <w:r>
              <w:rPr>
                <w:b/>
                <w:sz w:val="18"/>
                <w:szCs w:val="18"/>
              </w:rPr>
              <w:t>Type</w:t>
            </w:r>
          </w:p>
        </w:tc>
        <w:tc>
          <w:tcPr>
            <w:tcW w:w="79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F3290F6" w14:textId="77777777" w:rsidR="005168DF" w:rsidRDefault="00000000">
            <w:pPr>
              <w:rPr>
                <w:b/>
                <w:sz w:val="18"/>
                <w:szCs w:val="18"/>
              </w:rPr>
            </w:pPr>
            <w:r>
              <w:rPr>
                <w:b/>
                <w:sz w:val="18"/>
                <w:szCs w:val="18"/>
              </w:rPr>
              <w:t>Definition</w:t>
            </w:r>
          </w:p>
        </w:tc>
        <w:tc>
          <w:tcPr>
            <w:tcW w:w="61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1EFE8B6" w14:textId="77777777" w:rsidR="005168DF" w:rsidRDefault="00000000">
            <w:pPr>
              <w:spacing w:line="240" w:lineRule="auto"/>
              <w:rPr>
                <w:b/>
                <w:i/>
                <w:sz w:val="18"/>
                <w:szCs w:val="18"/>
              </w:rPr>
            </w:pPr>
            <w:r>
              <w:rPr>
                <w:b/>
                <w:sz w:val="18"/>
                <w:szCs w:val="18"/>
              </w:rPr>
              <w:t>Data sources</w:t>
            </w:r>
            <w:r>
              <w:rPr>
                <w:b/>
                <w:i/>
                <w:sz w:val="18"/>
                <w:szCs w:val="18"/>
              </w:rPr>
              <w:t xml:space="preserve"> (</w:t>
            </w:r>
            <w:proofErr w:type="spellStart"/>
            <w:r>
              <w:fldChar w:fldCharType="begin"/>
            </w:r>
            <w:r>
              <w:instrText>HYPERLINK "https://docs.opensafely.org/ehrql/reference/schemas/tpp/" \l "tpp-schema" \h</w:instrText>
            </w:r>
            <w:r>
              <w:fldChar w:fldCharType="separate"/>
            </w:r>
            <w:r>
              <w:rPr>
                <w:b/>
                <w:i/>
                <w:color w:val="1155CC"/>
                <w:sz w:val="18"/>
                <w:szCs w:val="18"/>
                <w:u w:val="single"/>
              </w:rPr>
              <w:t>tpp</w:t>
            </w:r>
            <w:proofErr w:type="spellEnd"/>
            <w:r>
              <w:fldChar w:fldCharType="end"/>
            </w:r>
            <w:hyperlink r:id="rId48" w:anchor="tpp-schema">
              <w:r>
                <w:rPr>
                  <w:b/>
                  <w:i/>
                  <w:color w:val="1155CC"/>
                  <w:sz w:val="18"/>
                  <w:szCs w:val="18"/>
                  <w:u w:val="single"/>
                </w:rPr>
                <w:t xml:space="preserve"> schema</w:t>
              </w:r>
            </w:hyperlink>
            <w:r>
              <w:rPr>
                <w:b/>
                <w:i/>
                <w:sz w:val="18"/>
                <w:szCs w:val="18"/>
              </w:rPr>
              <w:t xml:space="preserve"> in brackets)</w:t>
            </w:r>
          </w:p>
        </w:tc>
        <w:tc>
          <w:tcPr>
            <w:tcW w:w="289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BBF6290" w14:textId="77777777" w:rsidR="005168DF" w:rsidRDefault="00000000">
            <w:pPr>
              <w:rPr>
                <w:b/>
                <w:sz w:val="18"/>
                <w:szCs w:val="18"/>
              </w:rPr>
            </w:pPr>
            <w:r>
              <w:rPr>
                <w:b/>
                <w:sz w:val="18"/>
                <w:szCs w:val="18"/>
              </w:rPr>
              <w:t>Notes</w:t>
            </w:r>
          </w:p>
        </w:tc>
      </w:tr>
      <w:tr w:rsidR="005168DF" w14:paraId="1C1F9C98" w14:textId="77777777">
        <w:trPr>
          <w:trHeight w:val="312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3DA451C" w14:textId="77777777" w:rsidR="005168DF" w:rsidRDefault="00000000">
            <w:pPr>
              <w:spacing w:line="240" w:lineRule="auto"/>
              <w:rPr>
                <w:color w:val="C00000"/>
                <w:sz w:val="14"/>
                <w:szCs w:val="14"/>
              </w:rPr>
            </w:pPr>
            <w:r>
              <w:rPr>
                <w:sz w:val="18"/>
                <w:szCs w:val="18"/>
              </w:rPr>
              <w:t xml:space="preserve">New type 2 diabetes mellitus (T2DM) diagnosis </w:t>
            </w:r>
            <w:r>
              <w:rPr>
                <w:color w:val="C00000"/>
                <w:sz w:val="18"/>
                <w:szCs w:val="18"/>
              </w:rPr>
              <w:t>in window 6-18 months before pandemic start</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79A1CC8" w14:textId="77777777" w:rsidR="005168DF" w:rsidRDefault="00000000">
            <w:pPr>
              <w:spacing w:line="240" w:lineRule="auto"/>
              <w:rPr>
                <w:sz w:val="18"/>
                <w:szCs w:val="18"/>
              </w:rPr>
            </w:pPr>
            <w:r>
              <w:rPr>
                <w:sz w:val="18"/>
                <w:szCs w:val="18"/>
              </w:rPr>
              <w:t>elig_date_t2dm</w:t>
            </w:r>
          </w:p>
          <w:p w14:paraId="6E4F2E26" w14:textId="77777777" w:rsidR="005168DF" w:rsidRDefault="005168DF">
            <w:pPr>
              <w:spacing w:line="240" w:lineRule="auto"/>
              <w:rPr>
                <w:sz w:val="18"/>
                <w:szCs w:val="18"/>
              </w:rPr>
            </w:pPr>
          </w:p>
          <w:p w14:paraId="6EAA4DA1" w14:textId="77777777" w:rsidR="005168DF" w:rsidRDefault="005168DF">
            <w:pPr>
              <w:spacing w:line="240" w:lineRule="auto"/>
              <w:rPr>
                <w:sz w:val="18"/>
                <w:szCs w:val="18"/>
              </w:rPr>
            </w:pPr>
          </w:p>
          <w:p w14:paraId="16711400" w14:textId="77777777" w:rsidR="005168DF" w:rsidRDefault="005168DF">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0B18F6E1" w14:textId="77777777" w:rsidR="005168DF"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57C3D607" w14:textId="77777777" w:rsidR="005168DF" w:rsidRDefault="00000000">
            <w:pPr>
              <w:rPr>
                <w:sz w:val="18"/>
                <w:szCs w:val="18"/>
              </w:rPr>
            </w:pPr>
            <w:r>
              <w:rPr>
                <w:sz w:val="18"/>
                <w:szCs w:val="18"/>
              </w:rPr>
              <w:t>Date</w:t>
            </w:r>
          </w:p>
          <w:p w14:paraId="0EF69E8A" w14:textId="77777777" w:rsidR="005168DF" w:rsidRDefault="00000000">
            <w:pPr>
              <w:spacing w:line="240" w:lineRule="auto"/>
              <w:rPr>
                <w:sz w:val="18"/>
                <w:szCs w:val="18"/>
              </w:rPr>
            </w:pPr>
            <w:r>
              <w:rPr>
                <w:sz w:val="18"/>
                <w:szCs w:val="18"/>
              </w:rPr>
              <w:t xml:space="preserve"> </w:t>
            </w:r>
          </w:p>
          <w:p w14:paraId="262CDF5D" w14:textId="77777777" w:rsidR="005168DF" w:rsidRDefault="00000000">
            <w:pPr>
              <w:spacing w:line="240" w:lineRule="auto"/>
              <w:rPr>
                <w:sz w:val="18"/>
                <w:szCs w:val="18"/>
              </w:rPr>
            </w:pPr>
            <w:r>
              <w:rPr>
                <w:sz w:val="18"/>
                <w:szCs w:val="18"/>
              </w:rPr>
              <w:t xml:space="preserve"> </w:t>
            </w:r>
          </w:p>
        </w:tc>
        <w:tc>
          <w:tcPr>
            <w:tcW w:w="6165" w:type="dxa"/>
            <w:tcBorders>
              <w:bottom w:val="single" w:sz="8" w:space="0" w:color="000000"/>
              <w:right w:val="single" w:sz="8" w:space="0" w:color="000000"/>
            </w:tcBorders>
            <w:tcMar>
              <w:top w:w="0" w:type="dxa"/>
              <w:left w:w="100" w:type="dxa"/>
              <w:bottom w:w="0" w:type="dxa"/>
              <w:right w:w="100" w:type="dxa"/>
            </w:tcMar>
          </w:tcPr>
          <w:p w14:paraId="2281B459" w14:textId="77777777" w:rsidR="005168DF" w:rsidRDefault="00000000">
            <w:pPr>
              <w:spacing w:line="240" w:lineRule="auto"/>
              <w:rPr>
                <w:i/>
                <w:sz w:val="18"/>
                <w:szCs w:val="18"/>
              </w:rPr>
            </w:pPr>
            <w:r>
              <w:rPr>
                <w:sz w:val="18"/>
                <w:szCs w:val="18"/>
              </w:rPr>
              <w:t>1)     Primary care: Diagnoses</w:t>
            </w:r>
            <w:r>
              <w:rPr>
                <w:i/>
                <w:sz w:val="18"/>
                <w:szCs w:val="18"/>
              </w:rPr>
              <w:t xml:space="preserve"> (</w:t>
            </w:r>
            <w:proofErr w:type="spellStart"/>
            <w:r>
              <w:rPr>
                <w:i/>
                <w:sz w:val="18"/>
                <w:szCs w:val="18"/>
              </w:rPr>
              <w:t>clinical_events</w:t>
            </w:r>
            <w:proofErr w:type="spellEnd"/>
            <w:r>
              <w:rPr>
                <w:i/>
                <w:sz w:val="18"/>
                <w:szCs w:val="18"/>
              </w:rPr>
              <w:t xml:space="preserve">): </w:t>
            </w:r>
          </w:p>
          <w:p w14:paraId="64F091B2" w14:textId="77777777" w:rsidR="005168DF" w:rsidRPr="00375EAB" w:rsidRDefault="00000000">
            <w:pPr>
              <w:spacing w:line="240" w:lineRule="auto"/>
              <w:rPr>
                <w:sz w:val="18"/>
                <w:szCs w:val="18"/>
                <w:lang w:val="fr-CH"/>
              </w:rPr>
            </w:pPr>
            <w:r w:rsidRPr="00375EAB">
              <w:rPr>
                <w:sz w:val="18"/>
                <w:szCs w:val="18"/>
                <w:lang w:val="fr-CH"/>
              </w:rPr>
              <w:t xml:space="preserve">-        </w:t>
            </w:r>
            <w:hyperlink r:id="rId49">
              <w:r w:rsidRPr="00375EAB">
                <w:rPr>
                  <w:color w:val="1155CC"/>
                  <w:sz w:val="18"/>
                  <w:szCs w:val="18"/>
                  <w:u w:val="single"/>
                  <w:lang w:val="fr-CH"/>
                </w:rPr>
                <w:t>diabetes_type1_ctv3_clinical</w:t>
              </w:r>
            </w:hyperlink>
            <w:r w:rsidRPr="00375EAB">
              <w:rPr>
                <w:sz w:val="18"/>
                <w:szCs w:val="18"/>
                <w:lang w:val="fr-CH"/>
              </w:rPr>
              <w:t xml:space="preserve"> </w:t>
            </w:r>
          </w:p>
          <w:p w14:paraId="7C1251EC" w14:textId="77777777" w:rsidR="005168DF" w:rsidRPr="00375EAB" w:rsidRDefault="00000000">
            <w:pPr>
              <w:spacing w:line="240" w:lineRule="auto"/>
              <w:rPr>
                <w:sz w:val="18"/>
                <w:szCs w:val="18"/>
                <w:lang w:val="fr-CH"/>
              </w:rPr>
            </w:pPr>
            <w:r w:rsidRPr="00375EAB">
              <w:rPr>
                <w:sz w:val="18"/>
                <w:szCs w:val="18"/>
                <w:lang w:val="fr-CH"/>
              </w:rPr>
              <w:t xml:space="preserve">-        </w:t>
            </w:r>
            <w:hyperlink r:id="rId50">
              <w:r w:rsidRPr="00375EAB">
                <w:rPr>
                  <w:color w:val="1155CC"/>
                  <w:sz w:val="18"/>
                  <w:szCs w:val="18"/>
                  <w:u w:val="single"/>
                  <w:lang w:val="fr-CH"/>
                </w:rPr>
                <w:t xml:space="preserve">diabetes_type2_ctv3_clinical </w:t>
              </w:r>
            </w:hyperlink>
          </w:p>
          <w:p w14:paraId="65DDB907" w14:textId="77777777" w:rsidR="005168DF" w:rsidRPr="00375EAB" w:rsidRDefault="00000000">
            <w:pPr>
              <w:spacing w:line="240" w:lineRule="auto"/>
              <w:rPr>
                <w:sz w:val="18"/>
                <w:szCs w:val="18"/>
                <w:lang w:val="fr-CH"/>
              </w:rPr>
            </w:pPr>
            <w:r w:rsidRPr="00375EAB">
              <w:rPr>
                <w:sz w:val="18"/>
                <w:szCs w:val="18"/>
                <w:lang w:val="fr-CH"/>
              </w:rPr>
              <w:t xml:space="preserve">-        </w:t>
            </w:r>
            <w:hyperlink r:id="rId51">
              <w:r w:rsidRPr="00375EAB">
                <w:rPr>
                  <w:color w:val="1155CC"/>
                  <w:sz w:val="18"/>
                  <w:szCs w:val="18"/>
                  <w:u w:val="single"/>
                  <w:lang w:val="fr-CH"/>
                </w:rPr>
                <w:t xml:space="preserve">diabetes_other_ctv3_clinical </w:t>
              </w:r>
            </w:hyperlink>
          </w:p>
          <w:p w14:paraId="061029C6" w14:textId="77777777" w:rsidR="005168DF" w:rsidRPr="00375EAB" w:rsidRDefault="00000000">
            <w:pPr>
              <w:spacing w:line="240" w:lineRule="auto"/>
              <w:rPr>
                <w:sz w:val="18"/>
                <w:szCs w:val="18"/>
                <w:lang w:val="fr-CH"/>
              </w:rPr>
            </w:pPr>
            <w:r w:rsidRPr="00375EAB">
              <w:rPr>
                <w:sz w:val="18"/>
                <w:szCs w:val="18"/>
                <w:lang w:val="fr-CH"/>
              </w:rPr>
              <w:t xml:space="preserve">-        </w:t>
            </w:r>
            <w:hyperlink r:id="rId52">
              <w:r w:rsidRPr="00375EAB">
                <w:rPr>
                  <w:color w:val="1155CC"/>
                  <w:sz w:val="18"/>
                  <w:szCs w:val="18"/>
                  <w:u w:val="single"/>
                  <w:lang w:val="fr-CH"/>
                </w:rPr>
                <w:t>diabetes_gestational_ctv3_clinical</w:t>
              </w:r>
            </w:hyperlink>
            <w:r w:rsidRPr="00375EAB">
              <w:rPr>
                <w:sz w:val="18"/>
                <w:szCs w:val="18"/>
                <w:lang w:val="fr-CH"/>
              </w:rPr>
              <w:t xml:space="preserve"> </w:t>
            </w:r>
          </w:p>
          <w:p w14:paraId="351F3772" w14:textId="77777777" w:rsidR="005168DF" w:rsidRPr="00375EAB" w:rsidRDefault="00000000">
            <w:pPr>
              <w:spacing w:line="240" w:lineRule="auto"/>
              <w:rPr>
                <w:sz w:val="18"/>
                <w:szCs w:val="18"/>
                <w:lang w:val="fr-CH"/>
              </w:rPr>
            </w:pPr>
            <w:r w:rsidRPr="00375EAB">
              <w:rPr>
                <w:sz w:val="18"/>
                <w:szCs w:val="18"/>
                <w:lang w:val="fr-CH"/>
              </w:rPr>
              <w:t xml:space="preserve">-        </w:t>
            </w:r>
            <w:hyperlink r:id="rId53">
              <w:r w:rsidRPr="00375EAB">
                <w:rPr>
                  <w:color w:val="1155CC"/>
                  <w:sz w:val="18"/>
                  <w:szCs w:val="18"/>
                  <w:u w:val="single"/>
                  <w:lang w:val="fr-CH"/>
                </w:rPr>
                <w:t>diabetes_diagnostic_ctv3_clinical</w:t>
              </w:r>
            </w:hyperlink>
            <w:r w:rsidRPr="00375EAB">
              <w:rPr>
                <w:sz w:val="18"/>
                <w:szCs w:val="18"/>
                <w:lang w:val="fr-CH"/>
              </w:rPr>
              <w:t xml:space="preserve"> </w:t>
            </w:r>
          </w:p>
          <w:p w14:paraId="099ED1D5" w14:textId="77777777" w:rsidR="005168DF" w:rsidRDefault="00000000">
            <w:pPr>
              <w:spacing w:line="240" w:lineRule="auto"/>
              <w:rPr>
                <w:sz w:val="18"/>
                <w:szCs w:val="18"/>
              </w:rPr>
            </w:pPr>
            <w:r>
              <w:rPr>
                <w:sz w:val="18"/>
                <w:szCs w:val="18"/>
              </w:rPr>
              <w:t xml:space="preserve">-        </w:t>
            </w:r>
            <w:hyperlink r:id="rId54">
              <w:r>
                <w:rPr>
                  <w:color w:val="1155CC"/>
                  <w:sz w:val="18"/>
                  <w:szCs w:val="18"/>
                  <w:u w:val="single"/>
                </w:rPr>
                <w:t>hba1c_new_codes</w:t>
              </w:r>
            </w:hyperlink>
          </w:p>
          <w:p w14:paraId="2CE47B72" w14:textId="77777777" w:rsidR="005168DF" w:rsidRDefault="005168DF">
            <w:pPr>
              <w:spacing w:line="240" w:lineRule="auto"/>
              <w:rPr>
                <w:sz w:val="18"/>
                <w:szCs w:val="18"/>
              </w:rPr>
            </w:pPr>
          </w:p>
          <w:p w14:paraId="54609E8D" w14:textId="77777777" w:rsidR="005168DF" w:rsidRDefault="00000000">
            <w:pPr>
              <w:spacing w:line="240" w:lineRule="auto"/>
              <w:rPr>
                <w:i/>
                <w:sz w:val="18"/>
                <w:szCs w:val="18"/>
              </w:rPr>
            </w:pPr>
            <w:r>
              <w:rPr>
                <w:sz w:val="18"/>
                <w:szCs w:val="18"/>
              </w:rPr>
              <w:t>2)     Primary care: Drugs</w:t>
            </w:r>
            <w:r>
              <w:rPr>
                <w:i/>
                <w:sz w:val="18"/>
                <w:szCs w:val="18"/>
              </w:rPr>
              <w:t xml:space="preserve"> (medications):</w:t>
            </w:r>
          </w:p>
          <w:p w14:paraId="19AF74C5" w14:textId="77777777" w:rsidR="005168DF" w:rsidRDefault="00000000">
            <w:pPr>
              <w:spacing w:line="240" w:lineRule="auto"/>
              <w:rPr>
                <w:sz w:val="18"/>
                <w:szCs w:val="18"/>
              </w:rPr>
            </w:pPr>
            <w:r>
              <w:rPr>
                <w:sz w:val="18"/>
                <w:szCs w:val="18"/>
              </w:rPr>
              <w:t xml:space="preserve">-        </w:t>
            </w:r>
            <w:hyperlink r:id="rId55">
              <w:proofErr w:type="spellStart"/>
              <w:r>
                <w:rPr>
                  <w:color w:val="1155CC"/>
                  <w:sz w:val="18"/>
                  <w:szCs w:val="18"/>
                  <w:u w:val="single"/>
                </w:rPr>
                <w:t>insulin_dmd</w:t>
              </w:r>
              <w:proofErr w:type="spellEnd"/>
            </w:hyperlink>
          </w:p>
          <w:p w14:paraId="7B1F7278" w14:textId="77777777" w:rsidR="005168DF" w:rsidRDefault="00000000">
            <w:pPr>
              <w:spacing w:line="240" w:lineRule="auto"/>
              <w:rPr>
                <w:sz w:val="18"/>
                <w:szCs w:val="18"/>
              </w:rPr>
            </w:pPr>
            <w:r>
              <w:rPr>
                <w:sz w:val="18"/>
                <w:szCs w:val="18"/>
              </w:rPr>
              <w:t xml:space="preserve">-        </w:t>
            </w:r>
            <w:hyperlink r:id="rId56">
              <w:proofErr w:type="spellStart"/>
              <w:r>
                <w:rPr>
                  <w:color w:val="1155CC"/>
                  <w:sz w:val="18"/>
                  <w:szCs w:val="18"/>
                  <w:u w:val="single"/>
                </w:rPr>
                <w:t>antidiabetic_drugs_snomed_clinical</w:t>
              </w:r>
              <w:proofErr w:type="spellEnd"/>
            </w:hyperlink>
          </w:p>
          <w:p w14:paraId="00775BAF" w14:textId="77777777" w:rsidR="005168DF" w:rsidRDefault="00000000">
            <w:pPr>
              <w:spacing w:line="240" w:lineRule="auto"/>
              <w:rPr>
                <w:sz w:val="18"/>
                <w:szCs w:val="18"/>
              </w:rPr>
            </w:pPr>
            <w:r>
              <w:rPr>
                <w:sz w:val="18"/>
                <w:szCs w:val="18"/>
              </w:rPr>
              <w:t xml:space="preserve">-        </w:t>
            </w:r>
            <w:hyperlink r:id="rId57">
              <w:proofErr w:type="spellStart"/>
              <w:r>
                <w:rPr>
                  <w:color w:val="1155CC"/>
                  <w:sz w:val="18"/>
                  <w:szCs w:val="18"/>
                  <w:u w:val="single"/>
                </w:rPr>
                <w:t>non_metformin_dmd</w:t>
              </w:r>
              <w:proofErr w:type="spellEnd"/>
            </w:hyperlink>
          </w:p>
          <w:p w14:paraId="7E05063D" w14:textId="77777777" w:rsidR="005168DF" w:rsidRDefault="005168DF">
            <w:pPr>
              <w:spacing w:line="240" w:lineRule="auto"/>
              <w:rPr>
                <w:sz w:val="18"/>
                <w:szCs w:val="18"/>
              </w:rPr>
            </w:pPr>
          </w:p>
          <w:p w14:paraId="21CD3ECF" w14:textId="77777777" w:rsidR="005168DF" w:rsidRDefault="00000000">
            <w:pPr>
              <w:spacing w:line="240" w:lineRule="auto"/>
              <w:rPr>
                <w:i/>
                <w:sz w:val="18"/>
                <w:szCs w:val="18"/>
              </w:rPr>
            </w:pPr>
            <w:r>
              <w:rPr>
                <w:sz w:val="18"/>
                <w:szCs w:val="18"/>
              </w:rPr>
              <w:t xml:space="preserve">3)     Secondary care: Diagnoses </w:t>
            </w:r>
            <w:r>
              <w:rPr>
                <w:i/>
                <w:sz w:val="18"/>
                <w:szCs w:val="18"/>
              </w:rPr>
              <w:t>(</w:t>
            </w:r>
            <w:proofErr w:type="spellStart"/>
            <w:r>
              <w:rPr>
                <w:i/>
                <w:sz w:val="18"/>
                <w:szCs w:val="18"/>
              </w:rPr>
              <w:t>apcs</w:t>
            </w:r>
            <w:proofErr w:type="spellEnd"/>
            <w:r>
              <w:rPr>
                <w:i/>
                <w:sz w:val="18"/>
                <w:szCs w:val="18"/>
              </w:rPr>
              <w:t xml:space="preserve">): </w:t>
            </w:r>
          </w:p>
          <w:p w14:paraId="59EF58C0" w14:textId="77777777" w:rsidR="005168DF" w:rsidRDefault="00000000">
            <w:pPr>
              <w:spacing w:line="240" w:lineRule="auto"/>
              <w:rPr>
                <w:sz w:val="18"/>
                <w:szCs w:val="18"/>
              </w:rPr>
            </w:pPr>
            <w:r>
              <w:rPr>
                <w:sz w:val="18"/>
                <w:szCs w:val="18"/>
              </w:rPr>
              <w:t xml:space="preserve">-        </w:t>
            </w:r>
            <w:hyperlink r:id="rId58">
              <w:r>
                <w:rPr>
                  <w:color w:val="1155CC"/>
                  <w:sz w:val="18"/>
                  <w:szCs w:val="18"/>
                  <w:u w:val="single"/>
                </w:rPr>
                <w:t>diabetes_type1_icd10</w:t>
              </w:r>
            </w:hyperlink>
          </w:p>
          <w:p w14:paraId="4E2C9783" w14:textId="77777777" w:rsidR="005168DF" w:rsidRDefault="00000000">
            <w:pPr>
              <w:spacing w:line="240" w:lineRule="auto"/>
              <w:rPr>
                <w:sz w:val="18"/>
                <w:szCs w:val="18"/>
              </w:rPr>
            </w:pPr>
            <w:r>
              <w:rPr>
                <w:sz w:val="18"/>
                <w:szCs w:val="18"/>
              </w:rPr>
              <w:t xml:space="preserve">-        </w:t>
            </w:r>
            <w:hyperlink r:id="rId59">
              <w:r>
                <w:rPr>
                  <w:color w:val="1155CC"/>
                  <w:sz w:val="18"/>
                  <w:szCs w:val="18"/>
                  <w:u w:val="single"/>
                </w:rPr>
                <w:t>diabetes_type2_icd10</w:t>
              </w:r>
            </w:hyperlink>
          </w:p>
          <w:p w14:paraId="1FBD6DA9" w14:textId="77777777" w:rsidR="005168DF" w:rsidRDefault="00000000">
            <w:pPr>
              <w:spacing w:line="240" w:lineRule="auto"/>
              <w:rPr>
                <w:sz w:val="18"/>
                <w:szCs w:val="18"/>
              </w:rPr>
            </w:pPr>
            <w:r>
              <w:rPr>
                <w:sz w:val="18"/>
                <w:szCs w:val="18"/>
              </w:rPr>
              <w:t xml:space="preserve">-        </w:t>
            </w:r>
            <w:hyperlink r:id="rId60">
              <w:r>
                <w:rPr>
                  <w:color w:val="1155CC"/>
                  <w:sz w:val="18"/>
                  <w:szCs w:val="18"/>
                  <w:u w:val="single"/>
                </w:rPr>
                <w:t>diabetes_gestational_icd10</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4124A38B" w14:textId="77777777" w:rsidR="005168DF" w:rsidRDefault="00000000">
            <w:pPr>
              <w:spacing w:line="240" w:lineRule="auto"/>
              <w:rPr>
                <w:sz w:val="18"/>
                <w:szCs w:val="18"/>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 xml:space="preserve">first code </w:t>
            </w:r>
            <w:r>
              <w:rPr>
                <w:sz w:val="18"/>
                <w:szCs w:val="18"/>
              </w:rPr>
              <w:t xml:space="preserve">before </w:t>
            </w:r>
            <w:proofErr w:type="spellStart"/>
            <w:r>
              <w:rPr>
                <w:sz w:val="18"/>
                <w:szCs w:val="18"/>
              </w:rPr>
              <w:t>studyend_date</w:t>
            </w:r>
            <w:proofErr w:type="spellEnd"/>
            <w:r>
              <w:rPr>
                <w:sz w:val="18"/>
                <w:szCs w:val="18"/>
              </w:rPr>
              <w:t>, apply 6-18m window later in R</w:t>
            </w:r>
          </w:p>
          <w:p w14:paraId="35A2D959" w14:textId="77777777" w:rsidR="005168DF" w:rsidRDefault="005168DF">
            <w:pPr>
              <w:spacing w:line="240" w:lineRule="auto"/>
              <w:rPr>
                <w:sz w:val="18"/>
                <w:szCs w:val="18"/>
              </w:rPr>
            </w:pPr>
          </w:p>
          <w:p w14:paraId="4378FA9B" w14:textId="77777777" w:rsidR="005168DF" w:rsidRDefault="00000000">
            <w:pPr>
              <w:spacing w:line="240" w:lineRule="auto"/>
              <w:rPr>
                <w:sz w:val="18"/>
                <w:szCs w:val="18"/>
              </w:rPr>
            </w:pPr>
            <w:r>
              <w:rPr>
                <w:sz w:val="18"/>
                <w:szCs w:val="18"/>
              </w:rPr>
              <w:t xml:space="preserve">See </w:t>
            </w:r>
            <w:hyperlink r:id="rId61" w:anchor="heading=h.2yudo3gkfjlx">
              <w:r>
                <w:rPr>
                  <w:color w:val="1155CC"/>
                  <w:sz w:val="18"/>
                  <w:szCs w:val="18"/>
                  <w:u w:val="single"/>
                </w:rPr>
                <w:t>Appendix 1</w:t>
              </w:r>
            </w:hyperlink>
            <w:r>
              <w:rPr>
                <w:sz w:val="18"/>
                <w:szCs w:val="18"/>
              </w:rPr>
              <w:t xml:space="preserve"> regarding the algorithm to define Diabetes types.</w:t>
            </w:r>
          </w:p>
          <w:p w14:paraId="1332ECE5" w14:textId="77777777" w:rsidR="005168DF" w:rsidRDefault="005168DF">
            <w:pPr>
              <w:spacing w:line="240" w:lineRule="auto"/>
              <w:rPr>
                <w:sz w:val="18"/>
                <w:szCs w:val="18"/>
              </w:rPr>
            </w:pPr>
          </w:p>
          <w:p w14:paraId="23B6C5D7" w14:textId="77777777" w:rsidR="005168DF" w:rsidRDefault="00000000">
            <w:pPr>
              <w:spacing w:line="240" w:lineRule="auto"/>
              <w:rPr>
                <w:b/>
                <w:sz w:val="18"/>
                <w:szCs w:val="18"/>
              </w:rPr>
            </w:pPr>
            <w:r>
              <w:rPr>
                <w:b/>
                <w:sz w:val="18"/>
                <w:szCs w:val="18"/>
              </w:rPr>
              <w:t>The final diabetes variables (elig_date_t2dm) are extracted from the algorithm outcome variable in R.</w:t>
            </w:r>
          </w:p>
          <w:p w14:paraId="35D088DF" w14:textId="77777777" w:rsidR="005168DF" w:rsidRDefault="005168DF">
            <w:pPr>
              <w:spacing w:line="240" w:lineRule="auto"/>
              <w:rPr>
                <w:b/>
                <w:sz w:val="18"/>
                <w:szCs w:val="18"/>
              </w:rPr>
            </w:pPr>
          </w:p>
        </w:tc>
      </w:tr>
      <w:tr w:rsidR="005168DF" w14:paraId="2ED99F66" w14:textId="77777777">
        <w:trPr>
          <w:trHeight w:val="73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3C734EF" w14:textId="77777777" w:rsidR="005168DF" w:rsidRDefault="00000000">
            <w:pPr>
              <w:rPr>
                <w:sz w:val="18"/>
                <w:szCs w:val="18"/>
                <w:u w:val="single"/>
              </w:rPr>
            </w:pPr>
            <w:r>
              <w:rPr>
                <w:sz w:val="18"/>
                <w:szCs w:val="18"/>
              </w:rPr>
              <w:t xml:space="preserve">Any metformin use,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C4673C4" w14:textId="77777777" w:rsidR="005168DF" w:rsidRDefault="00000000">
            <w:pPr>
              <w:spacing w:line="240" w:lineRule="auto"/>
              <w:rPr>
                <w:sz w:val="18"/>
                <w:szCs w:val="18"/>
              </w:rPr>
            </w:pPr>
            <w:proofErr w:type="spellStart"/>
            <w:r>
              <w:rPr>
                <w:sz w:val="18"/>
                <w:szCs w:val="18"/>
              </w:rPr>
              <w:t>elig_date_metfin_first</w:t>
            </w:r>
            <w:proofErr w:type="spellEnd"/>
            <w:r>
              <w:rPr>
                <w:sz w:val="18"/>
                <w:szCs w:val="18"/>
              </w:rPr>
              <w:t xml:space="preserve"> (= </w:t>
            </w:r>
            <w:proofErr w:type="spellStart"/>
            <w:r>
              <w:rPr>
                <w:sz w:val="18"/>
                <w:szCs w:val="18"/>
              </w:rPr>
              <w:t>exp_date_metfin_first</w:t>
            </w:r>
            <w:proofErr w:type="spellEnd"/>
            <w:r>
              <w:rPr>
                <w:sz w:val="18"/>
                <w:szCs w:val="18"/>
              </w:rPr>
              <w:t>)</w:t>
            </w:r>
          </w:p>
        </w:tc>
        <w:tc>
          <w:tcPr>
            <w:tcW w:w="765" w:type="dxa"/>
            <w:tcBorders>
              <w:bottom w:val="single" w:sz="8" w:space="0" w:color="000000"/>
              <w:right w:val="single" w:sz="8" w:space="0" w:color="000000"/>
            </w:tcBorders>
            <w:tcMar>
              <w:top w:w="0" w:type="dxa"/>
              <w:left w:w="100" w:type="dxa"/>
              <w:bottom w:w="0" w:type="dxa"/>
              <w:right w:w="100" w:type="dxa"/>
            </w:tcMar>
          </w:tcPr>
          <w:p w14:paraId="05D3EFDD" w14:textId="77777777" w:rsidR="005168DF"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2EA5939B"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211C5C21" w14:textId="77777777" w:rsidR="005168DF" w:rsidRDefault="00000000">
            <w:pPr>
              <w:spacing w:line="240" w:lineRule="auto"/>
              <w:rPr>
                <w:sz w:val="18"/>
                <w:szCs w:val="18"/>
              </w:rPr>
            </w:pPr>
            <w:r>
              <w:rPr>
                <w:sz w:val="18"/>
                <w:szCs w:val="18"/>
              </w:rPr>
              <w:t>Primary care (medications):</w:t>
            </w:r>
          </w:p>
          <w:p w14:paraId="58072804" w14:textId="77777777" w:rsidR="005168DF" w:rsidRDefault="00000000">
            <w:pPr>
              <w:spacing w:line="240" w:lineRule="auto"/>
              <w:rPr>
                <w:sz w:val="18"/>
                <w:szCs w:val="18"/>
              </w:rPr>
            </w:pPr>
            <w:r>
              <w:rPr>
                <w:sz w:val="18"/>
                <w:szCs w:val="18"/>
              </w:rPr>
              <w:t xml:space="preserve">- </w:t>
            </w:r>
            <w:hyperlink r:id="rId62">
              <w:proofErr w:type="spellStart"/>
              <w:r>
                <w:rPr>
                  <w:color w:val="1155CC"/>
                  <w:sz w:val="18"/>
                  <w:szCs w:val="18"/>
                  <w:u w:val="single"/>
                </w:rPr>
                <w:t>metformin_dmd</w:t>
              </w:r>
              <w:proofErr w:type="spellEnd"/>
            </w:hyperlink>
          </w:p>
        </w:tc>
        <w:tc>
          <w:tcPr>
            <w:tcW w:w="2895" w:type="dxa"/>
            <w:tcBorders>
              <w:bottom w:val="single" w:sz="8" w:space="0" w:color="000000"/>
              <w:right w:val="single" w:sz="8" w:space="0" w:color="000000"/>
            </w:tcBorders>
            <w:tcMar>
              <w:top w:w="0" w:type="dxa"/>
              <w:left w:w="100" w:type="dxa"/>
              <w:bottom w:w="0" w:type="dxa"/>
              <w:right w:w="100" w:type="dxa"/>
            </w:tcMar>
          </w:tcPr>
          <w:p w14:paraId="25970CFA" w14:textId="77777777" w:rsidR="005168DF" w:rsidRDefault="00000000">
            <w:pPr>
              <w:spacing w:line="240" w:lineRule="auto"/>
              <w:rPr>
                <w:sz w:val="14"/>
                <w:szCs w:val="14"/>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first code</w:t>
            </w:r>
            <w:r>
              <w:rPr>
                <w:sz w:val="18"/>
                <w:szCs w:val="18"/>
              </w:rPr>
              <w:t xml:space="preserve"> before elig_date_t2dm</w:t>
            </w:r>
          </w:p>
        </w:tc>
      </w:tr>
      <w:tr w:rsidR="005168DF" w14:paraId="760E11C4" w14:textId="77777777">
        <w:trPr>
          <w:trHeight w:val="73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C4D7F4" w14:textId="77777777" w:rsidR="005168DF" w:rsidRDefault="00000000">
            <w:pPr>
              <w:rPr>
                <w:sz w:val="18"/>
                <w:szCs w:val="18"/>
                <w:u w:val="single"/>
              </w:rPr>
            </w:pPr>
            <w:r>
              <w:rPr>
                <w:sz w:val="18"/>
                <w:szCs w:val="18"/>
              </w:rPr>
              <w:t xml:space="preserve">Any other antidiabetic use,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9DABEB" w14:textId="77777777" w:rsidR="005168DF" w:rsidRDefault="00000000">
            <w:pPr>
              <w:spacing w:line="240" w:lineRule="auto"/>
              <w:rPr>
                <w:sz w:val="18"/>
                <w:szCs w:val="18"/>
              </w:rPr>
            </w:pPr>
            <w:proofErr w:type="spellStart"/>
            <w:r>
              <w:rPr>
                <w:sz w:val="18"/>
                <w:szCs w:val="18"/>
              </w:rPr>
              <w:t>elig_date</w:t>
            </w:r>
            <w:proofErr w:type="spellEnd"/>
            <w:r>
              <w:rPr>
                <w:sz w:val="18"/>
                <w:szCs w:val="18"/>
              </w:rPr>
              <w:t xml:space="preserve">_***_first </w:t>
            </w:r>
          </w:p>
        </w:tc>
        <w:tc>
          <w:tcPr>
            <w:tcW w:w="765" w:type="dxa"/>
            <w:tcBorders>
              <w:bottom w:val="single" w:sz="8" w:space="0" w:color="000000"/>
              <w:right w:val="single" w:sz="8" w:space="0" w:color="000000"/>
            </w:tcBorders>
            <w:tcMar>
              <w:top w:w="0" w:type="dxa"/>
              <w:left w:w="100" w:type="dxa"/>
              <w:bottom w:w="0" w:type="dxa"/>
              <w:right w:w="100" w:type="dxa"/>
            </w:tcMar>
          </w:tcPr>
          <w:p w14:paraId="42D92F03" w14:textId="77777777" w:rsidR="005168DF"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20ED5B5C"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4CD6A705" w14:textId="77777777" w:rsidR="005168DF" w:rsidRDefault="00000000">
            <w:pPr>
              <w:spacing w:line="240" w:lineRule="auto"/>
              <w:rPr>
                <w:sz w:val="18"/>
                <w:szCs w:val="18"/>
              </w:rPr>
            </w:pPr>
            <w:r>
              <w:rPr>
                <w:sz w:val="18"/>
                <w:szCs w:val="18"/>
              </w:rPr>
              <w:t>Primary care (medications)***:</w:t>
            </w:r>
          </w:p>
          <w:p w14:paraId="61D25969" w14:textId="77777777" w:rsidR="005168DF" w:rsidRDefault="00000000">
            <w:pPr>
              <w:spacing w:line="240" w:lineRule="auto"/>
              <w:rPr>
                <w:sz w:val="18"/>
                <w:szCs w:val="18"/>
              </w:rPr>
            </w:pPr>
            <w:r>
              <w:rPr>
                <w:sz w:val="18"/>
                <w:szCs w:val="18"/>
              </w:rPr>
              <w:t xml:space="preserve">- </w:t>
            </w:r>
            <w:hyperlink r:id="rId63">
              <w:proofErr w:type="spellStart"/>
              <w:r>
                <w:rPr>
                  <w:color w:val="1155CC"/>
                  <w:sz w:val="18"/>
                  <w:szCs w:val="18"/>
                  <w:u w:val="single"/>
                </w:rPr>
                <w:t>sulfonylurea_dmd</w:t>
              </w:r>
              <w:proofErr w:type="spellEnd"/>
            </w:hyperlink>
          </w:p>
          <w:p w14:paraId="5DBCEEE1" w14:textId="77777777" w:rsidR="005168DF" w:rsidRDefault="00000000">
            <w:pPr>
              <w:spacing w:line="240" w:lineRule="auto"/>
              <w:rPr>
                <w:sz w:val="18"/>
                <w:szCs w:val="18"/>
              </w:rPr>
            </w:pPr>
            <w:r>
              <w:rPr>
                <w:sz w:val="18"/>
                <w:szCs w:val="18"/>
              </w:rPr>
              <w:t xml:space="preserve">- </w:t>
            </w:r>
            <w:hyperlink r:id="rId64">
              <w:r>
                <w:rPr>
                  <w:color w:val="1155CC"/>
                  <w:sz w:val="18"/>
                  <w:szCs w:val="18"/>
                  <w:u w:val="single"/>
                </w:rPr>
                <w:t>dpp4_dmd</w:t>
              </w:r>
            </w:hyperlink>
          </w:p>
          <w:p w14:paraId="3425107F" w14:textId="77777777" w:rsidR="005168DF" w:rsidRDefault="00000000">
            <w:pPr>
              <w:spacing w:line="240" w:lineRule="auto"/>
              <w:rPr>
                <w:sz w:val="18"/>
                <w:szCs w:val="18"/>
              </w:rPr>
            </w:pPr>
            <w:r>
              <w:rPr>
                <w:sz w:val="18"/>
                <w:szCs w:val="18"/>
              </w:rPr>
              <w:t xml:space="preserve">- </w:t>
            </w:r>
            <w:hyperlink r:id="rId65">
              <w:proofErr w:type="spellStart"/>
              <w:r>
                <w:rPr>
                  <w:color w:val="1155CC"/>
                  <w:sz w:val="18"/>
                  <w:szCs w:val="18"/>
                  <w:u w:val="single"/>
                </w:rPr>
                <w:t>tzd_dmd</w:t>
              </w:r>
              <w:proofErr w:type="spellEnd"/>
            </w:hyperlink>
          </w:p>
          <w:p w14:paraId="0CF69B0D" w14:textId="77777777" w:rsidR="005168DF" w:rsidRDefault="00000000">
            <w:pPr>
              <w:spacing w:line="240" w:lineRule="auto"/>
              <w:rPr>
                <w:sz w:val="18"/>
                <w:szCs w:val="18"/>
              </w:rPr>
            </w:pPr>
            <w:r>
              <w:rPr>
                <w:sz w:val="18"/>
                <w:szCs w:val="18"/>
              </w:rPr>
              <w:t xml:space="preserve">- </w:t>
            </w:r>
            <w:hyperlink r:id="rId66">
              <w:r>
                <w:rPr>
                  <w:color w:val="1155CC"/>
                  <w:sz w:val="18"/>
                  <w:szCs w:val="18"/>
                  <w:u w:val="single"/>
                </w:rPr>
                <w:t>sglt2_dmd</w:t>
              </w:r>
            </w:hyperlink>
          </w:p>
          <w:p w14:paraId="6BA6FD10" w14:textId="77777777" w:rsidR="005168DF" w:rsidRDefault="00000000">
            <w:pPr>
              <w:spacing w:line="240" w:lineRule="auto"/>
              <w:rPr>
                <w:sz w:val="18"/>
                <w:szCs w:val="18"/>
              </w:rPr>
            </w:pPr>
            <w:r>
              <w:rPr>
                <w:sz w:val="18"/>
                <w:szCs w:val="18"/>
              </w:rPr>
              <w:t xml:space="preserve">- </w:t>
            </w:r>
            <w:hyperlink r:id="rId67">
              <w:r>
                <w:rPr>
                  <w:color w:val="1155CC"/>
                  <w:sz w:val="18"/>
                  <w:szCs w:val="18"/>
                  <w:u w:val="single"/>
                </w:rPr>
                <w:t>glp1_dmd</w:t>
              </w:r>
            </w:hyperlink>
          </w:p>
          <w:p w14:paraId="004749A0" w14:textId="77777777" w:rsidR="005168DF" w:rsidRDefault="00000000">
            <w:pPr>
              <w:spacing w:line="240" w:lineRule="auto"/>
              <w:rPr>
                <w:sz w:val="18"/>
                <w:szCs w:val="18"/>
              </w:rPr>
            </w:pPr>
            <w:r>
              <w:rPr>
                <w:sz w:val="18"/>
                <w:szCs w:val="18"/>
              </w:rPr>
              <w:t xml:space="preserve">- </w:t>
            </w:r>
            <w:hyperlink r:id="rId68">
              <w:proofErr w:type="spellStart"/>
              <w:r>
                <w:rPr>
                  <w:color w:val="1155CC"/>
                  <w:sz w:val="18"/>
                  <w:szCs w:val="18"/>
                  <w:u w:val="single"/>
                </w:rPr>
                <w:t>meglitinides_dmd</w:t>
              </w:r>
              <w:proofErr w:type="spellEnd"/>
            </w:hyperlink>
          </w:p>
          <w:p w14:paraId="49E02783" w14:textId="77777777" w:rsidR="005168DF" w:rsidRDefault="00000000">
            <w:pPr>
              <w:spacing w:line="240" w:lineRule="auto"/>
              <w:rPr>
                <w:sz w:val="18"/>
                <w:szCs w:val="18"/>
              </w:rPr>
            </w:pPr>
            <w:r>
              <w:rPr>
                <w:sz w:val="18"/>
                <w:szCs w:val="18"/>
              </w:rPr>
              <w:t xml:space="preserve">- </w:t>
            </w:r>
            <w:hyperlink r:id="rId69">
              <w:proofErr w:type="spellStart"/>
              <w:r>
                <w:rPr>
                  <w:color w:val="1155CC"/>
                  <w:sz w:val="18"/>
                  <w:szCs w:val="18"/>
                  <w:u w:val="single"/>
                </w:rPr>
                <w:t>agi_dmd</w:t>
              </w:r>
              <w:proofErr w:type="spellEnd"/>
            </w:hyperlink>
          </w:p>
          <w:p w14:paraId="3758A2C2" w14:textId="77777777" w:rsidR="005168DF" w:rsidRDefault="00000000">
            <w:pPr>
              <w:spacing w:line="240" w:lineRule="auto"/>
              <w:rPr>
                <w:sz w:val="18"/>
                <w:szCs w:val="18"/>
              </w:rPr>
            </w:pPr>
            <w:r>
              <w:rPr>
                <w:sz w:val="18"/>
                <w:szCs w:val="18"/>
              </w:rPr>
              <w:t xml:space="preserve">- </w:t>
            </w:r>
            <w:hyperlink r:id="rId70">
              <w:proofErr w:type="spellStart"/>
              <w:r>
                <w:rPr>
                  <w:color w:val="1155CC"/>
                  <w:sz w:val="18"/>
                  <w:szCs w:val="18"/>
                  <w:u w:val="single"/>
                </w:rPr>
                <w:t>insulin_dmd</w:t>
              </w:r>
              <w:proofErr w:type="spellEnd"/>
            </w:hyperlink>
          </w:p>
        </w:tc>
        <w:tc>
          <w:tcPr>
            <w:tcW w:w="2895" w:type="dxa"/>
            <w:tcBorders>
              <w:bottom w:val="single" w:sz="8" w:space="0" w:color="000000"/>
              <w:right w:val="single" w:sz="8" w:space="0" w:color="000000"/>
            </w:tcBorders>
            <w:tcMar>
              <w:top w:w="0" w:type="dxa"/>
              <w:left w:w="100" w:type="dxa"/>
              <w:bottom w:w="0" w:type="dxa"/>
              <w:right w:w="100" w:type="dxa"/>
            </w:tcMar>
          </w:tcPr>
          <w:p w14:paraId="5E68D05B" w14:textId="77777777" w:rsidR="005168DF" w:rsidRDefault="00000000">
            <w:pPr>
              <w:spacing w:line="240" w:lineRule="auto"/>
              <w:rPr>
                <w:sz w:val="14"/>
                <w:szCs w:val="14"/>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first code</w:t>
            </w:r>
            <w:r>
              <w:rPr>
                <w:sz w:val="18"/>
                <w:szCs w:val="18"/>
              </w:rPr>
              <w:t xml:space="preserve"> before elig_date_t2dm</w:t>
            </w:r>
          </w:p>
        </w:tc>
      </w:tr>
      <w:tr w:rsidR="005168DF" w14:paraId="08640A17" w14:textId="77777777">
        <w:trPr>
          <w:trHeight w:val="51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CC7CD3" w14:textId="77777777" w:rsidR="005168DF" w:rsidRDefault="00000000">
            <w:pPr>
              <w:spacing w:line="240" w:lineRule="auto"/>
              <w:rPr>
                <w:sz w:val="18"/>
                <w:szCs w:val="18"/>
              </w:rPr>
            </w:pPr>
            <w:r>
              <w:rPr>
                <w:color w:val="212121"/>
                <w:sz w:val="18"/>
                <w:szCs w:val="18"/>
              </w:rPr>
              <w:lastRenderedPageBreak/>
              <w:t>Known hypersensitivity and / or intolerance to metformin</w:t>
            </w:r>
            <w:r>
              <w:rPr>
                <w:sz w:val="18"/>
                <w:szCs w:val="18"/>
              </w:rPr>
              <w:t xml:space="preserve">,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3DD5E6F" w14:textId="77777777" w:rsidR="005168DF" w:rsidRDefault="00000000">
            <w:pPr>
              <w:spacing w:line="240" w:lineRule="auto"/>
              <w:rPr>
                <w:sz w:val="18"/>
                <w:szCs w:val="18"/>
              </w:rPr>
            </w:pPr>
            <w:proofErr w:type="spellStart"/>
            <w:r>
              <w:rPr>
                <w:sz w:val="18"/>
                <w:szCs w:val="18"/>
              </w:rPr>
              <w:t>elig_date_metfin_allergy_first</w:t>
            </w:r>
            <w:proofErr w:type="spellEnd"/>
          </w:p>
        </w:tc>
        <w:tc>
          <w:tcPr>
            <w:tcW w:w="765" w:type="dxa"/>
            <w:tcBorders>
              <w:bottom w:val="single" w:sz="8" w:space="0" w:color="000000"/>
              <w:right w:val="single" w:sz="8" w:space="0" w:color="000000"/>
            </w:tcBorders>
            <w:tcMar>
              <w:top w:w="0" w:type="dxa"/>
              <w:left w:w="100" w:type="dxa"/>
              <w:bottom w:w="0" w:type="dxa"/>
              <w:right w:w="100" w:type="dxa"/>
            </w:tcMar>
          </w:tcPr>
          <w:p w14:paraId="5E7C6924" w14:textId="77777777" w:rsidR="005168DF"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65DA7958"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096E1B0F"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6010CC1D" w14:textId="77777777" w:rsidR="005168DF" w:rsidRDefault="00000000">
            <w:pPr>
              <w:spacing w:line="240" w:lineRule="auto"/>
              <w:rPr>
                <w:sz w:val="18"/>
                <w:szCs w:val="18"/>
              </w:rPr>
            </w:pPr>
            <w:r>
              <w:rPr>
                <w:sz w:val="18"/>
                <w:szCs w:val="18"/>
              </w:rPr>
              <w:t xml:space="preserve">-           </w:t>
            </w:r>
            <w:hyperlink r:id="rId71">
              <w:proofErr w:type="spellStart"/>
              <w:r>
                <w:rPr>
                  <w:color w:val="1155CC"/>
                  <w:sz w:val="18"/>
                  <w:szCs w:val="18"/>
                  <w:u w:val="single"/>
                </w:rPr>
                <w:t>metformin_allergy_snomed_clinical</w:t>
              </w:r>
              <w:proofErr w:type="spellEnd"/>
            </w:hyperlink>
          </w:p>
        </w:tc>
        <w:tc>
          <w:tcPr>
            <w:tcW w:w="2895" w:type="dxa"/>
            <w:tcBorders>
              <w:bottom w:val="single" w:sz="8" w:space="0" w:color="000000"/>
              <w:right w:val="single" w:sz="8" w:space="0" w:color="000000"/>
            </w:tcBorders>
            <w:tcMar>
              <w:top w:w="0" w:type="dxa"/>
              <w:left w:w="100" w:type="dxa"/>
              <w:bottom w:w="0" w:type="dxa"/>
              <w:right w:w="100" w:type="dxa"/>
            </w:tcMar>
          </w:tcPr>
          <w:p w14:paraId="7F73612D" w14:textId="77777777" w:rsidR="005168DF" w:rsidRDefault="00000000">
            <w:pPr>
              <w:spacing w:line="240" w:lineRule="auto"/>
              <w:rPr>
                <w:sz w:val="18"/>
                <w:szCs w:val="18"/>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 xml:space="preserve">first code </w:t>
            </w:r>
            <w:r>
              <w:rPr>
                <w:sz w:val="18"/>
                <w:szCs w:val="18"/>
              </w:rPr>
              <w:t>before elig_date_t2dm</w:t>
            </w:r>
          </w:p>
        </w:tc>
      </w:tr>
      <w:tr w:rsidR="005168DF" w14:paraId="0A8B2A92" w14:textId="77777777">
        <w:trPr>
          <w:trHeight w:val="112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0E3C8E2" w14:textId="77777777" w:rsidR="005168DF" w:rsidRDefault="00000000">
            <w:pPr>
              <w:spacing w:line="240" w:lineRule="auto"/>
              <w:rPr>
                <w:sz w:val="18"/>
                <w:szCs w:val="18"/>
              </w:rPr>
            </w:pPr>
            <w:r>
              <w:rPr>
                <w:color w:val="212121"/>
                <w:sz w:val="18"/>
                <w:szCs w:val="18"/>
                <w:highlight w:val="white"/>
              </w:rPr>
              <w:t xml:space="preserve">Clinical history of </w:t>
            </w:r>
            <w:r>
              <w:rPr>
                <w:sz w:val="18"/>
                <w:szCs w:val="18"/>
              </w:rPr>
              <w:t xml:space="preserve">moderate to severe renal impairment (eGFR of &lt;30ml/min/1.73 m2; chronic stage 4/5)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D9E463E" w14:textId="77777777" w:rsidR="005168DF" w:rsidRDefault="00000000">
            <w:pPr>
              <w:spacing w:line="240" w:lineRule="auto"/>
              <w:rPr>
                <w:sz w:val="18"/>
                <w:szCs w:val="18"/>
              </w:rPr>
            </w:pPr>
            <w:r>
              <w:rPr>
                <w:sz w:val="18"/>
                <w:szCs w:val="18"/>
              </w:rPr>
              <w:t>elig_date_ckd_45_first</w:t>
            </w:r>
          </w:p>
          <w:p w14:paraId="7BF97E94" w14:textId="77777777" w:rsidR="005168DF" w:rsidRDefault="005168DF">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2D79F911" w14:textId="77777777" w:rsidR="005168DF"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3B54BA0C"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3C723307"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41C7720" w14:textId="77777777" w:rsidR="005168DF" w:rsidRDefault="00000000">
            <w:pPr>
              <w:spacing w:line="240" w:lineRule="auto"/>
              <w:rPr>
                <w:sz w:val="18"/>
                <w:szCs w:val="18"/>
              </w:rPr>
            </w:pPr>
            <w:r>
              <w:rPr>
                <w:sz w:val="18"/>
                <w:szCs w:val="18"/>
              </w:rPr>
              <w:t xml:space="preserve">-        </w:t>
            </w:r>
            <w:hyperlink r:id="rId72">
              <w:r>
                <w:rPr>
                  <w:color w:val="1155CC"/>
                  <w:sz w:val="18"/>
                  <w:szCs w:val="18"/>
                  <w:u w:val="single"/>
                </w:rPr>
                <w:t>ckd_snomed_clinical_45</w:t>
              </w:r>
            </w:hyperlink>
          </w:p>
          <w:p w14:paraId="5312C976"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12C78E9C" w14:textId="77777777" w:rsidR="005168DF" w:rsidRDefault="00000000">
            <w:pPr>
              <w:numPr>
                <w:ilvl w:val="0"/>
                <w:numId w:val="27"/>
              </w:numPr>
              <w:spacing w:line="240" w:lineRule="auto"/>
              <w:rPr>
                <w:sz w:val="18"/>
                <w:szCs w:val="18"/>
              </w:rPr>
            </w:pPr>
            <w:r>
              <w:rPr>
                <w:sz w:val="18"/>
                <w:szCs w:val="18"/>
              </w:rPr>
              <w:t>ckd_stage4_icd10 -&gt; ["N184"]</w:t>
            </w:r>
          </w:p>
          <w:p w14:paraId="0CB6A8E1" w14:textId="77777777" w:rsidR="005168DF" w:rsidRDefault="00000000">
            <w:pPr>
              <w:numPr>
                <w:ilvl w:val="0"/>
                <w:numId w:val="27"/>
              </w:numPr>
              <w:spacing w:line="240" w:lineRule="auto"/>
              <w:rPr>
                <w:sz w:val="18"/>
                <w:szCs w:val="18"/>
              </w:rPr>
            </w:pPr>
            <w:r>
              <w:rPr>
                <w:sz w:val="18"/>
                <w:szCs w:val="18"/>
              </w:rPr>
              <w:t>ckd_stage5_icd10 -&gt; ["N185"]</w:t>
            </w:r>
          </w:p>
        </w:tc>
        <w:tc>
          <w:tcPr>
            <w:tcW w:w="2895" w:type="dxa"/>
            <w:tcBorders>
              <w:bottom w:val="single" w:sz="8" w:space="0" w:color="000000"/>
              <w:right w:val="single" w:sz="8" w:space="0" w:color="000000"/>
            </w:tcBorders>
            <w:tcMar>
              <w:top w:w="0" w:type="dxa"/>
              <w:left w:w="100" w:type="dxa"/>
              <w:bottom w:w="0" w:type="dxa"/>
              <w:right w:w="100" w:type="dxa"/>
            </w:tcMar>
          </w:tcPr>
          <w:p w14:paraId="567967AD" w14:textId="77777777" w:rsidR="005168DF" w:rsidRDefault="00000000">
            <w:pPr>
              <w:spacing w:line="240" w:lineRule="auto"/>
              <w:rPr>
                <w:sz w:val="18"/>
                <w:szCs w:val="18"/>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 xml:space="preserve">first code </w:t>
            </w:r>
            <w:r>
              <w:rPr>
                <w:sz w:val="18"/>
                <w:szCs w:val="18"/>
              </w:rPr>
              <w:t>before elig_date_t2dm</w:t>
            </w:r>
          </w:p>
        </w:tc>
      </w:tr>
      <w:tr w:rsidR="005168DF" w14:paraId="2F05A8F1" w14:textId="77777777">
        <w:trPr>
          <w:trHeight w:val="135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7ECEAE6" w14:textId="77777777" w:rsidR="005168DF" w:rsidRDefault="00000000">
            <w:pPr>
              <w:spacing w:line="240" w:lineRule="auto"/>
              <w:rPr>
                <w:sz w:val="18"/>
                <w:szCs w:val="18"/>
              </w:rPr>
            </w:pPr>
            <w:r>
              <w:rPr>
                <w:color w:val="212121"/>
                <w:sz w:val="18"/>
                <w:szCs w:val="18"/>
                <w:highlight w:val="white"/>
              </w:rPr>
              <w:t xml:space="preserve">Clinical history of </w:t>
            </w:r>
            <w:r>
              <w:rPr>
                <w:sz w:val="18"/>
                <w:szCs w:val="18"/>
              </w:rPr>
              <w:t xml:space="preserve">advance decompensated liver cirrhosis,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6FC3472" w14:textId="77777777" w:rsidR="005168DF" w:rsidRDefault="00000000">
            <w:pPr>
              <w:spacing w:line="240" w:lineRule="auto"/>
              <w:rPr>
                <w:sz w:val="18"/>
                <w:szCs w:val="18"/>
              </w:rPr>
            </w:pPr>
            <w:proofErr w:type="spellStart"/>
            <w:r>
              <w:rPr>
                <w:sz w:val="18"/>
                <w:szCs w:val="18"/>
              </w:rPr>
              <w:t>elig_date_liver_cirrhosis_first</w:t>
            </w:r>
            <w:proofErr w:type="spellEnd"/>
          </w:p>
        </w:tc>
        <w:tc>
          <w:tcPr>
            <w:tcW w:w="765" w:type="dxa"/>
            <w:tcBorders>
              <w:bottom w:val="single" w:sz="8" w:space="0" w:color="000000"/>
              <w:right w:val="single" w:sz="8" w:space="0" w:color="000000"/>
            </w:tcBorders>
            <w:tcMar>
              <w:top w:w="0" w:type="dxa"/>
              <w:left w:w="100" w:type="dxa"/>
              <w:bottom w:w="0" w:type="dxa"/>
              <w:right w:w="100" w:type="dxa"/>
            </w:tcMar>
          </w:tcPr>
          <w:p w14:paraId="4474F0C6" w14:textId="77777777" w:rsidR="005168DF"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5545C368"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706640B3"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1DCCFDA7" w14:textId="77777777" w:rsidR="005168DF" w:rsidRDefault="00000000">
            <w:pPr>
              <w:numPr>
                <w:ilvl w:val="0"/>
                <w:numId w:val="14"/>
              </w:numPr>
              <w:spacing w:line="240" w:lineRule="auto"/>
              <w:rPr>
                <w:sz w:val="18"/>
                <w:szCs w:val="18"/>
              </w:rPr>
            </w:pPr>
            <w:hyperlink r:id="rId73">
              <w:proofErr w:type="spellStart"/>
              <w:r>
                <w:rPr>
                  <w:color w:val="1155CC"/>
                  <w:sz w:val="18"/>
                  <w:szCs w:val="18"/>
                  <w:u w:val="single"/>
                </w:rPr>
                <w:t>advanced_decompensated_cirrhosis_snomed_clinical</w:t>
              </w:r>
              <w:proofErr w:type="spellEnd"/>
            </w:hyperlink>
          </w:p>
          <w:p w14:paraId="5C2BB56D" w14:textId="77777777" w:rsidR="005168DF" w:rsidRDefault="00000000">
            <w:pPr>
              <w:numPr>
                <w:ilvl w:val="0"/>
                <w:numId w:val="14"/>
              </w:numPr>
              <w:spacing w:line="240" w:lineRule="auto"/>
              <w:rPr>
                <w:sz w:val="18"/>
                <w:szCs w:val="18"/>
              </w:rPr>
            </w:pPr>
            <w:hyperlink r:id="rId74">
              <w:proofErr w:type="spellStart"/>
              <w:r>
                <w:rPr>
                  <w:color w:val="1155CC"/>
                  <w:sz w:val="18"/>
                  <w:szCs w:val="18"/>
                  <w:u w:val="single"/>
                </w:rPr>
                <w:t>ascitic_drainage_snomed_c</w:t>
              </w:r>
            </w:hyperlink>
            <w:r>
              <w:rPr>
                <w:sz w:val="18"/>
                <w:szCs w:val="18"/>
              </w:rPr>
              <w:t>linical</w:t>
            </w:r>
            <w:proofErr w:type="spellEnd"/>
          </w:p>
          <w:p w14:paraId="13DBF490"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7841E33E" w14:textId="77777777" w:rsidR="005168DF" w:rsidRDefault="00000000">
            <w:pPr>
              <w:numPr>
                <w:ilvl w:val="0"/>
                <w:numId w:val="6"/>
              </w:numPr>
              <w:spacing w:line="240" w:lineRule="auto"/>
              <w:rPr>
                <w:sz w:val="18"/>
                <w:szCs w:val="18"/>
              </w:rPr>
            </w:pPr>
            <w:hyperlink r:id="rId75">
              <w:r>
                <w:rPr>
                  <w:color w:val="1155CC"/>
                  <w:sz w:val="18"/>
                  <w:szCs w:val="18"/>
                  <w:u w:val="single"/>
                </w:rPr>
                <w:t>advanced_decompensated_cirrhosis_icd10</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12B7C4CD" w14:textId="77777777" w:rsidR="005168DF" w:rsidRDefault="00000000">
            <w:pPr>
              <w:spacing w:line="240" w:lineRule="auto"/>
              <w:rPr>
                <w:sz w:val="18"/>
                <w:szCs w:val="18"/>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first code</w:t>
            </w:r>
            <w:r>
              <w:rPr>
                <w:sz w:val="18"/>
                <w:szCs w:val="18"/>
              </w:rPr>
              <w:t xml:space="preserve"> before elig_date_t2dm</w:t>
            </w:r>
          </w:p>
        </w:tc>
      </w:tr>
      <w:tr w:rsidR="005168DF" w14:paraId="412F66BF" w14:textId="77777777">
        <w:trPr>
          <w:trHeight w:val="2957"/>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2EEF6F" w14:textId="77777777" w:rsidR="005168DF" w:rsidRDefault="00000000">
            <w:pPr>
              <w:spacing w:line="240" w:lineRule="auto"/>
              <w:rPr>
                <w:sz w:val="18"/>
                <w:szCs w:val="18"/>
              </w:rPr>
            </w:pPr>
            <w:r>
              <w:rPr>
                <w:sz w:val="18"/>
                <w:szCs w:val="18"/>
              </w:rPr>
              <w:t xml:space="preserve">Use of the following medications </w:t>
            </w:r>
            <w:r>
              <w:rPr>
                <w:sz w:val="18"/>
                <w:szCs w:val="18"/>
                <w:u w:val="single"/>
              </w:rPr>
              <w:t>in the last 14 days</w:t>
            </w:r>
            <w:r>
              <w:rPr>
                <w:sz w:val="18"/>
                <w:szCs w:val="18"/>
              </w:rPr>
              <w:t xml:space="preserve">: Cimetidine, hydroxychloroquine, dolutegravir, </w:t>
            </w:r>
            <w:proofErr w:type="spellStart"/>
            <w:r>
              <w:rPr>
                <w:sz w:val="18"/>
                <w:szCs w:val="18"/>
              </w:rPr>
              <w:t>patiromer</w:t>
            </w:r>
            <w:proofErr w:type="spellEnd"/>
            <w:r>
              <w:rPr>
                <w:sz w:val="18"/>
                <w:szCs w:val="18"/>
              </w:rPr>
              <w:t xml:space="preserve">, ranolazine, Monoamine Oxide Inhibitors (Phenelzine, Tranylcypromine, Selegiline, moclobemide), Sotalol, Clonidine, Methyldopa, Prazosin, Doxazosin, </w:t>
            </w:r>
            <w:r>
              <w:rPr>
                <w:color w:val="C00000"/>
                <w:sz w:val="18"/>
                <w:szCs w:val="18"/>
                <w:u w:val="single"/>
              </w:rPr>
              <w:t>on or prior to the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A42C8C" w14:textId="77777777" w:rsidR="005168DF" w:rsidRDefault="00000000">
            <w:pPr>
              <w:spacing w:line="240" w:lineRule="auto"/>
              <w:rPr>
                <w:sz w:val="18"/>
                <w:szCs w:val="18"/>
              </w:rPr>
            </w:pPr>
            <w:proofErr w:type="spellStart"/>
            <w:r>
              <w:rPr>
                <w:sz w:val="18"/>
                <w:szCs w:val="18"/>
              </w:rPr>
              <w:t>elig_date_metfin_interaction_last</w:t>
            </w:r>
            <w:proofErr w:type="spellEnd"/>
          </w:p>
          <w:p w14:paraId="6B4DCBAD" w14:textId="77777777" w:rsidR="005168DF" w:rsidRDefault="005168DF">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228B9D5E" w14:textId="77777777" w:rsidR="005168DF"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6120D9D1" w14:textId="77777777" w:rsidR="005168DF"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44510962" w14:textId="77777777" w:rsidR="005168DF" w:rsidRDefault="00000000">
            <w:pPr>
              <w:spacing w:line="240" w:lineRule="auto"/>
              <w:rPr>
                <w:sz w:val="18"/>
                <w:szCs w:val="18"/>
              </w:rPr>
            </w:pPr>
            <w:r>
              <w:rPr>
                <w:sz w:val="18"/>
                <w:szCs w:val="18"/>
              </w:rPr>
              <w:t>Primary care (medications):</w:t>
            </w:r>
          </w:p>
          <w:p w14:paraId="73E1C200" w14:textId="77777777" w:rsidR="005168DF" w:rsidRDefault="00000000">
            <w:pPr>
              <w:numPr>
                <w:ilvl w:val="0"/>
                <w:numId w:val="15"/>
              </w:numPr>
              <w:spacing w:line="240" w:lineRule="auto"/>
              <w:rPr>
                <w:sz w:val="18"/>
                <w:szCs w:val="18"/>
              </w:rPr>
            </w:pPr>
            <w:hyperlink r:id="rId76">
              <w:proofErr w:type="spellStart"/>
              <w:r>
                <w:rPr>
                  <w:color w:val="1155CC"/>
                  <w:sz w:val="18"/>
                  <w:szCs w:val="18"/>
                  <w:u w:val="single"/>
                </w:rPr>
                <w:t>metformin_interaction_</w:t>
              </w:r>
            </w:hyperlink>
            <w:r>
              <w:rPr>
                <w:sz w:val="18"/>
                <w:szCs w:val="18"/>
              </w:rPr>
              <w:t>dmd</w:t>
            </w:r>
            <w:proofErr w:type="spellEnd"/>
          </w:p>
        </w:tc>
        <w:tc>
          <w:tcPr>
            <w:tcW w:w="2895" w:type="dxa"/>
            <w:tcBorders>
              <w:bottom w:val="single" w:sz="8" w:space="0" w:color="000000"/>
              <w:right w:val="single" w:sz="8" w:space="0" w:color="000000"/>
            </w:tcBorders>
            <w:tcMar>
              <w:top w:w="0" w:type="dxa"/>
              <w:left w:w="100" w:type="dxa"/>
              <w:bottom w:w="0" w:type="dxa"/>
              <w:right w:w="100" w:type="dxa"/>
            </w:tcMar>
          </w:tcPr>
          <w:p w14:paraId="36DC6C31" w14:textId="77777777" w:rsidR="005168DF" w:rsidRDefault="00000000">
            <w:pPr>
              <w:spacing w:line="240" w:lineRule="auto"/>
              <w:rPr>
                <w:sz w:val="18"/>
                <w:szCs w:val="18"/>
              </w:rPr>
            </w:pP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 xml:space="preserve">last code </w:t>
            </w:r>
            <w:r>
              <w:rPr>
                <w:sz w:val="18"/>
                <w:szCs w:val="18"/>
              </w:rPr>
              <w:t>before elig_date_t2dm</w:t>
            </w:r>
          </w:p>
        </w:tc>
      </w:tr>
    </w:tbl>
    <w:p w14:paraId="52858A26" w14:textId="77777777" w:rsidR="005168DF" w:rsidRDefault="005168DF">
      <w:pPr>
        <w:pStyle w:val="Heading3"/>
        <w:rPr>
          <w:b/>
          <w:sz w:val="22"/>
          <w:szCs w:val="22"/>
        </w:rPr>
      </w:pPr>
      <w:bookmarkStart w:id="15" w:name="_a48ybka0b2eh" w:colFirst="0" w:colLast="0"/>
      <w:bookmarkEnd w:id="15"/>
    </w:p>
    <w:p w14:paraId="6811A8B2" w14:textId="77777777" w:rsidR="005168DF" w:rsidRDefault="00000000">
      <w:pPr>
        <w:pStyle w:val="Heading3"/>
        <w:rPr>
          <w:b/>
          <w:color w:val="000000"/>
          <w:sz w:val="22"/>
          <w:szCs w:val="22"/>
        </w:rPr>
      </w:pPr>
      <w:bookmarkStart w:id="16" w:name="_lcwr9rgwojwl" w:colFirst="0" w:colLast="0"/>
      <w:bookmarkEnd w:id="16"/>
      <w:r>
        <w:br w:type="page"/>
      </w:r>
    </w:p>
    <w:p w14:paraId="0881AD27" w14:textId="77777777" w:rsidR="005168DF" w:rsidRDefault="00000000">
      <w:pPr>
        <w:pStyle w:val="Heading3"/>
        <w:rPr>
          <w:color w:val="000000"/>
          <w:sz w:val="22"/>
          <w:szCs w:val="22"/>
        </w:rPr>
      </w:pPr>
      <w:bookmarkStart w:id="17" w:name="_j5gdramnobzx" w:colFirst="0" w:colLast="0"/>
      <w:bookmarkEnd w:id="17"/>
      <w:r>
        <w:rPr>
          <w:b/>
          <w:color w:val="000000"/>
          <w:sz w:val="22"/>
          <w:szCs w:val="22"/>
        </w:rPr>
        <w:lastRenderedPageBreak/>
        <w:t xml:space="preserve">Table 4. </w:t>
      </w:r>
      <w:r>
        <w:rPr>
          <w:color w:val="000000"/>
          <w:sz w:val="22"/>
          <w:szCs w:val="22"/>
        </w:rPr>
        <w:t xml:space="preserve">Treatment/Exposure variables </w:t>
      </w:r>
    </w:p>
    <w:tbl>
      <w:tblPr>
        <w:tblStyle w:val="a3"/>
        <w:tblW w:w="15090" w:type="dxa"/>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2160"/>
        <w:gridCol w:w="960"/>
        <w:gridCol w:w="1110"/>
        <w:gridCol w:w="4815"/>
        <w:gridCol w:w="4590"/>
      </w:tblGrid>
      <w:tr w:rsidR="005168DF" w14:paraId="5D18D268" w14:textId="77777777">
        <w:trPr>
          <w:trHeight w:val="330"/>
        </w:trPr>
        <w:tc>
          <w:tcPr>
            <w:tcW w:w="145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71DC67A3" w14:textId="77777777" w:rsidR="005168DF" w:rsidRDefault="00000000">
            <w:pPr>
              <w:spacing w:line="240" w:lineRule="auto"/>
              <w:rPr>
                <w:b/>
                <w:sz w:val="18"/>
                <w:szCs w:val="18"/>
              </w:rPr>
            </w:pPr>
            <w:r>
              <w:rPr>
                <w:b/>
                <w:sz w:val="18"/>
                <w:szCs w:val="18"/>
              </w:rPr>
              <w:t>Variable</w:t>
            </w:r>
          </w:p>
        </w:tc>
        <w:tc>
          <w:tcPr>
            <w:tcW w:w="216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F80DA71" w14:textId="77777777" w:rsidR="005168DF" w:rsidRDefault="00000000">
            <w:pPr>
              <w:spacing w:line="240" w:lineRule="auto"/>
              <w:rPr>
                <w:b/>
                <w:sz w:val="18"/>
                <w:szCs w:val="18"/>
              </w:rPr>
            </w:pPr>
            <w:r>
              <w:rPr>
                <w:b/>
                <w:sz w:val="18"/>
                <w:szCs w:val="18"/>
              </w:rPr>
              <w:t>Name</w:t>
            </w:r>
          </w:p>
        </w:tc>
        <w:tc>
          <w:tcPr>
            <w:tcW w:w="96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7D48EF0C" w14:textId="77777777" w:rsidR="005168DF" w:rsidRDefault="00000000">
            <w:pPr>
              <w:spacing w:line="240" w:lineRule="auto"/>
              <w:rPr>
                <w:b/>
                <w:sz w:val="18"/>
                <w:szCs w:val="18"/>
              </w:rPr>
            </w:pPr>
            <w:r>
              <w:rPr>
                <w:b/>
                <w:sz w:val="18"/>
                <w:szCs w:val="18"/>
              </w:rPr>
              <w:t>Type</w:t>
            </w:r>
          </w:p>
        </w:tc>
        <w:tc>
          <w:tcPr>
            <w:tcW w:w="111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7207A2EE" w14:textId="77777777" w:rsidR="005168DF" w:rsidRDefault="00000000">
            <w:pPr>
              <w:spacing w:line="240" w:lineRule="auto"/>
              <w:rPr>
                <w:b/>
                <w:sz w:val="18"/>
                <w:szCs w:val="18"/>
              </w:rPr>
            </w:pPr>
            <w:r>
              <w:rPr>
                <w:b/>
                <w:sz w:val="18"/>
                <w:szCs w:val="18"/>
              </w:rPr>
              <w:t>Definition</w:t>
            </w:r>
          </w:p>
        </w:tc>
        <w:tc>
          <w:tcPr>
            <w:tcW w:w="481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A02832B" w14:textId="77777777" w:rsidR="005168DF" w:rsidRDefault="00000000">
            <w:pPr>
              <w:spacing w:line="240" w:lineRule="auto"/>
              <w:rPr>
                <w:b/>
                <w:sz w:val="18"/>
                <w:szCs w:val="18"/>
              </w:rPr>
            </w:pPr>
            <w:r>
              <w:rPr>
                <w:b/>
                <w:sz w:val="18"/>
                <w:szCs w:val="18"/>
              </w:rPr>
              <w:t>Data sources (</w:t>
            </w:r>
            <w:proofErr w:type="spellStart"/>
            <w:r>
              <w:fldChar w:fldCharType="begin"/>
            </w:r>
            <w:r>
              <w:instrText>HYPERLINK "https://docs.opensafely.org/ehrql/reference/schemas/tpp/" \l "tpp-schema" \h</w:instrText>
            </w:r>
            <w:r>
              <w:fldChar w:fldCharType="separate"/>
            </w:r>
            <w:r>
              <w:rPr>
                <w:b/>
                <w:color w:val="1155CC"/>
                <w:sz w:val="18"/>
                <w:szCs w:val="18"/>
                <w:u w:val="single"/>
              </w:rPr>
              <w:t>tpp</w:t>
            </w:r>
            <w:proofErr w:type="spellEnd"/>
            <w:r>
              <w:fldChar w:fldCharType="end"/>
            </w:r>
            <w:hyperlink r:id="rId77" w:anchor="tpp-schema">
              <w:r>
                <w:rPr>
                  <w:b/>
                  <w:color w:val="1155CC"/>
                  <w:sz w:val="18"/>
                  <w:szCs w:val="18"/>
                  <w:u w:val="single"/>
                </w:rPr>
                <w:t xml:space="preserve"> schema</w:t>
              </w:r>
            </w:hyperlink>
            <w:r>
              <w:rPr>
                <w:b/>
                <w:sz w:val="18"/>
                <w:szCs w:val="18"/>
              </w:rPr>
              <w:t xml:space="preserve"> in brackets)</w:t>
            </w:r>
          </w:p>
        </w:tc>
        <w:tc>
          <w:tcPr>
            <w:tcW w:w="459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D6EC217" w14:textId="77777777" w:rsidR="005168DF" w:rsidRDefault="00000000">
            <w:pPr>
              <w:spacing w:line="240" w:lineRule="auto"/>
              <w:rPr>
                <w:b/>
                <w:sz w:val="18"/>
                <w:szCs w:val="18"/>
              </w:rPr>
            </w:pPr>
            <w:r>
              <w:rPr>
                <w:b/>
                <w:sz w:val="18"/>
                <w:szCs w:val="18"/>
              </w:rPr>
              <w:t>Notes</w:t>
            </w:r>
          </w:p>
        </w:tc>
      </w:tr>
      <w:tr w:rsidR="005168DF" w14:paraId="3786E225" w14:textId="77777777">
        <w:trPr>
          <w:trHeight w:val="555"/>
        </w:trPr>
        <w:tc>
          <w:tcPr>
            <w:tcW w:w="14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C4CC8C2" w14:textId="77777777" w:rsidR="005168DF" w:rsidRDefault="00000000">
            <w:pPr>
              <w:spacing w:line="240" w:lineRule="auto"/>
              <w:rPr>
                <w:sz w:val="18"/>
                <w:szCs w:val="18"/>
              </w:rPr>
            </w:pPr>
            <w:r>
              <w:rPr>
                <w:sz w:val="18"/>
                <w:szCs w:val="18"/>
              </w:rPr>
              <w:t>Metformin prescription within 6m</w:t>
            </w:r>
          </w:p>
        </w:tc>
        <w:tc>
          <w:tcPr>
            <w:tcW w:w="2160" w:type="dxa"/>
            <w:tcBorders>
              <w:bottom w:val="single" w:sz="8" w:space="0" w:color="000000"/>
              <w:right w:val="single" w:sz="8" w:space="0" w:color="000000"/>
            </w:tcBorders>
            <w:tcMar>
              <w:top w:w="0" w:type="dxa"/>
              <w:left w:w="100" w:type="dxa"/>
              <w:bottom w:w="0" w:type="dxa"/>
              <w:right w:w="100" w:type="dxa"/>
            </w:tcMar>
          </w:tcPr>
          <w:p w14:paraId="48BE804F" w14:textId="77777777" w:rsidR="005168DF" w:rsidRDefault="00000000">
            <w:pPr>
              <w:spacing w:line="240" w:lineRule="auto"/>
              <w:rPr>
                <w:sz w:val="18"/>
                <w:szCs w:val="18"/>
              </w:rPr>
            </w:pPr>
            <w:proofErr w:type="spellStart"/>
            <w:r>
              <w:rPr>
                <w:sz w:val="18"/>
                <w:szCs w:val="18"/>
              </w:rPr>
              <w:t>exp_bin_metfin</w:t>
            </w:r>
            <w:proofErr w:type="spellEnd"/>
          </w:p>
          <w:p w14:paraId="4F4D3BA1" w14:textId="77777777" w:rsidR="005168DF" w:rsidRDefault="005168DF">
            <w:pPr>
              <w:spacing w:line="240" w:lineRule="auto"/>
              <w:rPr>
                <w:sz w:val="18"/>
                <w:szCs w:val="18"/>
              </w:rPr>
            </w:pPr>
          </w:p>
          <w:p w14:paraId="60F55CAA" w14:textId="77777777" w:rsidR="005168DF" w:rsidRDefault="005168DF">
            <w:pPr>
              <w:spacing w:line="240" w:lineRule="auto"/>
              <w:rPr>
                <w:sz w:val="18"/>
                <w:szCs w:val="18"/>
              </w:rPr>
            </w:pPr>
          </w:p>
        </w:tc>
        <w:tc>
          <w:tcPr>
            <w:tcW w:w="960" w:type="dxa"/>
            <w:tcBorders>
              <w:bottom w:val="single" w:sz="8" w:space="0" w:color="000000"/>
              <w:right w:val="single" w:sz="8" w:space="0" w:color="000000"/>
            </w:tcBorders>
            <w:tcMar>
              <w:top w:w="0" w:type="dxa"/>
              <w:left w:w="100" w:type="dxa"/>
              <w:bottom w:w="0" w:type="dxa"/>
              <w:right w:w="100" w:type="dxa"/>
            </w:tcMar>
          </w:tcPr>
          <w:p w14:paraId="3FF0C30B" w14:textId="77777777" w:rsidR="005168DF" w:rsidRDefault="00000000">
            <w:pPr>
              <w:spacing w:line="240" w:lineRule="auto"/>
              <w:rPr>
                <w:sz w:val="18"/>
                <w:szCs w:val="18"/>
              </w:rPr>
            </w:pPr>
            <w:r>
              <w:rPr>
                <w:sz w:val="18"/>
                <w:szCs w:val="18"/>
              </w:rPr>
              <w:t>Binary</w:t>
            </w:r>
          </w:p>
        </w:tc>
        <w:tc>
          <w:tcPr>
            <w:tcW w:w="1110" w:type="dxa"/>
            <w:tcBorders>
              <w:bottom w:val="single" w:sz="8" w:space="0" w:color="000000"/>
              <w:right w:val="single" w:sz="8" w:space="0" w:color="000000"/>
            </w:tcBorders>
            <w:tcMar>
              <w:top w:w="0" w:type="dxa"/>
              <w:left w:w="100" w:type="dxa"/>
              <w:bottom w:w="0" w:type="dxa"/>
              <w:right w:w="100" w:type="dxa"/>
            </w:tcMar>
          </w:tcPr>
          <w:p w14:paraId="12775C4F" w14:textId="77777777" w:rsidR="005168DF" w:rsidRDefault="00000000">
            <w:pPr>
              <w:rPr>
                <w:sz w:val="18"/>
                <w:szCs w:val="18"/>
              </w:rPr>
            </w:pPr>
            <w:r>
              <w:rPr>
                <w:sz w:val="18"/>
                <w:szCs w:val="18"/>
              </w:rPr>
              <w:t>T, F</w:t>
            </w:r>
          </w:p>
          <w:p w14:paraId="081CF7FA" w14:textId="77777777" w:rsidR="005168DF" w:rsidRDefault="00000000">
            <w:pPr>
              <w:spacing w:line="240" w:lineRule="auto"/>
              <w:rPr>
                <w:sz w:val="18"/>
                <w:szCs w:val="18"/>
              </w:rPr>
            </w:pPr>
            <w:r>
              <w:rPr>
                <w:sz w:val="18"/>
                <w:szCs w:val="18"/>
              </w:rPr>
              <w:t xml:space="preserve"> </w:t>
            </w:r>
          </w:p>
          <w:p w14:paraId="5A61EAEA" w14:textId="77777777" w:rsidR="005168DF" w:rsidRDefault="00000000">
            <w:pPr>
              <w:spacing w:line="240" w:lineRule="auto"/>
              <w:rPr>
                <w:sz w:val="18"/>
                <w:szCs w:val="18"/>
              </w:rPr>
            </w:pPr>
            <w:r>
              <w:rPr>
                <w:sz w:val="18"/>
                <w:szCs w:val="18"/>
              </w:rPr>
              <w:t xml:space="preserve"> </w:t>
            </w:r>
          </w:p>
        </w:tc>
        <w:tc>
          <w:tcPr>
            <w:tcW w:w="4815" w:type="dxa"/>
            <w:tcBorders>
              <w:bottom w:val="single" w:sz="8" w:space="0" w:color="000000"/>
              <w:right w:val="single" w:sz="8" w:space="0" w:color="000000"/>
            </w:tcBorders>
            <w:tcMar>
              <w:top w:w="0" w:type="dxa"/>
              <w:left w:w="100" w:type="dxa"/>
              <w:bottom w:w="0" w:type="dxa"/>
              <w:right w:w="100" w:type="dxa"/>
            </w:tcMar>
          </w:tcPr>
          <w:p w14:paraId="797DFC94" w14:textId="77777777" w:rsidR="005168DF" w:rsidRDefault="00000000">
            <w:pPr>
              <w:spacing w:line="240" w:lineRule="auto"/>
              <w:rPr>
                <w:sz w:val="18"/>
                <w:szCs w:val="18"/>
              </w:rPr>
            </w:pPr>
            <w:r>
              <w:rPr>
                <w:sz w:val="18"/>
                <w:szCs w:val="18"/>
              </w:rPr>
              <w:t>Primary care (medications):</w:t>
            </w:r>
          </w:p>
          <w:p w14:paraId="714FB758" w14:textId="77777777" w:rsidR="005168DF" w:rsidRDefault="00000000">
            <w:pPr>
              <w:spacing w:line="240" w:lineRule="auto"/>
              <w:rPr>
                <w:color w:val="CCCCCC"/>
                <w:sz w:val="18"/>
                <w:szCs w:val="18"/>
              </w:rPr>
            </w:pPr>
            <w:r>
              <w:rPr>
                <w:sz w:val="18"/>
                <w:szCs w:val="18"/>
              </w:rPr>
              <w:t xml:space="preserve">-  </w:t>
            </w:r>
            <w:hyperlink r:id="rId78" w:anchor="full-list">
              <w:proofErr w:type="spellStart"/>
              <w:r>
                <w:rPr>
                  <w:color w:val="1155CC"/>
                  <w:sz w:val="18"/>
                  <w:szCs w:val="18"/>
                  <w:u w:val="single"/>
                </w:rPr>
                <w:t>metformin_mono_dmd</w:t>
              </w:r>
              <w:proofErr w:type="spellEnd"/>
            </w:hyperlink>
          </w:p>
          <w:p w14:paraId="1A39954B" w14:textId="77777777" w:rsidR="005168DF" w:rsidRDefault="005168DF">
            <w:pPr>
              <w:spacing w:line="240" w:lineRule="auto"/>
              <w:rPr>
                <w:sz w:val="18"/>
                <w:szCs w:val="18"/>
              </w:rPr>
            </w:pPr>
          </w:p>
        </w:tc>
        <w:tc>
          <w:tcPr>
            <w:tcW w:w="4590" w:type="dxa"/>
            <w:tcBorders>
              <w:bottom w:val="single" w:sz="8" w:space="0" w:color="000000"/>
              <w:right w:val="single" w:sz="8" w:space="0" w:color="000000"/>
            </w:tcBorders>
            <w:tcMar>
              <w:top w:w="0" w:type="dxa"/>
              <w:left w:w="100" w:type="dxa"/>
              <w:bottom w:w="0" w:type="dxa"/>
              <w:right w:w="100" w:type="dxa"/>
            </w:tcMar>
          </w:tcPr>
          <w:p w14:paraId="2E212E7F" w14:textId="77777777" w:rsidR="005168DF" w:rsidRDefault="00000000">
            <w:pPr>
              <w:spacing w:line="240" w:lineRule="auto"/>
              <w:rPr>
                <w:sz w:val="18"/>
                <w:szCs w:val="18"/>
              </w:rPr>
            </w:pPr>
            <w:r>
              <w:rPr>
                <w:sz w:val="18"/>
                <w:szCs w:val="18"/>
              </w:rPr>
              <w:t>First Metformin monotherapy prescription after elig_date_t2dm, within 6-months grace period</w:t>
            </w:r>
          </w:p>
          <w:p w14:paraId="4A018638" w14:textId="77777777" w:rsidR="005168DF" w:rsidRDefault="00000000">
            <w:pPr>
              <w:spacing w:line="240" w:lineRule="auto"/>
              <w:rPr>
                <w:sz w:val="18"/>
                <w:szCs w:val="18"/>
              </w:rPr>
            </w:pPr>
            <w:r>
              <w:rPr>
                <w:sz w:val="18"/>
                <w:szCs w:val="18"/>
              </w:rPr>
              <w:t xml:space="preserve"> </w:t>
            </w:r>
          </w:p>
        </w:tc>
      </w:tr>
      <w:tr w:rsidR="005168DF" w14:paraId="43EFF71A" w14:textId="77777777">
        <w:trPr>
          <w:trHeight w:val="456"/>
        </w:trPr>
        <w:tc>
          <w:tcPr>
            <w:tcW w:w="14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C9E6A13" w14:textId="77777777" w:rsidR="005168DF" w:rsidRDefault="00000000">
            <w:pPr>
              <w:spacing w:line="240" w:lineRule="auto"/>
              <w:rPr>
                <w:sz w:val="18"/>
                <w:szCs w:val="18"/>
              </w:rPr>
            </w:pPr>
            <w:r>
              <w:rPr>
                <w:sz w:val="18"/>
                <w:szCs w:val="18"/>
              </w:rPr>
              <w:t>No antidiabetic prescription within 6m</w:t>
            </w:r>
          </w:p>
        </w:tc>
        <w:tc>
          <w:tcPr>
            <w:tcW w:w="2160" w:type="dxa"/>
            <w:tcBorders>
              <w:bottom w:val="single" w:sz="8" w:space="0" w:color="000000"/>
              <w:right w:val="single" w:sz="8" w:space="0" w:color="000000"/>
            </w:tcBorders>
            <w:tcMar>
              <w:top w:w="0" w:type="dxa"/>
              <w:left w:w="100" w:type="dxa"/>
              <w:bottom w:w="0" w:type="dxa"/>
              <w:right w:w="100" w:type="dxa"/>
            </w:tcMar>
          </w:tcPr>
          <w:p w14:paraId="7458436D" w14:textId="77777777" w:rsidR="005168DF" w:rsidRDefault="00000000">
            <w:pPr>
              <w:spacing w:line="240" w:lineRule="auto"/>
              <w:rPr>
                <w:sz w:val="18"/>
                <w:szCs w:val="18"/>
              </w:rPr>
            </w:pPr>
            <w:proofErr w:type="spellStart"/>
            <w:r>
              <w:rPr>
                <w:sz w:val="18"/>
                <w:szCs w:val="18"/>
              </w:rPr>
              <w:t>exp_bin_treat_nothing</w:t>
            </w:r>
            <w:proofErr w:type="spellEnd"/>
          </w:p>
        </w:tc>
        <w:tc>
          <w:tcPr>
            <w:tcW w:w="960" w:type="dxa"/>
            <w:tcBorders>
              <w:bottom w:val="single" w:sz="8" w:space="0" w:color="000000"/>
              <w:right w:val="single" w:sz="8" w:space="0" w:color="000000"/>
            </w:tcBorders>
            <w:tcMar>
              <w:top w:w="0" w:type="dxa"/>
              <w:left w:w="100" w:type="dxa"/>
              <w:bottom w:w="0" w:type="dxa"/>
              <w:right w:w="100" w:type="dxa"/>
            </w:tcMar>
          </w:tcPr>
          <w:p w14:paraId="791F9558" w14:textId="77777777" w:rsidR="005168DF" w:rsidRDefault="00000000">
            <w:pPr>
              <w:spacing w:line="240" w:lineRule="auto"/>
              <w:rPr>
                <w:sz w:val="18"/>
                <w:szCs w:val="18"/>
              </w:rPr>
            </w:pPr>
            <w:r>
              <w:rPr>
                <w:sz w:val="18"/>
                <w:szCs w:val="18"/>
              </w:rPr>
              <w:t>Binary</w:t>
            </w:r>
          </w:p>
        </w:tc>
        <w:tc>
          <w:tcPr>
            <w:tcW w:w="1110" w:type="dxa"/>
            <w:tcBorders>
              <w:bottom w:val="single" w:sz="8" w:space="0" w:color="000000"/>
              <w:right w:val="single" w:sz="8" w:space="0" w:color="000000"/>
            </w:tcBorders>
            <w:tcMar>
              <w:top w:w="0" w:type="dxa"/>
              <w:left w:w="100" w:type="dxa"/>
              <w:bottom w:w="0" w:type="dxa"/>
              <w:right w:w="100" w:type="dxa"/>
            </w:tcMar>
          </w:tcPr>
          <w:p w14:paraId="4BB14EA0" w14:textId="77777777" w:rsidR="005168DF" w:rsidRDefault="00000000">
            <w:pPr>
              <w:rPr>
                <w:sz w:val="18"/>
                <w:szCs w:val="18"/>
              </w:rPr>
            </w:pPr>
            <w:r>
              <w:rPr>
                <w:sz w:val="18"/>
                <w:szCs w:val="18"/>
              </w:rPr>
              <w:t>T, F</w:t>
            </w:r>
          </w:p>
          <w:p w14:paraId="6C221B20" w14:textId="77777777" w:rsidR="005168DF" w:rsidRDefault="00000000">
            <w:pPr>
              <w:spacing w:line="240" w:lineRule="auto"/>
              <w:rPr>
                <w:sz w:val="18"/>
                <w:szCs w:val="18"/>
              </w:rPr>
            </w:pPr>
            <w:r>
              <w:rPr>
                <w:sz w:val="18"/>
                <w:szCs w:val="18"/>
              </w:rPr>
              <w:t xml:space="preserve"> </w:t>
            </w:r>
          </w:p>
          <w:p w14:paraId="73779402" w14:textId="77777777" w:rsidR="005168DF" w:rsidRDefault="00000000">
            <w:pPr>
              <w:spacing w:line="240" w:lineRule="auto"/>
              <w:rPr>
                <w:sz w:val="18"/>
                <w:szCs w:val="18"/>
              </w:rPr>
            </w:pPr>
            <w:r>
              <w:rPr>
                <w:sz w:val="18"/>
                <w:szCs w:val="18"/>
              </w:rPr>
              <w:t xml:space="preserve"> </w:t>
            </w:r>
          </w:p>
        </w:tc>
        <w:tc>
          <w:tcPr>
            <w:tcW w:w="4815" w:type="dxa"/>
            <w:tcBorders>
              <w:bottom w:val="single" w:sz="8" w:space="0" w:color="000000"/>
              <w:right w:val="single" w:sz="8" w:space="0" w:color="000000"/>
            </w:tcBorders>
            <w:tcMar>
              <w:top w:w="0" w:type="dxa"/>
              <w:left w:w="100" w:type="dxa"/>
              <w:bottom w:w="0" w:type="dxa"/>
              <w:right w:w="100" w:type="dxa"/>
            </w:tcMar>
          </w:tcPr>
          <w:p w14:paraId="4D75F475" w14:textId="77777777" w:rsidR="005168DF" w:rsidRDefault="00000000">
            <w:pPr>
              <w:spacing w:line="240" w:lineRule="auto"/>
              <w:rPr>
                <w:color w:val="CCCCCC"/>
                <w:sz w:val="18"/>
                <w:szCs w:val="18"/>
              </w:rPr>
            </w:pPr>
            <w:r>
              <w:rPr>
                <w:sz w:val="18"/>
                <w:szCs w:val="18"/>
              </w:rPr>
              <w:t>Primary care (medications), none of these:</w:t>
            </w:r>
          </w:p>
          <w:p w14:paraId="412FFD5A" w14:textId="77777777" w:rsidR="005168DF" w:rsidRDefault="00000000">
            <w:pPr>
              <w:spacing w:line="240" w:lineRule="auto"/>
              <w:rPr>
                <w:color w:val="CCCCCC"/>
                <w:sz w:val="18"/>
                <w:szCs w:val="18"/>
              </w:rPr>
            </w:pPr>
            <w:r>
              <w:rPr>
                <w:sz w:val="18"/>
                <w:szCs w:val="18"/>
              </w:rPr>
              <w:t xml:space="preserve">- </w:t>
            </w:r>
            <w:hyperlink r:id="rId79">
              <w:proofErr w:type="spellStart"/>
              <w:r>
                <w:rPr>
                  <w:color w:val="1155CC"/>
                  <w:sz w:val="18"/>
                  <w:szCs w:val="18"/>
                  <w:u w:val="single"/>
                </w:rPr>
                <w:t>metformin_dmd</w:t>
              </w:r>
              <w:proofErr w:type="spellEnd"/>
            </w:hyperlink>
          </w:p>
          <w:p w14:paraId="69173F28" w14:textId="77777777" w:rsidR="005168DF" w:rsidRDefault="00000000">
            <w:pPr>
              <w:spacing w:line="240" w:lineRule="auto"/>
              <w:rPr>
                <w:sz w:val="18"/>
                <w:szCs w:val="18"/>
              </w:rPr>
            </w:pPr>
            <w:r>
              <w:rPr>
                <w:sz w:val="18"/>
                <w:szCs w:val="18"/>
              </w:rPr>
              <w:t xml:space="preserve">- </w:t>
            </w:r>
            <w:hyperlink r:id="rId80">
              <w:proofErr w:type="spellStart"/>
              <w:r>
                <w:rPr>
                  <w:color w:val="1155CC"/>
                  <w:sz w:val="18"/>
                  <w:szCs w:val="18"/>
                  <w:u w:val="single"/>
                </w:rPr>
                <w:t>sulfonylurea_dmd</w:t>
              </w:r>
              <w:proofErr w:type="spellEnd"/>
            </w:hyperlink>
          </w:p>
          <w:p w14:paraId="3BDEDD17" w14:textId="77777777" w:rsidR="005168DF" w:rsidRDefault="00000000">
            <w:pPr>
              <w:spacing w:line="240" w:lineRule="auto"/>
              <w:rPr>
                <w:sz w:val="18"/>
                <w:szCs w:val="18"/>
              </w:rPr>
            </w:pPr>
            <w:r>
              <w:rPr>
                <w:sz w:val="18"/>
                <w:szCs w:val="18"/>
              </w:rPr>
              <w:t xml:space="preserve">- </w:t>
            </w:r>
            <w:hyperlink r:id="rId81">
              <w:r>
                <w:rPr>
                  <w:color w:val="1155CC"/>
                  <w:sz w:val="18"/>
                  <w:szCs w:val="18"/>
                  <w:u w:val="single"/>
                </w:rPr>
                <w:t>dpp4_dmd</w:t>
              </w:r>
            </w:hyperlink>
          </w:p>
          <w:p w14:paraId="6FD482FC" w14:textId="77777777" w:rsidR="005168DF" w:rsidRDefault="00000000">
            <w:pPr>
              <w:spacing w:line="240" w:lineRule="auto"/>
              <w:rPr>
                <w:sz w:val="18"/>
                <w:szCs w:val="18"/>
              </w:rPr>
            </w:pPr>
            <w:r>
              <w:rPr>
                <w:sz w:val="18"/>
                <w:szCs w:val="18"/>
              </w:rPr>
              <w:t xml:space="preserve">- </w:t>
            </w:r>
            <w:hyperlink r:id="rId82">
              <w:proofErr w:type="spellStart"/>
              <w:r>
                <w:rPr>
                  <w:color w:val="1155CC"/>
                  <w:sz w:val="18"/>
                  <w:szCs w:val="18"/>
                  <w:u w:val="single"/>
                </w:rPr>
                <w:t>tzd_dmd</w:t>
              </w:r>
              <w:proofErr w:type="spellEnd"/>
            </w:hyperlink>
          </w:p>
          <w:p w14:paraId="46B1F043" w14:textId="77777777" w:rsidR="005168DF" w:rsidRDefault="00000000">
            <w:pPr>
              <w:spacing w:line="240" w:lineRule="auto"/>
              <w:rPr>
                <w:sz w:val="18"/>
                <w:szCs w:val="18"/>
              </w:rPr>
            </w:pPr>
            <w:r>
              <w:rPr>
                <w:sz w:val="18"/>
                <w:szCs w:val="18"/>
              </w:rPr>
              <w:t xml:space="preserve">- </w:t>
            </w:r>
            <w:hyperlink r:id="rId83">
              <w:r>
                <w:rPr>
                  <w:color w:val="1155CC"/>
                  <w:sz w:val="18"/>
                  <w:szCs w:val="18"/>
                  <w:u w:val="single"/>
                </w:rPr>
                <w:t>sglt2_dmd</w:t>
              </w:r>
            </w:hyperlink>
          </w:p>
          <w:p w14:paraId="335B17C7" w14:textId="77777777" w:rsidR="005168DF" w:rsidRDefault="00000000">
            <w:pPr>
              <w:spacing w:line="240" w:lineRule="auto"/>
              <w:rPr>
                <w:sz w:val="18"/>
                <w:szCs w:val="18"/>
              </w:rPr>
            </w:pPr>
            <w:r>
              <w:rPr>
                <w:sz w:val="18"/>
                <w:szCs w:val="18"/>
              </w:rPr>
              <w:t xml:space="preserve">- </w:t>
            </w:r>
            <w:hyperlink r:id="rId84">
              <w:r>
                <w:rPr>
                  <w:color w:val="1155CC"/>
                  <w:sz w:val="18"/>
                  <w:szCs w:val="18"/>
                  <w:u w:val="single"/>
                </w:rPr>
                <w:t>glp1_dmd</w:t>
              </w:r>
            </w:hyperlink>
          </w:p>
          <w:p w14:paraId="48ABF42D" w14:textId="77777777" w:rsidR="005168DF" w:rsidRDefault="00000000">
            <w:pPr>
              <w:spacing w:line="240" w:lineRule="auto"/>
              <w:rPr>
                <w:sz w:val="18"/>
                <w:szCs w:val="18"/>
              </w:rPr>
            </w:pPr>
            <w:r>
              <w:rPr>
                <w:sz w:val="18"/>
                <w:szCs w:val="18"/>
              </w:rPr>
              <w:t xml:space="preserve">- </w:t>
            </w:r>
            <w:hyperlink r:id="rId85">
              <w:proofErr w:type="spellStart"/>
              <w:r>
                <w:rPr>
                  <w:color w:val="1155CC"/>
                  <w:sz w:val="18"/>
                  <w:szCs w:val="18"/>
                  <w:u w:val="single"/>
                </w:rPr>
                <w:t>meglitinides_dmd</w:t>
              </w:r>
              <w:proofErr w:type="spellEnd"/>
            </w:hyperlink>
          </w:p>
          <w:p w14:paraId="07C335BF" w14:textId="77777777" w:rsidR="005168DF" w:rsidRDefault="00000000">
            <w:pPr>
              <w:spacing w:line="240" w:lineRule="auto"/>
              <w:rPr>
                <w:sz w:val="18"/>
                <w:szCs w:val="18"/>
              </w:rPr>
            </w:pPr>
            <w:r>
              <w:rPr>
                <w:sz w:val="18"/>
                <w:szCs w:val="18"/>
              </w:rPr>
              <w:t xml:space="preserve">- </w:t>
            </w:r>
            <w:hyperlink r:id="rId86">
              <w:proofErr w:type="spellStart"/>
              <w:r>
                <w:rPr>
                  <w:color w:val="1155CC"/>
                  <w:sz w:val="18"/>
                  <w:szCs w:val="18"/>
                  <w:u w:val="single"/>
                </w:rPr>
                <w:t>agi_dmd</w:t>
              </w:r>
              <w:proofErr w:type="spellEnd"/>
            </w:hyperlink>
          </w:p>
          <w:p w14:paraId="66F19A3B" w14:textId="77777777" w:rsidR="005168DF" w:rsidRDefault="00000000">
            <w:pPr>
              <w:spacing w:line="240" w:lineRule="auto"/>
              <w:rPr>
                <w:sz w:val="18"/>
                <w:szCs w:val="18"/>
              </w:rPr>
            </w:pPr>
            <w:r>
              <w:rPr>
                <w:sz w:val="18"/>
                <w:szCs w:val="18"/>
              </w:rPr>
              <w:t xml:space="preserve">- </w:t>
            </w:r>
            <w:hyperlink r:id="rId87">
              <w:proofErr w:type="spellStart"/>
              <w:r>
                <w:rPr>
                  <w:color w:val="1155CC"/>
                  <w:sz w:val="18"/>
                  <w:szCs w:val="18"/>
                  <w:u w:val="single"/>
                </w:rPr>
                <w:t>insulin_dmd</w:t>
              </w:r>
              <w:proofErr w:type="spellEnd"/>
            </w:hyperlink>
          </w:p>
        </w:tc>
        <w:tc>
          <w:tcPr>
            <w:tcW w:w="4590" w:type="dxa"/>
            <w:tcBorders>
              <w:bottom w:val="single" w:sz="8" w:space="0" w:color="000000"/>
              <w:right w:val="single" w:sz="8" w:space="0" w:color="000000"/>
            </w:tcBorders>
            <w:tcMar>
              <w:top w:w="0" w:type="dxa"/>
              <w:left w:w="100" w:type="dxa"/>
              <w:bottom w:w="0" w:type="dxa"/>
              <w:right w:w="100" w:type="dxa"/>
            </w:tcMar>
          </w:tcPr>
          <w:p w14:paraId="5DB6ABF6" w14:textId="77777777" w:rsidR="005168DF" w:rsidRDefault="00000000">
            <w:pPr>
              <w:spacing w:line="240" w:lineRule="auto"/>
              <w:rPr>
                <w:sz w:val="18"/>
                <w:szCs w:val="18"/>
              </w:rPr>
            </w:pPr>
            <w:r>
              <w:rPr>
                <w:sz w:val="18"/>
                <w:szCs w:val="18"/>
              </w:rPr>
              <w:t>No antidiabetic prescription after elig_date_t2dm, within 6-months grace period: No metformin (combo/mono), no SULFO, no DPP4, no TZD, no SGLT2, no GLP1, no AGI, no MEGLI, no INSULIN</w:t>
            </w:r>
          </w:p>
        </w:tc>
      </w:tr>
    </w:tbl>
    <w:p w14:paraId="67E76826" w14:textId="77777777" w:rsidR="005168DF" w:rsidRDefault="00000000">
      <w:pPr>
        <w:pStyle w:val="Heading3"/>
        <w:rPr>
          <w:color w:val="000000"/>
          <w:sz w:val="18"/>
          <w:szCs w:val="18"/>
        </w:rPr>
      </w:pPr>
      <w:bookmarkStart w:id="18" w:name="_pi9b0i6f4gmj" w:colFirst="0" w:colLast="0"/>
      <w:bookmarkEnd w:id="18"/>
      <w:r>
        <w:rPr>
          <w:b/>
          <w:color w:val="000000"/>
          <w:sz w:val="22"/>
          <w:szCs w:val="22"/>
        </w:rPr>
        <w:t xml:space="preserve">Table 5. </w:t>
      </w:r>
      <w:r>
        <w:rPr>
          <w:color w:val="000000"/>
          <w:sz w:val="22"/>
          <w:szCs w:val="22"/>
        </w:rPr>
        <w:t>Demographic variables, covariates and potential confounders</w:t>
      </w:r>
    </w:p>
    <w:p w14:paraId="3393737D" w14:textId="77777777" w:rsidR="005168DF" w:rsidRDefault="00000000">
      <w:pPr>
        <w:rPr>
          <w:sz w:val="18"/>
          <w:szCs w:val="18"/>
        </w:rPr>
      </w:pPr>
      <w:r>
        <w:rPr>
          <w:sz w:val="18"/>
          <w:szCs w:val="18"/>
        </w:rPr>
        <w:t xml:space="preserve"> </w:t>
      </w:r>
    </w:p>
    <w:tbl>
      <w:tblPr>
        <w:tblStyle w:val="a4"/>
        <w:tblW w:w="15225" w:type="dxa"/>
        <w:tblInd w:w="-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665"/>
        <w:gridCol w:w="720"/>
        <w:gridCol w:w="2220"/>
        <w:gridCol w:w="4425"/>
        <w:gridCol w:w="4470"/>
      </w:tblGrid>
      <w:tr w:rsidR="005168DF" w14:paraId="685C0942" w14:textId="77777777">
        <w:trPr>
          <w:trHeight w:val="330"/>
        </w:trPr>
        <w:tc>
          <w:tcPr>
            <w:tcW w:w="172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AC25BA7" w14:textId="77777777" w:rsidR="005168DF" w:rsidRDefault="00000000">
            <w:pPr>
              <w:spacing w:line="240" w:lineRule="auto"/>
              <w:rPr>
                <w:b/>
                <w:sz w:val="18"/>
                <w:szCs w:val="18"/>
              </w:rPr>
            </w:pPr>
            <w:r>
              <w:rPr>
                <w:b/>
                <w:sz w:val="18"/>
                <w:szCs w:val="18"/>
              </w:rPr>
              <w:t>Variable</w:t>
            </w:r>
          </w:p>
        </w:tc>
        <w:tc>
          <w:tcPr>
            <w:tcW w:w="16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D42D5F5" w14:textId="77777777" w:rsidR="005168DF" w:rsidRDefault="00000000">
            <w:pPr>
              <w:spacing w:line="240" w:lineRule="auto"/>
              <w:rPr>
                <w:b/>
                <w:sz w:val="18"/>
                <w:szCs w:val="18"/>
              </w:rPr>
            </w:pPr>
            <w:r>
              <w:rPr>
                <w:b/>
                <w:sz w:val="18"/>
                <w:szCs w:val="18"/>
              </w:rPr>
              <w:t>Name</w:t>
            </w:r>
          </w:p>
        </w:tc>
        <w:tc>
          <w:tcPr>
            <w:tcW w:w="72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1816EC00" w14:textId="77777777" w:rsidR="005168DF" w:rsidRDefault="00000000">
            <w:pPr>
              <w:spacing w:line="240" w:lineRule="auto"/>
              <w:rPr>
                <w:b/>
                <w:sz w:val="18"/>
                <w:szCs w:val="18"/>
              </w:rPr>
            </w:pPr>
            <w:r>
              <w:rPr>
                <w:b/>
                <w:sz w:val="18"/>
                <w:szCs w:val="18"/>
              </w:rPr>
              <w:t>Type</w:t>
            </w:r>
          </w:p>
        </w:tc>
        <w:tc>
          <w:tcPr>
            <w:tcW w:w="222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268873A" w14:textId="77777777" w:rsidR="005168DF" w:rsidRDefault="00000000">
            <w:pPr>
              <w:spacing w:line="240" w:lineRule="auto"/>
              <w:rPr>
                <w:b/>
                <w:sz w:val="18"/>
                <w:szCs w:val="18"/>
              </w:rPr>
            </w:pPr>
            <w:r>
              <w:rPr>
                <w:b/>
                <w:sz w:val="18"/>
                <w:szCs w:val="18"/>
              </w:rPr>
              <w:t>Definition</w:t>
            </w:r>
          </w:p>
        </w:tc>
        <w:tc>
          <w:tcPr>
            <w:tcW w:w="442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F18A3FF" w14:textId="77777777" w:rsidR="005168DF" w:rsidRDefault="00000000">
            <w:pPr>
              <w:spacing w:line="240" w:lineRule="auto"/>
              <w:rPr>
                <w:b/>
                <w:sz w:val="18"/>
                <w:szCs w:val="18"/>
              </w:rPr>
            </w:pPr>
            <w:r>
              <w:rPr>
                <w:b/>
                <w:sz w:val="18"/>
                <w:szCs w:val="18"/>
              </w:rPr>
              <w:t>Data sources</w:t>
            </w:r>
          </w:p>
        </w:tc>
        <w:tc>
          <w:tcPr>
            <w:tcW w:w="447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F584501" w14:textId="77777777" w:rsidR="005168DF" w:rsidRDefault="00000000">
            <w:pPr>
              <w:spacing w:line="240" w:lineRule="auto"/>
              <w:rPr>
                <w:b/>
                <w:sz w:val="18"/>
                <w:szCs w:val="18"/>
              </w:rPr>
            </w:pPr>
            <w:r>
              <w:rPr>
                <w:b/>
                <w:sz w:val="18"/>
                <w:szCs w:val="18"/>
              </w:rPr>
              <w:t>Notes</w:t>
            </w:r>
          </w:p>
        </w:tc>
      </w:tr>
      <w:tr w:rsidR="005168DF" w14:paraId="6F759A4A" w14:textId="77777777">
        <w:trPr>
          <w:trHeight w:val="330"/>
        </w:trPr>
        <w:tc>
          <w:tcPr>
            <w:tcW w:w="15225" w:type="dxa"/>
            <w:gridSpan w:val="6"/>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DDC1746" w14:textId="77777777" w:rsidR="005168DF" w:rsidRDefault="00000000">
            <w:pPr>
              <w:spacing w:line="240" w:lineRule="auto"/>
              <w:rPr>
                <w:b/>
                <w:sz w:val="18"/>
                <w:szCs w:val="18"/>
              </w:rPr>
            </w:pPr>
            <w:r>
              <w:rPr>
                <w:b/>
                <w:i/>
                <w:sz w:val="18"/>
                <w:szCs w:val="18"/>
              </w:rPr>
              <w:t>‘</w:t>
            </w:r>
            <w:proofErr w:type="gramStart"/>
            <w:r>
              <w:rPr>
                <w:b/>
                <w:i/>
                <w:sz w:val="18"/>
                <w:szCs w:val="18"/>
              </w:rPr>
              <w:t>Same-day</w:t>
            </w:r>
            <w:proofErr w:type="gramEnd"/>
            <w:r>
              <w:rPr>
                <w:b/>
                <w:i/>
                <w:sz w:val="18"/>
                <w:szCs w:val="18"/>
              </w:rPr>
              <w:t xml:space="preserve">/most recent’ baseline covariates (recorded </w:t>
            </w:r>
            <w:r>
              <w:rPr>
                <w:b/>
                <w:i/>
                <w:sz w:val="18"/>
                <w:szCs w:val="18"/>
                <w:u w:val="single"/>
              </w:rPr>
              <w:t>on elig_date_t2dm or most recent</w:t>
            </w:r>
            <w:r>
              <w:rPr>
                <w:b/>
                <w:i/>
                <w:sz w:val="18"/>
                <w:szCs w:val="18"/>
              </w:rPr>
              <w:t>)</w:t>
            </w:r>
          </w:p>
        </w:tc>
      </w:tr>
      <w:tr w:rsidR="005168DF" w14:paraId="2FF568F9" w14:textId="77777777">
        <w:trPr>
          <w:trHeight w:val="503"/>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DACFC20" w14:textId="77777777" w:rsidR="005168DF" w:rsidRDefault="00000000">
            <w:pPr>
              <w:spacing w:line="240" w:lineRule="auto"/>
              <w:rPr>
                <w:color w:val="C00000"/>
                <w:sz w:val="18"/>
                <w:szCs w:val="18"/>
              </w:rPr>
            </w:pPr>
            <w:r>
              <w:rPr>
                <w:sz w:val="18"/>
                <w:szCs w:val="18"/>
              </w:rPr>
              <w:t>Sex</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51190A" w14:textId="77777777" w:rsidR="005168DF" w:rsidRDefault="00000000">
            <w:pPr>
              <w:spacing w:line="240" w:lineRule="auto"/>
              <w:rPr>
                <w:sz w:val="18"/>
                <w:szCs w:val="18"/>
              </w:rPr>
            </w:pPr>
            <w:proofErr w:type="spellStart"/>
            <w:r>
              <w:rPr>
                <w:sz w:val="18"/>
                <w:szCs w:val="18"/>
              </w:rPr>
              <w:t>cov_cat_sex</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023A5E11" w14:textId="77777777" w:rsidR="005168DF" w:rsidRDefault="00000000">
            <w:pPr>
              <w:spacing w:line="240" w:lineRule="auto"/>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143765F4" w14:textId="77777777" w:rsidR="005168DF" w:rsidRDefault="00000000">
            <w:pPr>
              <w:spacing w:line="240" w:lineRule="auto"/>
              <w:rPr>
                <w:sz w:val="18"/>
                <w:szCs w:val="18"/>
              </w:rPr>
            </w:pPr>
            <w:r>
              <w:rPr>
                <w:sz w:val="18"/>
                <w:szCs w:val="18"/>
              </w:rPr>
              <w:t>Male, Female</w:t>
            </w:r>
          </w:p>
        </w:tc>
        <w:tc>
          <w:tcPr>
            <w:tcW w:w="4425" w:type="dxa"/>
            <w:tcBorders>
              <w:bottom w:val="single" w:sz="8" w:space="0" w:color="000000"/>
              <w:right w:val="single" w:sz="8" w:space="0" w:color="000000"/>
            </w:tcBorders>
            <w:tcMar>
              <w:top w:w="0" w:type="dxa"/>
              <w:left w:w="100" w:type="dxa"/>
              <w:bottom w:w="0" w:type="dxa"/>
              <w:right w:w="100" w:type="dxa"/>
            </w:tcMar>
          </w:tcPr>
          <w:p w14:paraId="2C4F08D4" w14:textId="77777777" w:rsidR="005168DF" w:rsidRDefault="00000000">
            <w:pPr>
              <w:spacing w:line="240" w:lineRule="auto"/>
              <w:rPr>
                <w:sz w:val="18"/>
                <w:szCs w:val="18"/>
              </w:rPr>
            </w:pPr>
            <w:r>
              <w:rPr>
                <w:sz w:val="18"/>
                <w:szCs w:val="18"/>
              </w:rPr>
              <w:t>Primary care (patients)</w:t>
            </w:r>
          </w:p>
        </w:tc>
        <w:tc>
          <w:tcPr>
            <w:tcW w:w="4470" w:type="dxa"/>
            <w:tcBorders>
              <w:bottom w:val="single" w:sz="8" w:space="0" w:color="000000"/>
              <w:right w:val="single" w:sz="8" w:space="0" w:color="000000"/>
            </w:tcBorders>
            <w:tcMar>
              <w:top w:w="0" w:type="dxa"/>
              <w:left w:w="100" w:type="dxa"/>
              <w:bottom w:w="0" w:type="dxa"/>
              <w:right w:w="100" w:type="dxa"/>
            </w:tcMar>
          </w:tcPr>
          <w:p w14:paraId="6F12668F" w14:textId="77777777" w:rsidR="005168DF" w:rsidRDefault="00000000">
            <w:pPr>
              <w:spacing w:line="240" w:lineRule="auto"/>
              <w:rPr>
                <w:sz w:val="18"/>
                <w:szCs w:val="18"/>
              </w:rPr>
            </w:pPr>
            <w:r>
              <w:rPr>
                <w:sz w:val="18"/>
                <w:szCs w:val="18"/>
              </w:rPr>
              <w:t xml:space="preserve">Any other code than M and F is excluded by design (see </w:t>
            </w:r>
            <w:proofErr w:type="spellStart"/>
            <w:r>
              <w:rPr>
                <w:sz w:val="18"/>
                <w:szCs w:val="18"/>
              </w:rPr>
              <w:t>qa_bin_is_female_or_male</w:t>
            </w:r>
            <w:proofErr w:type="spellEnd"/>
            <w:r>
              <w:rPr>
                <w:sz w:val="18"/>
                <w:szCs w:val="18"/>
              </w:rPr>
              <w:t>)</w:t>
            </w:r>
          </w:p>
        </w:tc>
      </w:tr>
      <w:tr w:rsidR="005168DF" w14:paraId="77A19B74"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4C8D705" w14:textId="77777777" w:rsidR="005168DF" w:rsidRDefault="00000000">
            <w:pPr>
              <w:spacing w:line="240" w:lineRule="auto"/>
              <w:rPr>
                <w:sz w:val="18"/>
                <w:szCs w:val="18"/>
              </w:rPr>
            </w:pPr>
            <w:r>
              <w:rPr>
                <w:sz w:val="18"/>
                <w:szCs w:val="18"/>
              </w:rPr>
              <w:t xml:space="preserve">Age </w:t>
            </w:r>
            <w:r>
              <w:rPr>
                <w:color w:val="C00000"/>
                <w:sz w:val="18"/>
                <w:szCs w:val="18"/>
              </w:rPr>
              <w:t>at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7EDCE5B" w14:textId="77777777" w:rsidR="005168DF" w:rsidRDefault="00000000">
            <w:pPr>
              <w:spacing w:line="240" w:lineRule="auto"/>
              <w:rPr>
                <w:sz w:val="18"/>
                <w:szCs w:val="18"/>
              </w:rPr>
            </w:pPr>
            <w:proofErr w:type="spellStart"/>
            <w:r>
              <w:rPr>
                <w:sz w:val="18"/>
                <w:szCs w:val="18"/>
              </w:rPr>
              <w:t>cov_num_age</w:t>
            </w:r>
            <w:proofErr w:type="spellEnd"/>
          </w:p>
          <w:p w14:paraId="59125658" w14:textId="77777777" w:rsidR="005168DF" w:rsidRDefault="005168DF">
            <w:pPr>
              <w:spacing w:line="240" w:lineRule="auto"/>
              <w:rPr>
                <w:sz w:val="18"/>
                <w:szCs w:val="18"/>
              </w:rPr>
            </w:pPr>
          </w:p>
          <w:p w14:paraId="2F874D47" w14:textId="77777777" w:rsidR="005168DF" w:rsidRDefault="00000000">
            <w:pPr>
              <w:spacing w:line="240" w:lineRule="auto"/>
              <w:rPr>
                <w:sz w:val="18"/>
                <w:szCs w:val="18"/>
              </w:rPr>
            </w:pPr>
            <w:r>
              <w:rPr>
                <w:sz w:val="18"/>
                <w:szCs w:val="18"/>
              </w:rPr>
              <w:t>derived:</w:t>
            </w:r>
          </w:p>
          <w:p w14:paraId="74AC786D" w14:textId="77777777" w:rsidR="005168DF" w:rsidRDefault="00000000">
            <w:pPr>
              <w:spacing w:line="240" w:lineRule="auto"/>
              <w:rPr>
                <w:sz w:val="18"/>
                <w:szCs w:val="18"/>
              </w:rPr>
            </w:pPr>
            <w:proofErr w:type="spellStart"/>
            <w:r>
              <w:rPr>
                <w:sz w:val="18"/>
                <w:szCs w:val="18"/>
              </w:rPr>
              <w:t>cov_cat_age</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1794F36C" w14:textId="77777777" w:rsidR="005168DF" w:rsidRDefault="00000000">
            <w:pPr>
              <w:spacing w:line="240" w:lineRule="auto"/>
              <w:rPr>
                <w:sz w:val="18"/>
                <w:szCs w:val="18"/>
              </w:rPr>
            </w:pPr>
            <w:r>
              <w:rPr>
                <w:sz w:val="18"/>
                <w:szCs w:val="18"/>
              </w:rPr>
              <w:t>Continuous</w:t>
            </w:r>
          </w:p>
        </w:tc>
        <w:tc>
          <w:tcPr>
            <w:tcW w:w="2220" w:type="dxa"/>
            <w:tcBorders>
              <w:bottom w:val="single" w:sz="8" w:space="0" w:color="000000"/>
              <w:right w:val="single" w:sz="8" w:space="0" w:color="000000"/>
            </w:tcBorders>
            <w:tcMar>
              <w:top w:w="0" w:type="dxa"/>
              <w:left w:w="100" w:type="dxa"/>
              <w:bottom w:w="0" w:type="dxa"/>
              <w:right w:w="100" w:type="dxa"/>
            </w:tcMar>
          </w:tcPr>
          <w:p w14:paraId="484B3972" w14:textId="77777777" w:rsidR="005168DF" w:rsidRDefault="005168DF">
            <w:pPr>
              <w:spacing w:line="240" w:lineRule="auto"/>
              <w:rPr>
                <w:sz w:val="18"/>
                <w:szCs w:val="18"/>
              </w:rPr>
            </w:pPr>
          </w:p>
          <w:p w14:paraId="08E7A1A2" w14:textId="77777777" w:rsidR="005168DF" w:rsidRDefault="005168DF">
            <w:pPr>
              <w:spacing w:line="240" w:lineRule="auto"/>
              <w:rPr>
                <w:sz w:val="18"/>
                <w:szCs w:val="18"/>
              </w:rPr>
            </w:pPr>
          </w:p>
          <w:p w14:paraId="393087D0" w14:textId="77777777" w:rsidR="005168DF" w:rsidRDefault="005168DF">
            <w:pPr>
              <w:spacing w:line="240" w:lineRule="auto"/>
              <w:rPr>
                <w:sz w:val="18"/>
                <w:szCs w:val="18"/>
              </w:rPr>
            </w:pPr>
          </w:p>
          <w:p w14:paraId="15D706BD" w14:textId="77777777" w:rsidR="005168DF" w:rsidRDefault="00000000">
            <w:pPr>
              <w:spacing w:line="240" w:lineRule="auto"/>
              <w:rPr>
                <w:sz w:val="18"/>
                <w:szCs w:val="18"/>
              </w:rPr>
            </w:pPr>
            <w:r>
              <w:rPr>
                <w:sz w:val="18"/>
                <w:szCs w:val="18"/>
              </w:rPr>
              <w:t>"18-39", "40-59", "60-79", "80+"</w:t>
            </w:r>
          </w:p>
        </w:tc>
        <w:tc>
          <w:tcPr>
            <w:tcW w:w="4425" w:type="dxa"/>
            <w:tcBorders>
              <w:bottom w:val="single" w:sz="8" w:space="0" w:color="000000"/>
              <w:right w:val="single" w:sz="8" w:space="0" w:color="000000"/>
            </w:tcBorders>
            <w:tcMar>
              <w:top w:w="0" w:type="dxa"/>
              <w:left w:w="100" w:type="dxa"/>
              <w:bottom w:w="0" w:type="dxa"/>
              <w:right w:w="100" w:type="dxa"/>
            </w:tcMar>
          </w:tcPr>
          <w:p w14:paraId="752A41C5" w14:textId="77777777" w:rsidR="005168DF" w:rsidRDefault="00000000">
            <w:pPr>
              <w:spacing w:line="240" w:lineRule="auto"/>
              <w:rPr>
                <w:sz w:val="18"/>
                <w:szCs w:val="18"/>
              </w:rPr>
            </w:pPr>
            <w:r>
              <w:rPr>
                <w:sz w:val="18"/>
                <w:szCs w:val="18"/>
              </w:rPr>
              <w:t>Primary care (patients)</w:t>
            </w:r>
          </w:p>
        </w:tc>
        <w:tc>
          <w:tcPr>
            <w:tcW w:w="4470" w:type="dxa"/>
            <w:tcBorders>
              <w:bottom w:val="single" w:sz="8" w:space="0" w:color="000000"/>
              <w:right w:val="single" w:sz="8" w:space="0" w:color="000000"/>
            </w:tcBorders>
            <w:tcMar>
              <w:top w:w="0" w:type="dxa"/>
              <w:left w:w="100" w:type="dxa"/>
              <w:bottom w:w="0" w:type="dxa"/>
              <w:right w:w="100" w:type="dxa"/>
            </w:tcMar>
          </w:tcPr>
          <w:p w14:paraId="712A1CD9" w14:textId="77777777" w:rsidR="005168DF" w:rsidRDefault="00000000">
            <w:pPr>
              <w:spacing w:line="240" w:lineRule="auto"/>
              <w:rPr>
                <w:sz w:val="18"/>
                <w:szCs w:val="18"/>
              </w:rPr>
            </w:pPr>
            <w:r>
              <w:rPr>
                <w:sz w:val="18"/>
                <w:szCs w:val="18"/>
              </w:rPr>
              <w:t xml:space="preserve">Will be modelled as </w:t>
            </w:r>
          </w:p>
        </w:tc>
      </w:tr>
      <w:tr w:rsidR="005168DF" w14:paraId="7C3C3422"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DD59D44" w14:textId="77777777" w:rsidR="005168DF" w:rsidRDefault="00000000">
            <w:pPr>
              <w:rPr>
                <w:sz w:val="18"/>
                <w:szCs w:val="18"/>
              </w:rPr>
            </w:pPr>
            <w:r>
              <w:rPr>
                <w:sz w:val="18"/>
                <w:szCs w:val="18"/>
              </w:rPr>
              <w:t>Ethnicity</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6FEF160" w14:textId="77777777" w:rsidR="005168DF" w:rsidRDefault="00000000">
            <w:pPr>
              <w:spacing w:line="240" w:lineRule="auto"/>
              <w:rPr>
                <w:sz w:val="18"/>
                <w:szCs w:val="18"/>
              </w:rPr>
            </w:pPr>
            <w:proofErr w:type="spellStart"/>
            <w:r>
              <w:rPr>
                <w:sz w:val="18"/>
                <w:szCs w:val="18"/>
              </w:rPr>
              <w:t>cov_cat_ethnicity</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0D7EC825" w14:textId="77777777" w:rsidR="005168DF"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53D0E5DE" w14:textId="77777777" w:rsidR="005168DF" w:rsidRDefault="00000000">
            <w:pPr>
              <w:rPr>
                <w:sz w:val="18"/>
                <w:szCs w:val="18"/>
              </w:rPr>
            </w:pPr>
            <w:r>
              <w:rPr>
                <w:sz w:val="18"/>
                <w:szCs w:val="18"/>
              </w:rPr>
              <w:t>White</w:t>
            </w:r>
          </w:p>
          <w:p w14:paraId="100F58DB" w14:textId="77777777" w:rsidR="005168DF" w:rsidRDefault="00000000">
            <w:pPr>
              <w:rPr>
                <w:sz w:val="18"/>
                <w:szCs w:val="18"/>
              </w:rPr>
            </w:pPr>
            <w:r>
              <w:rPr>
                <w:sz w:val="18"/>
                <w:szCs w:val="18"/>
              </w:rPr>
              <w:t>Black</w:t>
            </w:r>
          </w:p>
          <w:p w14:paraId="37D08FEB" w14:textId="77777777" w:rsidR="005168DF" w:rsidRDefault="00000000">
            <w:pPr>
              <w:rPr>
                <w:b/>
                <w:i/>
                <w:sz w:val="18"/>
                <w:szCs w:val="18"/>
                <w:u w:val="single"/>
              </w:rPr>
            </w:pPr>
            <w:r>
              <w:rPr>
                <w:sz w:val="18"/>
                <w:szCs w:val="18"/>
              </w:rPr>
              <w:t>Asian</w:t>
            </w:r>
          </w:p>
          <w:p w14:paraId="572DF35A" w14:textId="77777777" w:rsidR="005168DF" w:rsidRDefault="00000000">
            <w:pPr>
              <w:rPr>
                <w:sz w:val="18"/>
                <w:szCs w:val="18"/>
              </w:rPr>
            </w:pPr>
            <w:r>
              <w:rPr>
                <w:sz w:val="18"/>
                <w:szCs w:val="18"/>
              </w:rPr>
              <w:t>Mixed</w:t>
            </w:r>
          </w:p>
          <w:p w14:paraId="18DD9A64" w14:textId="77777777" w:rsidR="005168DF" w:rsidRDefault="00000000">
            <w:pPr>
              <w:rPr>
                <w:sz w:val="18"/>
                <w:szCs w:val="18"/>
              </w:rPr>
            </w:pPr>
            <w:r>
              <w:rPr>
                <w:sz w:val="18"/>
                <w:szCs w:val="18"/>
              </w:rPr>
              <w:t>Other</w:t>
            </w:r>
          </w:p>
          <w:p w14:paraId="0878A7E0" w14:textId="77777777" w:rsidR="005168DF" w:rsidRDefault="00000000">
            <w:pPr>
              <w:rPr>
                <w:sz w:val="18"/>
                <w:szCs w:val="18"/>
              </w:rPr>
            </w:pPr>
            <w:r>
              <w:rPr>
                <w:sz w:val="18"/>
                <w:szCs w:val="18"/>
              </w:rPr>
              <w:t>Unknown</w:t>
            </w:r>
          </w:p>
        </w:tc>
        <w:tc>
          <w:tcPr>
            <w:tcW w:w="4425" w:type="dxa"/>
            <w:tcBorders>
              <w:bottom w:val="single" w:sz="8" w:space="0" w:color="000000"/>
              <w:right w:val="single" w:sz="8" w:space="0" w:color="000000"/>
            </w:tcBorders>
            <w:tcMar>
              <w:top w:w="0" w:type="dxa"/>
              <w:left w:w="100" w:type="dxa"/>
              <w:bottom w:w="0" w:type="dxa"/>
              <w:right w:w="100" w:type="dxa"/>
            </w:tcMar>
          </w:tcPr>
          <w:p w14:paraId="17CD0309"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 xml:space="preserve">) and SUS: </w:t>
            </w:r>
          </w:p>
          <w:p w14:paraId="2EFA2EC3" w14:textId="77777777" w:rsidR="005168DF" w:rsidRDefault="00000000">
            <w:pPr>
              <w:spacing w:line="240" w:lineRule="auto"/>
              <w:rPr>
                <w:sz w:val="18"/>
                <w:szCs w:val="18"/>
              </w:rPr>
            </w:pPr>
            <w:hyperlink r:id="rId88">
              <w:proofErr w:type="spellStart"/>
              <w:r>
                <w:rPr>
                  <w:color w:val="1155CC"/>
                  <w:sz w:val="18"/>
                  <w:szCs w:val="18"/>
                  <w:u w:val="single"/>
                </w:rPr>
                <w:t>ethnicity_snomed</w:t>
              </w:r>
              <w:proofErr w:type="spellEnd"/>
            </w:hyperlink>
          </w:p>
          <w:p w14:paraId="4EE0B50C" w14:textId="77777777" w:rsidR="005168DF" w:rsidRDefault="00000000">
            <w:pPr>
              <w:spacing w:line="240" w:lineRule="auto"/>
              <w:rPr>
                <w:sz w:val="18"/>
                <w:szCs w:val="18"/>
              </w:rPr>
            </w:pPr>
            <w:r>
              <w:rPr>
                <w:sz w:val="18"/>
                <w:szCs w:val="18"/>
              </w:rPr>
              <w:t xml:space="preserve"> </w:t>
            </w:r>
          </w:p>
        </w:tc>
        <w:tc>
          <w:tcPr>
            <w:tcW w:w="4470" w:type="dxa"/>
            <w:tcBorders>
              <w:bottom w:val="single" w:sz="8" w:space="0" w:color="000000"/>
              <w:right w:val="single" w:sz="8" w:space="0" w:color="000000"/>
            </w:tcBorders>
            <w:tcMar>
              <w:top w:w="0" w:type="dxa"/>
              <w:left w:w="100" w:type="dxa"/>
              <w:bottom w:w="0" w:type="dxa"/>
              <w:right w:w="100" w:type="dxa"/>
            </w:tcMar>
          </w:tcPr>
          <w:p w14:paraId="1D8E6EC5" w14:textId="77777777" w:rsidR="005168DF" w:rsidRDefault="00000000">
            <w:pPr>
              <w:spacing w:line="240" w:lineRule="auto"/>
              <w:rPr>
                <w:sz w:val="18"/>
                <w:szCs w:val="18"/>
              </w:rPr>
            </w:pPr>
            <w:r>
              <w:rPr>
                <w:sz w:val="18"/>
                <w:szCs w:val="18"/>
              </w:rPr>
              <w:t xml:space="preserve">Additionally included </w:t>
            </w:r>
            <w:proofErr w:type="spellStart"/>
            <w:r>
              <w:rPr>
                <w:sz w:val="18"/>
                <w:szCs w:val="18"/>
              </w:rPr>
              <w:t>ethnicity_from_sus</w:t>
            </w:r>
            <w:proofErr w:type="spellEnd"/>
            <w:r>
              <w:rPr>
                <w:sz w:val="18"/>
                <w:szCs w:val="18"/>
              </w:rPr>
              <w:t xml:space="preserve">; </w:t>
            </w:r>
            <w:proofErr w:type="spellStart"/>
            <w:r>
              <w:rPr>
                <w:sz w:val="18"/>
                <w:szCs w:val="18"/>
              </w:rPr>
              <w:t>codelist</w:t>
            </w:r>
            <w:proofErr w:type="spellEnd"/>
            <w:r>
              <w:rPr>
                <w:sz w:val="18"/>
                <w:szCs w:val="18"/>
              </w:rPr>
              <w:t xml:space="preserve"> for primary care (</w:t>
            </w:r>
            <w:proofErr w:type="spellStart"/>
            <w:r>
              <w:rPr>
                <w:sz w:val="18"/>
                <w:szCs w:val="18"/>
              </w:rPr>
              <w:t>snomed</w:t>
            </w:r>
            <w:proofErr w:type="spellEnd"/>
            <w:r>
              <w:rPr>
                <w:sz w:val="18"/>
                <w:szCs w:val="18"/>
              </w:rPr>
              <w:t xml:space="preserve">), based on recent publication: </w:t>
            </w:r>
            <w:hyperlink r:id="rId89">
              <w:r>
                <w:rPr>
                  <w:color w:val="1155CC"/>
                  <w:sz w:val="18"/>
                  <w:szCs w:val="18"/>
                  <w:u w:val="single"/>
                </w:rPr>
                <w:t>https://pmc.ncbi.nlm.nih.gov/articles/PMC11234682/</w:t>
              </w:r>
            </w:hyperlink>
          </w:p>
        </w:tc>
      </w:tr>
      <w:tr w:rsidR="005168DF" w14:paraId="093E94C8" w14:textId="77777777">
        <w:trPr>
          <w:trHeight w:val="1094"/>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A901E0" w14:textId="77777777" w:rsidR="005168DF" w:rsidRDefault="00000000">
            <w:pPr>
              <w:spacing w:line="240" w:lineRule="auto"/>
              <w:rPr>
                <w:sz w:val="18"/>
                <w:szCs w:val="18"/>
              </w:rPr>
            </w:pPr>
            <w:r>
              <w:rPr>
                <w:sz w:val="18"/>
                <w:szCs w:val="18"/>
              </w:rPr>
              <w:lastRenderedPageBreak/>
              <w:t xml:space="preserve">Index of Multiple Deprivation (5 cat) </w:t>
            </w:r>
            <w:r>
              <w:rPr>
                <w:color w:val="C00000"/>
                <w:sz w:val="18"/>
                <w:szCs w:val="18"/>
              </w:rPr>
              <w:t>at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AB9BC13" w14:textId="77777777" w:rsidR="005168DF" w:rsidRDefault="00000000">
            <w:pPr>
              <w:spacing w:line="240" w:lineRule="auto"/>
              <w:rPr>
                <w:sz w:val="18"/>
                <w:szCs w:val="18"/>
              </w:rPr>
            </w:pPr>
            <w:r>
              <w:rPr>
                <w:sz w:val="18"/>
                <w:szCs w:val="18"/>
              </w:rPr>
              <w:t>cov_cat_deprivation_5</w:t>
            </w:r>
          </w:p>
        </w:tc>
        <w:tc>
          <w:tcPr>
            <w:tcW w:w="720" w:type="dxa"/>
            <w:tcBorders>
              <w:bottom w:val="single" w:sz="8" w:space="0" w:color="000000"/>
              <w:right w:val="single" w:sz="8" w:space="0" w:color="000000"/>
            </w:tcBorders>
            <w:tcMar>
              <w:top w:w="0" w:type="dxa"/>
              <w:left w:w="100" w:type="dxa"/>
              <w:bottom w:w="0" w:type="dxa"/>
              <w:right w:w="100" w:type="dxa"/>
            </w:tcMar>
          </w:tcPr>
          <w:p w14:paraId="72710C9A" w14:textId="77777777" w:rsidR="005168DF"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75FD58C4" w14:textId="77777777" w:rsidR="005168DF" w:rsidRDefault="00000000">
            <w:pPr>
              <w:spacing w:line="240" w:lineRule="auto"/>
              <w:rPr>
                <w:sz w:val="18"/>
                <w:szCs w:val="18"/>
              </w:rPr>
            </w:pPr>
            <w:r>
              <w:rPr>
                <w:sz w:val="18"/>
                <w:szCs w:val="18"/>
              </w:rPr>
              <w:t>5 categories: 1 (most deprived) - 5 (least deprived)</w:t>
            </w:r>
          </w:p>
          <w:p w14:paraId="13435BE7" w14:textId="77777777" w:rsidR="005168DF" w:rsidRDefault="005168DF">
            <w:pPr>
              <w:spacing w:line="240" w:lineRule="auto"/>
              <w:rPr>
                <w:sz w:val="18"/>
                <w:szCs w:val="18"/>
              </w:rPr>
            </w:pPr>
          </w:p>
        </w:tc>
        <w:tc>
          <w:tcPr>
            <w:tcW w:w="4425" w:type="dxa"/>
            <w:tcBorders>
              <w:bottom w:val="single" w:sz="8" w:space="0" w:color="000000"/>
              <w:right w:val="single" w:sz="8" w:space="0" w:color="000000"/>
            </w:tcBorders>
            <w:tcMar>
              <w:top w:w="0" w:type="dxa"/>
              <w:left w:w="100" w:type="dxa"/>
              <w:bottom w:w="0" w:type="dxa"/>
              <w:right w:w="100" w:type="dxa"/>
            </w:tcMar>
          </w:tcPr>
          <w:p w14:paraId="1A297AC5" w14:textId="77777777" w:rsidR="005168DF" w:rsidRDefault="00000000">
            <w:pPr>
              <w:spacing w:line="240" w:lineRule="auto"/>
              <w:rPr>
                <w:sz w:val="18"/>
                <w:szCs w:val="18"/>
              </w:rPr>
            </w:pPr>
            <w:r>
              <w:rPr>
                <w:sz w:val="18"/>
                <w:szCs w:val="18"/>
              </w:rPr>
              <w:t>Primary care (addresses)</w:t>
            </w:r>
          </w:p>
        </w:tc>
        <w:tc>
          <w:tcPr>
            <w:tcW w:w="4470" w:type="dxa"/>
            <w:tcBorders>
              <w:bottom w:val="single" w:sz="8" w:space="0" w:color="000000"/>
              <w:right w:val="single" w:sz="8" w:space="0" w:color="000000"/>
            </w:tcBorders>
            <w:tcMar>
              <w:top w:w="0" w:type="dxa"/>
              <w:left w:w="100" w:type="dxa"/>
              <w:bottom w:w="0" w:type="dxa"/>
              <w:right w:w="100" w:type="dxa"/>
            </w:tcMar>
          </w:tcPr>
          <w:p w14:paraId="4457A6D7" w14:textId="77777777" w:rsidR="005168DF" w:rsidRDefault="00000000">
            <w:pPr>
              <w:rPr>
                <w:sz w:val="18"/>
                <w:szCs w:val="18"/>
              </w:rPr>
            </w:pPr>
            <w:r>
              <w:rPr>
                <w:sz w:val="18"/>
                <w:szCs w:val="18"/>
              </w:rPr>
              <w:t xml:space="preserve">Based on the Index of Multiple Deprivation score: </w:t>
            </w:r>
            <w:hyperlink r:id="rId90" w:anchor="cohortextractor.patients.address_as_of">
              <w:r>
                <w:rPr>
                  <w:color w:val="1155CC"/>
                  <w:sz w:val="18"/>
                  <w:szCs w:val="18"/>
                  <w:u w:val="single"/>
                </w:rPr>
                <w:t>https://docs.opensafely.org/legacy/study-def-variables/#cohortextractor.patients.address_as_of</w:t>
              </w:r>
            </w:hyperlink>
          </w:p>
          <w:p w14:paraId="71A866AF" w14:textId="77777777" w:rsidR="005168DF" w:rsidRDefault="00000000">
            <w:pPr>
              <w:rPr>
                <w:sz w:val="18"/>
                <w:szCs w:val="18"/>
              </w:rPr>
            </w:pPr>
            <w:hyperlink r:id="rId91">
              <w:r>
                <w:rPr>
                  <w:color w:val="1155CC"/>
                  <w:sz w:val="18"/>
                  <w:szCs w:val="18"/>
                  <w:u w:val="single"/>
                </w:rPr>
                <w:t>https://data.cdrc.ac.uk/dataset/index-multiple-deprivation-imd</w:t>
              </w:r>
            </w:hyperlink>
          </w:p>
          <w:p w14:paraId="64784CF2" w14:textId="77777777" w:rsidR="005168DF" w:rsidRDefault="00000000">
            <w:pPr>
              <w:spacing w:line="240" w:lineRule="auto"/>
              <w:rPr>
                <w:sz w:val="18"/>
                <w:szCs w:val="18"/>
              </w:rPr>
            </w:pPr>
            <w:r>
              <w:rPr>
                <w:sz w:val="18"/>
                <w:szCs w:val="18"/>
              </w:rPr>
              <w:t>The IMD combines multiple aspects of deprivation into an overall score. These aspects include:</w:t>
            </w:r>
          </w:p>
          <w:p w14:paraId="762CC60A" w14:textId="77777777" w:rsidR="005168DF" w:rsidRDefault="00000000">
            <w:pPr>
              <w:numPr>
                <w:ilvl w:val="0"/>
                <w:numId w:val="22"/>
              </w:numPr>
              <w:spacing w:line="240" w:lineRule="auto"/>
              <w:rPr>
                <w:sz w:val="18"/>
                <w:szCs w:val="18"/>
              </w:rPr>
            </w:pPr>
            <w:r>
              <w:rPr>
                <w:sz w:val="18"/>
                <w:szCs w:val="18"/>
              </w:rPr>
              <w:t xml:space="preserve">Household overcrowding </w:t>
            </w:r>
          </w:p>
          <w:p w14:paraId="2EB65D94" w14:textId="77777777" w:rsidR="005168DF" w:rsidRDefault="00000000">
            <w:pPr>
              <w:numPr>
                <w:ilvl w:val="0"/>
                <w:numId w:val="22"/>
              </w:numPr>
              <w:spacing w:line="240" w:lineRule="auto"/>
              <w:rPr>
                <w:sz w:val="18"/>
                <w:szCs w:val="18"/>
              </w:rPr>
            </w:pPr>
            <w:r>
              <w:rPr>
                <w:sz w:val="18"/>
                <w:szCs w:val="18"/>
              </w:rPr>
              <w:t xml:space="preserve">Homelessness </w:t>
            </w:r>
          </w:p>
          <w:p w14:paraId="2530B87B" w14:textId="77777777" w:rsidR="005168DF" w:rsidRDefault="00000000">
            <w:pPr>
              <w:numPr>
                <w:ilvl w:val="0"/>
                <w:numId w:val="22"/>
              </w:numPr>
              <w:spacing w:line="240" w:lineRule="auto"/>
              <w:rPr>
                <w:sz w:val="18"/>
                <w:szCs w:val="18"/>
              </w:rPr>
            </w:pPr>
            <w:r>
              <w:rPr>
                <w:sz w:val="18"/>
                <w:szCs w:val="18"/>
              </w:rPr>
              <w:t xml:space="preserve">Housing affordability </w:t>
            </w:r>
          </w:p>
          <w:p w14:paraId="5922059F" w14:textId="77777777" w:rsidR="005168DF" w:rsidRDefault="00000000">
            <w:pPr>
              <w:numPr>
                <w:ilvl w:val="0"/>
                <w:numId w:val="22"/>
              </w:numPr>
              <w:spacing w:line="240" w:lineRule="auto"/>
              <w:rPr>
                <w:sz w:val="18"/>
                <w:szCs w:val="18"/>
              </w:rPr>
            </w:pPr>
            <w:r>
              <w:rPr>
                <w:sz w:val="18"/>
                <w:szCs w:val="18"/>
              </w:rPr>
              <w:t>Distance to key amenities like schools, supermarkets, and GP surgeries</w:t>
            </w:r>
          </w:p>
        </w:tc>
      </w:tr>
      <w:tr w:rsidR="005168DF" w14:paraId="19EFCDCD"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DE8556" w14:textId="77777777" w:rsidR="005168DF" w:rsidRPr="00375EAB" w:rsidRDefault="00000000">
            <w:pPr>
              <w:rPr>
                <w:sz w:val="18"/>
                <w:szCs w:val="18"/>
                <w:lang w:val="de-CH"/>
              </w:rPr>
            </w:pPr>
            <w:r w:rsidRPr="00375EAB">
              <w:rPr>
                <w:sz w:val="18"/>
                <w:szCs w:val="18"/>
                <w:lang w:val="de-CH"/>
              </w:rPr>
              <w:t xml:space="preserve">Region </w:t>
            </w:r>
            <w:r w:rsidRPr="00375EAB">
              <w:rPr>
                <w:color w:val="C00000"/>
                <w:sz w:val="18"/>
                <w:szCs w:val="18"/>
                <w:lang w:val="de-CH"/>
              </w:rPr>
              <w:t>at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AE156D" w14:textId="77777777" w:rsidR="005168DF" w:rsidRDefault="00000000">
            <w:pPr>
              <w:spacing w:line="240" w:lineRule="auto"/>
              <w:rPr>
                <w:sz w:val="18"/>
                <w:szCs w:val="18"/>
              </w:rPr>
            </w:pPr>
            <w:proofErr w:type="spellStart"/>
            <w:r>
              <w:rPr>
                <w:sz w:val="18"/>
                <w:szCs w:val="18"/>
              </w:rPr>
              <w:t>cov_cat_region</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3878C0A1" w14:textId="77777777" w:rsidR="005168DF"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0B82A5A7" w14:textId="77777777" w:rsidR="005168DF" w:rsidRDefault="00000000">
            <w:pPr>
              <w:rPr>
                <w:sz w:val="18"/>
                <w:szCs w:val="18"/>
              </w:rPr>
            </w:pPr>
            <w:r>
              <w:rPr>
                <w:sz w:val="18"/>
                <w:szCs w:val="18"/>
              </w:rPr>
              <w:t>East</w:t>
            </w:r>
          </w:p>
          <w:p w14:paraId="2E199DE2" w14:textId="77777777" w:rsidR="005168DF" w:rsidRDefault="00000000">
            <w:pPr>
              <w:rPr>
                <w:sz w:val="18"/>
                <w:szCs w:val="18"/>
              </w:rPr>
            </w:pPr>
            <w:r>
              <w:rPr>
                <w:sz w:val="18"/>
                <w:szCs w:val="18"/>
              </w:rPr>
              <w:t>London</w:t>
            </w:r>
          </w:p>
          <w:p w14:paraId="27CAB301" w14:textId="77777777" w:rsidR="005168DF" w:rsidRDefault="00000000">
            <w:pPr>
              <w:rPr>
                <w:sz w:val="18"/>
                <w:szCs w:val="18"/>
              </w:rPr>
            </w:pPr>
            <w:r>
              <w:rPr>
                <w:sz w:val="18"/>
                <w:szCs w:val="18"/>
              </w:rPr>
              <w:t>Midlands</w:t>
            </w:r>
          </w:p>
          <w:p w14:paraId="26420747" w14:textId="77777777" w:rsidR="005168DF" w:rsidRDefault="00000000">
            <w:pPr>
              <w:rPr>
                <w:sz w:val="18"/>
                <w:szCs w:val="18"/>
              </w:rPr>
            </w:pPr>
            <w:proofErr w:type="gramStart"/>
            <w:r>
              <w:rPr>
                <w:sz w:val="18"/>
                <w:szCs w:val="18"/>
              </w:rPr>
              <w:t>North East</w:t>
            </w:r>
            <w:proofErr w:type="gramEnd"/>
            <w:r>
              <w:rPr>
                <w:sz w:val="18"/>
                <w:szCs w:val="18"/>
              </w:rPr>
              <w:t xml:space="preserve"> and Yorkshire</w:t>
            </w:r>
          </w:p>
          <w:p w14:paraId="4E1E076F" w14:textId="77777777" w:rsidR="005168DF" w:rsidRDefault="00000000">
            <w:pPr>
              <w:rPr>
                <w:sz w:val="18"/>
                <w:szCs w:val="18"/>
              </w:rPr>
            </w:pPr>
            <w:proofErr w:type="gramStart"/>
            <w:r>
              <w:rPr>
                <w:sz w:val="18"/>
                <w:szCs w:val="18"/>
              </w:rPr>
              <w:t>North West</w:t>
            </w:r>
            <w:proofErr w:type="gramEnd"/>
          </w:p>
          <w:p w14:paraId="71100297" w14:textId="77777777" w:rsidR="005168DF" w:rsidRDefault="00000000">
            <w:pPr>
              <w:rPr>
                <w:sz w:val="18"/>
                <w:szCs w:val="18"/>
              </w:rPr>
            </w:pPr>
            <w:proofErr w:type="gramStart"/>
            <w:r>
              <w:rPr>
                <w:sz w:val="18"/>
                <w:szCs w:val="18"/>
              </w:rPr>
              <w:t>South East</w:t>
            </w:r>
            <w:proofErr w:type="gramEnd"/>
          </w:p>
          <w:p w14:paraId="0E404FD2" w14:textId="77777777" w:rsidR="005168DF" w:rsidRDefault="00000000">
            <w:pPr>
              <w:rPr>
                <w:sz w:val="18"/>
                <w:szCs w:val="18"/>
              </w:rPr>
            </w:pPr>
            <w:proofErr w:type="gramStart"/>
            <w:r>
              <w:rPr>
                <w:sz w:val="18"/>
                <w:szCs w:val="18"/>
              </w:rPr>
              <w:t>South West</w:t>
            </w:r>
            <w:proofErr w:type="gramEnd"/>
          </w:p>
        </w:tc>
        <w:tc>
          <w:tcPr>
            <w:tcW w:w="4425" w:type="dxa"/>
            <w:tcBorders>
              <w:bottom w:val="single" w:sz="8" w:space="0" w:color="000000"/>
              <w:right w:val="single" w:sz="8" w:space="0" w:color="000000"/>
            </w:tcBorders>
            <w:tcMar>
              <w:top w:w="0" w:type="dxa"/>
              <w:left w:w="100" w:type="dxa"/>
              <w:bottom w:w="0" w:type="dxa"/>
              <w:right w:w="100" w:type="dxa"/>
            </w:tcMar>
          </w:tcPr>
          <w:p w14:paraId="5442F398" w14:textId="77777777" w:rsidR="005168DF" w:rsidRDefault="00000000">
            <w:pPr>
              <w:spacing w:line="240" w:lineRule="auto"/>
              <w:rPr>
                <w:sz w:val="18"/>
                <w:szCs w:val="18"/>
              </w:rPr>
            </w:pPr>
            <w:r>
              <w:rPr>
                <w:sz w:val="18"/>
                <w:szCs w:val="18"/>
              </w:rPr>
              <w:t>Primary care (</w:t>
            </w:r>
            <w:proofErr w:type="spellStart"/>
            <w:r>
              <w:rPr>
                <w:sz w:val="18"/>
                <w:szCs w:val="18"/>
              </w:rPr>
              <w:t>practice_registrations</w:t>
            </w:r>
            <w:proofErr w:type="spellEnd"/>
            <w:r>
              <w:rPr>
                <w:sz w:val="18"/>
                <w:szCs w:val="18"/>
              </w:rPr>
              <w:t>)</w:t>
            </w:r>
          </w:p>
        </w:tc>
        <w:tc>
          <w:tcPr>
            <w:tcW w:w="4470" w:type="dxa"/>
            <w:tcBorders>
              <w:bottom w:val="single" w:sz="8" w:space="0" w:color="000000"/>
              <w:right w:val="single" w:sz="8" w:space="0" w:color="000000"/>
            </w:tcBorders>
            <w:tcMar>
              <w:top w:w="0" w:type="dxa"/>
              <w:left w:w="100" w:type="dxa"/>
              <w:bottom w:w="0" w:type="dxa"/>
              <w:right w:w="100" w:type="dxa"/>
            </w:tcMar>
          </w:tcPr>
          <w:p w14:paraId="2787F2ED" w14:textId="77777777" w:rsidR="005168DF" w:rsidRDefault="00000000">
            <w:pPr>
              <w:rPr>
                <w:sz w:val="18"/>
                <w:szCs w:val="18"/>
              </w:rPr>
            </w:pPr>
            <w:r>
              <w:rPr>
                <w:sz w:val="18"/>
                <w:szCs w:val="18"/>
              </w:rPr>
              <w:t xml:space="preserve"> Based on the Sustainable and Transformation Partnerships (STP) names and codes: </w:t>
            </w:r>
            <w:hyperlink r:id="rId92">
              <w:r>
                <w:rPr>
                  <w:color w:val="1155CC"/>
                  <w:sz w:val="18"/>
                  <w:szCs w:val="18"/>
                  <w:u w:val="single"/>
                </w:rPr>
                <w:t>https://geoportal.statistics.gov.uk/documents/bec635f6c83e4582bcf76ce02c2be840/about</w:t>
              </w:r>
            </w:hyperlink>
          </w:p>
          <w:p w14:paraId="257F265F" w14:textId="77777777" w:rsidR="005168DF" w:rsidRDefault="00000000">
            <w:pPr>
              <w:rPr>
                <w:sz w:val="18"/>
                <w:szCs w:val="18"/>
              </w:rPr>
            </w:pPr>
            <w:hyperlink r:id="rId93" w:anchor="cohortextractor.patients.registered_practice_as_of">
              <w:r>
                <w:rPr>
                  <w:color w:val="1155CC"/>
                  <w:sz w:val="18"/>
                  <w:szCs w:val="18"/>
                  <w:u w:val="single"/>
                </w:rPr>
                <w:t>https://docs.opensafely.org/legacy/study-def-variables/#cohortextractor.patients.registered_practice_as_of</w:t>
              </w:r>
            </w:hyperlink>
          </w:p>
        </w:tc>
      </w:tr>
      <w:tr w:rsidR="005168DF" w14:paraId="3BC4D986"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B6E94C" w14:textId="77777777" w:rsidR="005168DF" w:rsidRDefault="00000000">
            <w:pPr>
              <w:rPr>
                <w:sz w:val="18"/>
                <w:szCs w:val="18"/>
              </w:rPr>
            </w:pPr>
            <w:r>
              <w:rPr>
                <w:sz w:val="18"/>
                <w:szCs w:val="18"/>
              </w:rPr>
              <w:t xml:space="preserve">Rural/urban classification </w:t>
            </w:r>
            <w:r>
              <w:rPr>
                <w:color w:val="C00000"/>
                <w:sz w:val="18"/>
                <w:szCs w:val="18"/>
              </w:rPr>
              <w:t>at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720C873" w14:textId="77777777" w:rsidR="005168DF" w:rsidRDefault="00000000">
            <w:pPr>
              <w:spacing w:line="240" w:lineRule="auto"/>
              <w:rPr>
                <w:sz w:val="18"/>
                <w:szCs w:val="18"/>
              </w:rPr>
            </w:pPr>
            <w:proofErr w:type="spellStart"/>
            <w:r>
              <w:rPr>
                <w:sz w:val="18"/>
                <w:szCs w:val="18"/>
              </w:rPr>
              <w:t>cov_cat_rural_urban</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4FB6B453" w14:textId="77777777" w:rsidR="005168DF"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2F30B81C" w14:textId="77777777" w:rsidR="005168DF" w:rsidRDefault="00000000">
            <w:pPr>
              <w:rPr>
                <w:sz w:val="18"/>
                <w:szCs w:val="18"/>
              </w:rPr>
            </w:pPr>
            <w:r>
              <w:rPr>
                <w:sz w:val="18"/>
                <w:szCs w:val="18"/>
              </w:rPr>
              <w:t>Urban conurbation</w:t>
            </w:r>
          </w:p>
          <w:p w14:paraId="7B13C97C" w14:textId="77777777" w:rsidR="005168DF" w:rsidRDefault="00000000">
            <w:pPr>
              <w:rPr>
                <w:sz w:val="18"/>
                <w:szCs w:val="18"/>
              </w:rPr>
            </w:pPr>
            <w:r>
              <w:rPr>
                <w:sz w:val="18"/>
                <w:szCs w:val="18"/>
              </w:rPr>
              <w:t>Urban city or town</w:t>
            </w:r>
          </w:p>
          <w:p w14:paraId="4125868B" w14:textId="77777777" w:rsidR="005168DF" w:rsidRDefault="00000000">
            <w:pPr>
              <w:rPr>
                <w:sz w:val="18"/>
                <w:szCs w:val="18"/>
              </w:rPr>
            </w:pPr>
            <w:r>
              <w:rPr>
                <w:sz w:val="18"/>
                <w:szCs w:val="18"/>
              </w:rPr>
              <w:t>Rural town or village</w:t>
            </w:r>
          </w:p>
        </w:tc>
        <w:tc>
          <w:tcPr>
            <w:tcW w:w="4425" w:type="dxa"/>
            <w:tcBorders>
              <w:bottom w:val="single" w:sz="8" w:space="0" w:color="000000"/>
              <w:right w:val="single" w:sz="8" w:space="0" w:color="000000"/>
            </w:tcBorders>
            <w:tcMar>
              <w:top w:w="0" w:type="dxa"/>
              <w:left w:w="100" w:type="dxa"/>
              <w:bottom w:w="0" w:type="dxa"/>
              <w:right w:w="100" w:type="dxa"/>
            </w:tcMar>
          </w:tcPr>
          <w:p w14:paraId="57A75CEF" w14:textId="77777777" w:rsidR="005168DF" w:rsidRDefault="00000000">
            <w:pPr>
              <w:spacing w:line="240" w:lineRule="auto"/>
              <w:rPr>
                <w:sz w:val="18"/>
                <w:szCs w:val="18"/>
              </w:rPr>
            </w:pPr>
            <w:r>
              <w:rPr>
                <w:sz w:val="18"/>
                <w:szCs w:val="18"/>
              </w:rPr>
              <w:t>Primary care (addresses)</w:t>
            </w:r>
          </w:p>
        </w:tc>
        <w:tc>
          <w:tcPr>
            <w:tcW w:w="4470" w:type="dxa"/>
            <w:tcBorders>
              <w:bottom w:val="single" w:sz="8" w:space="0" w:color="000000"/>
              <w:right w:val="single" w:sz="8" w:space="0" w:color="000000"/>
            </w:tcBorders>
            <w:tcMar>
              <w:top w:w="0" w:type="dxa"/>
              <w:left w:w="100" w:type="dxa"/>
              <w:bottom w:w="0" w:type="dxa"/>
              <w:right w:w="100" w:type="dxa"/>
            </w:tcMar>
          </w:tcPr>
          <w:p w14:paraId="4AA51FE1" w14:textId="77777777" w:rsidR="005168DF" w:rsidRDefault="005168DF">
            <w:pPr>
              <w:rPr>
                <w:sz w:val="18"/>
                <w:szCs w:val="18"/>
              </w:rPr>
            </w:pPr>
          </w:p>
        </w:tc>
      </w:tr>
      <w:tr w:rsidR="005168DF" w14:paraId="3ECF27BE"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9D9BAE8" w14:textId="77777777" w:rsidR="005168DF" w:rsidRDefault="00000000">
            <w:pPr>
              <w:rPr>
                <w:sz w:val="18"/>
                <w:szCs w:val="18"/>
              </w:rPr>
            </w:pPr>
            <w:r>
              <w:rPr>
                <w:sz w:val="18"/>
                <w:szCs w:val="18"/>
              </w:rPr>
              <w:t xml:space="preserve">Practice registration </w:t>
            </w:r>
            <w:r>
              <w:rPr>
                <w:color w:val="C00000"/>
                <w:sz w:val="18"/>
                <w:szCs w:val="18"/>
              </w:rPr>
              <w:t>at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0E405DD" w14:textId="77777777" w:rsidR="005168DF" w:rsidRDefault="00000000">
            <w:pPr>
              <w:spacing w:line="240" w:lineRule="auto"/>
              <w:rPr>
                <w:sz w:val="18"/>
                <w:szCs w:val="18"/>
              </w:rPr>
            </w:pPr>
            <w:proofErr w:type="spellStart"/>
            <w:r>
              <w:rPr>
                <w:sz w:val="18"/>
                <w:szCs w:val="18"/>
              </w:rPr>
              <w:t>cov_cat_stp</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46C1AFE0" w14:textId="77777777" w:rsidR="005168DF"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0F84EDE2" w14:textId="77777777" w:rsidR="005168DF" w:rsidRDefault="00000000">
            <w:pPr>
              <w:rPr>
                <w:sz w:val="18"/>
                <w:szCs w:val="18"/>
              </w:rPr>
            </w:pPr>
            <w:r>
              <w:rPr>
                <w:sz w:val="18"/>
                <w:szCs w:val="18"/>
              </w:rPr>
              <w:t>STP1 - STP10</w:t>
            </w:r>
          </w:p>
        </w:tc>
        <w:tc>
          <w:tcPr>
            <w:tcW w:w="4425" w:type="dxa"/>
            <w:tcBorders>
              <w:bottom w:val="single" w:sz="8" w:space="0" w:color="000000"/>
              <w:right w:val="single" w:sz="8" w:space="0" w:color="000000"/>
            </w:tcBorders>
            <w:tcMar>
              <w:top w:w="0" w:type="dxa"/>
              <w:left w:w="100" w:type="dxa"/>
              <w:bottom w:w="0" w:type="dxa"/>
              <w:right w:w="100" w:type="dxa"/>
            </w:tcMar>
          </w:tcPr>
          <w:p w14:paraId="79A6BD4E" w14:textId="77777777" w:rsidR="005168DF" w:rsidRDefault="00000000">
            <w:pPr>
              <w:spacing w:line="240" w:lineRule="auto"/>
              <w:rPr>
                <w:sz w:val="18"/>
                <w:szCs w:val="18"/>
              </w:rPr>
            </w:pPr>
            <w:r>
              <w:rPr>
                <w:sz w:val="18"/>
                <w:szCs w:val="18"/>
              </w:rPr>
              <w:t>Primary care (</w:t>
            </w:r>
            <w:proofErr w:type="spellStart"/>
            <w:r>
              <w:rPr>
                <w:sz w:val="18"/>
                <w:szCs w:val="18"/>
              </w:rPr>
              <w:t>practice_registrations</w:t>
            </w:r>
            <w:proofErr w:type="spellEnd"/>
            <w:r>
              <w:rPr>
                <w:sz w:val="18"/>
                <w:szCs w:val="18"/>
              </w:rPr>
              <w:t>)</w:t>
            </w:r>
          </w:p>
        </w:tc>
        <w:tc>
          <w:tcPr>
            <w:tcW w:w="4470" w:type="dxa"/>
            <w:tcBorders>
              <w:bottom w:val="single" w:sz="8" w:space="0" w:color="000000"/>
              <w:right w:val="single" w:sz="8" w:space="0" w:color="000000"/>
            </w:tcBorders>
            <w:tcMar>
              <w:top w:w="0" w:type="dxa"/>
              <w:left w:w="100" w:type="dxa"/>
              <w:bottom w:w="0" w:type="dxa"/>
              <w:right w:w="100" w:type="dxa"/>
            </w:tcMar>
          </w:tcPr>
          <w:p w14:paraId="0CB9611C" w14:textId="77777777" w:rsidR="005168DF" w:rsidRDefault="005168DF">
            <w:pPr>
              <w:rPr>
                <w:sz w:val="18"/>
                <w:szCs w:val="18"/>
              </w:rPr>
            </w:pPr>
          </w:p>
        </w:tc>
      </w:tr>
      <w:tr w:rsidR="005168DF" w14:paraId="6B9B84C5"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34832F" w14:textId="77777777" w:rsidR="005168DF" w:rsidRDefault="00000000">
            <w:pPr>
              <w:spacing w:line="240" w:lineRule="auto"/>
              <w:rPr>
                <w:sz w:val="18"/>
                <w:szCs w:val="18"/>
              </w:rPr>
            </w:pPr>
            <w:r>
              <w:rPr>
                <w:sz w:val="18"/>
                <w:szCs w:val="18"/>
              </w:rPr>
              <w:t xml:space="preserve">Smoking status </w:t>
            </w:r>
            <w:r>
              <w:rPr>
                <w:color w:val="C00000"/>
                <w:sz w:val="18"/>
                <w:szCs w:val="18"/>
              </w:rPr>
              <w:t>on or before (most recent)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75996FC6" w14:textId="77777777" w:rsidR="005168DF" w:rsidRDefault="00000000">
            <w:pPr>
              <w:spacing w:line="240" w:lineRule="auto"/>
              <w:rPr>
                <w:sz w:val="18"/>
                <w:szCs w:val="18"/>
              </w:rPr>
            </w:pPr>
            <w:proofErr w:type="spellStart"/>
            <w:r>
              <w:rPr>
                <w:sz w:val="18"/>
                <w:szCs w:val="18"/>
              </w:rPr>
              <w:t>cov_cat_smoking_status</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1A61E6A2" w14:textId="77777777" w:rsidR="005168DF" w:rsidRDefault="00000000">
            <w:pPr>
              <w:spacing w:line="240" w:lineRule="auto"/>
              <w:rPr>
                <w:sz w:val="18"/>
                <w:szCs w:val="18"/>
              </w:rPr>
            </w:pPr>
            <w:r>
              <w:rPr>
                <w:sz w:val="18"/>
                <w:szCs w:val="18"/>
              </w:rPr>
              <w:t>Categorial</w:t>
            </w:r>
          </w:p>
        </w:tc>
        <w:tc>
          <w:tcPr>
            <w:tcW w:w="2220" w:type="dxa"/>
            <w:tcBorders>
              <w:bottom w:val="single" w:sz="8" w:space="0" w:color="000000"/>
              <w:right w:val="single" w:sz="8" w:space="0" w:color="000000"/>
            </w:tcBorders>
            <w:tcMar>
              <w:top w:w="0" w:type="dxa"/>
              <w:left w:w="100" w:type="dxa"/>
              <w:bottom w:w="0" w:type="dxa"/>
              <w:right w:w="100" w:type="dxa"/>
            </w:tcMar>
          </w:tcPr>
          <w:p w14:paraId="38D99750" w14:textId="77777777" w:rsidR="005168DF" w:rsidRDefault="00000000">
            <w:pPr>
              <w:spacing w:line="240" w:lineRule="auto"/>
              <w:rPr>
                <w:sz w:val="18"/>
                <w:szCs w:val="18"/>
              </w:rPr>
            </w:pPr>
            <w:r>
              <w:rPr>
                <w:sz w:val="18"/>
                <w:szCs w:val="18"/>
              </w:rPr>
              <w:t>Smoker</w:t>
            </w:r>
          </w:p>
          <w:p w14:paraId="0E8EB653" w14:textId="77777777" w:rsidR="005168DF" w:rsidRDefault="00000000">
            <w:pPr>
              <w:spacing w:line="240" w:lineRule="auto"/>
              <w:rPr>
                <w:sz w:val="18"/>
                <w:szCs w:val="18"/>
              </w:rPr>
            </w:pPr>
            <w:r>
              <w:rPr>
                <w:sz w:val="18"/>
                <w:szCs w:val="18"/>
              </w:rPr>
              <w:t>Ever</w:t>
            </w:r>
          </w:p>
          <w:p w14:paraId="13F554F6" w14:textId="77777777" w:rsidR="005168DF" w:rsidRDefault="00000000">
            <w:pPr>
              <w:spacing w:line="240" w:lineRule="auto"/>
              <w:rPr>
                <w:sz w:val="18"/>
                <w:szCs w:val="18"/>
              </w:rPr>
            </w:pPr>
            <w:r>
              <w:rPr>
                <w:sz w:val="18"/>
                <w:szCs w:val="18"/>
              </w:rPr>
              <w:t>Never</w:t>
            </w:r>
          </w:p>
          <w:p w14:paraId="45C92DCB" w14:textId="77777777" w:rsidR="005168DF" w:rsidRDefault="00000000">
            <w:pPr>
              <w:spacing w:line="240" w:lineRule="auto"/>
              <w:rPr>
                <w:sz w:val="18"/>
                <w:szCs w:val="18"/>
              </w:rPr>
            </w:pPr>
            <w:r>
              <w:rPr>
                <w:sz w:val="18"/>
                <w:szCs w:val="18"/>
              </w:rPr>
              <w:t>Unknown/Missing</w:t>
            </w:r>
          </w:p>
        </w:tc>
        <w:tc>
          <w:tcPr>
            <w:tcW w:w="4425" w:type="dxa"/>
            <w:tcBorders>
              <w:bottom w:val="single" w:sz="8" w:space="0" w:color="000000"/>
              <w:right w:val="single" w:sz="8" w:space="0" w:color="000000"/>
            </w:tcBorders>
            <w:tcMar>
              <w:top w:w="0" w:type="dxa"/>
              <w:left w:w="100" w:type="dxa"/>
              <w:bottom w:w="0" w:type="dxa"/>
              <w:right w:w="100" w:type="dxa"/>
            </w:tcMar>
          </w:tcPr>
          <w:p w14:paraId="51EEA913"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4BD9200F" w14:textId="77777777" w:rsidR="005168DF" w:rsidRDefault="00000000">
            <w:pPr>
              <w:spacing w:line="240" w:lineRule="auto"/>
              <w:rPr>
                <w:sz w:val="18"/>
                <w:szCs w:val="18"/>
              </w:rPr>
            </w:pPr>
            <w:r>
              <w:rPr>
                <w:sz w:val="18"/>
                <w:szCs w:val="18"/>
              </w:rPr>
              <w:t xml:space="preserve">A combination of </w:t>
            </w:r>
            <w:hyperlink r:id="rId94">
              <w:proofErr w:type="spellStart"/>
              <w:r>
                <w:rPr>
                  <w:color w:val="1155CC"/>
                  <w:sz w:val="18"/>
                  <w:szCs w:val="18"/>
                  <w:u w:val="single"/>
                </w:rPr>
                <w:t>Smoking_clear</w:t>
              </w:r>
              <w:proofErr w:type="spellEnd"/>
            </w:hyperlink>
            <w:r>
              <w:rPr>
                <w:color w:val="CCCCCC"/>
                <w:sz w:val="18"/>
                <w:szCs w:val="18"/>
              </w:rPr>
              <w:t xml:space="preserve"> </w:t>
            </w:r>
            <w:r>
              <w:rPr>
                <w:sz w:val="18"/>
                <w:szCs w:val="18"/>
              </w:rPr>
              <w:t>&amp;</w:t>
            </w:r>
          </w:p>
          <w:p w14:paraId="63AFB757" w14:textId="77777777" w:rsidR="005168DF" w:rsidRDefault="00000000">
            <w:pPr>
              <w:spacing w:line="240" w:lineRule="auto"/>
              <w:rPr>
                <w:color w:val="212121"/>
                <w:sz w:val="18"/>
                <w:szCs w:val="18"/>
              </w:rPr>
            </w:pPr>
            <w:hyperlink r:id="rId95">
              <w:proofErr w:type="spellStart"/>
              <w:r>
                <w:rPr>
                  <w:color w:val="1155CC"/>
                  <w:sz w:val="18"/>
                  <w:szCs w:val="18"/>
                  <w:u w:val="single"/>
                </w:rPr>
                <w:t>Ever_smoking</w:t>
              </w:r>
              <w:proofErr w:type="spellEnd"/>
            </w:hyperlink>
            <w:r>
              <w:rPr>
                <w:sz w:val="18"/>
                <w:szCs w:val="18"/>
              </w:rPr>
              <w:t xml:space="preserve"> </w:t>
            </w:r>
            <w:r>
              <w:rPr>
                <w:color w:val="212121"/>
                <w:sz w:val="18"/>
                <w:szCs w:val="18"/>
              </w:rPr>
              <w:t xml:space="preserve"> </w:t>
            </w:r>
          </w:p>
          <w:p w14:paraId="671960EA" w14:textId="77777777" w:rsidR="005168DF" w:rsidRDefault="005168DF">
            <w:pPr>
              <w:spacing w:line="240" w:lineRule="auto"/>
              <w:rPr>
                <w:color w:val="CCCCCC"/>
                <w:sz w:val="18"/>
                <w:szCs w:val="18"/>
              </w:rPr>
            </w:pPr>
          </w:p>
        </w:tc>
        <w:tc>
          <w:tcPr>
            <w:tcW w:w="4470" w:type="dxa"/>
            <w:tcBorders>
              <w:bottom w:val="single" w:sz="8" w:space="0" w:color="000000"/>
              <w:right w:val="single" w:sz="8" w:space="0" w:color="000000"/>
            </w:tcBorders>
            <w:tcMar>
              <w:top w:w="0" w:type="dxa"/>
              <w:left w:w="100" w:type="dxa"/>
              <w:bottom w:w="0" w:type="dxa"/>
              <w:right w:w="100" w:type="dxa"/>
            </w:tcMar>
          </w:tcPr>
          <w:p w14:paraId="53A7E8D1" w14:textId="77777777" w:rsidR="005168DF" w:rsidRDefault="005168DF">
            <w:pPr>
              <w:rPr>
                <w:sz w:val="18"/>
                <w:szCs w:val="18"/>
              </w:rPr>
            </w:pPr>
          </w:p>
        </w:tc>
      </w:tr>
      <w:tr w:rsidR="005168DF" w14:paraId="2AA6691F"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417A85" w14:textId="77777777" w:rsidR="005168DF" w:rsidRDefault="00000000">
            <w:pPr>
              <w:spacing w:line="240" w:lineRule="auto"/>
              <w:rPr>
                <w:sz w:val="18"/>
                <w:szCs w:val="18"/>
              </w:rPr>
            </w:pPr>
            <w:r>
              <w:rPr>
                <w:sz w:val="18"/>
                <w:szCs w:val="18"/>
              </w:rPr>
              <w:t xml:space="preserve">Care home resident </w:t>
            </w:r>
            <w:r>
              <w:rPr>
                <w:color w:val="C00000"/>
                <w:sz w:val="18"/>
                <w:szCs w:val="18"/>
              </w:rPr>
              <w:t>on or before (most recent)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13060B06" w14:textId="77777777" w:rsidR="005168DF" w:rsidRDefault="00000000">
            <w:pPr>
              <w:spacing w:line="240" w:lineRule="auto"/>
              <w:rPr>
                <w:sz w:val="18"/>
                <w:szCs w:val="18"/>
              </w:rPr>
            </w:pPr>
            <w:proofErr w:type="spellStart"/>
            <w:r>
              <w:rPr>
                <w:sz w:val="18"/>
                <w:szCs w:val="18"/>
              </w:rPr>
              <w:t>cov_bin_carehome_status</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69E19C53" w14:textId="77777777" w:rsidR="005168DF" w:rsidRDefault="00000000">
            <w:pPr>
              <w:spacing w:line="240" w:lineRule="auto"/>
              <w:rPr>
                <w:sz w:val="18"/>
                <w:szCs w:val="18"/>
              </w:rPr>
            </w:pPr>
            <w:r>
              <w:rPr>
                <w:sz w:val="18"/>
                <w:szCs w:val="18"/>
              </w:rPr>
              <w:t xml:space="preserve">Binary </w:t>
            </w:r>
          </w:p>
        </w:tc>
        <w:tc>
          <w:tcPr>
            <w:tcW w:w="2220" w:type="dxa"/>
            <w:tcBorders>
              <w:bottom w:val="single" w:sz="8" w:space="0" w:color="000000"/>
              <w:right w:val="single" w:sz="8" w:space="0" w:color="000000"/>
            </w:tcBorders>
            <w:tcMar>
              <w:top w:w="0" w:type="dxa"/>
              <w:left w:w="100" w:type="dxa"/>
              <w:bottom w:w="0" w:type="dxa"/>
              <w:right w:w="100" w:type="dxa"/>
            </w:tcMar>
          </w:tcPr>
          <w:p w14:paraId="0F37105F"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4E7BB56C"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AEBD0D0" w14:textId="77777777" w:rsidR="005168DF" w:rsidRDefault="00000000">
            <w:pPr>
              <w:spacing w:line="240" w:lineRule="auto"/>
              <w:rPr>
                <w:sz w:val="18"/>
                <w:szCs w:val="18"/>
              </w:rPr>
            </w:pPr>
            <w:r>
              <w:rPr>
                <w:sz w:val="18"/>
                <w:szCs w:val="18"/>
              </w:rPr>
              <w:t xml:space="preserve">-        </w:t>
            </w:r>
            <w:hyperlink r:id="rId96">
              <w:proofErr w:type="spellStart"/>
              <w:r>
                <w:rPr>
                  <w:color w:val="1155CC"/>
                  <w:sz w:val="18"/>
                  <w:szCs w:val="18"/>
                  <w:u w:val="single"/>
                </w:rPr>
                <w:t>carehome</w:t>
              </w:r>
              <w:proofErr w:type="spellEnd"/>
            </w:hyperlink>
          </w:p>
          <w:p w14:paraId="43B6C0EF" w14:textId="77777777" w:rsidR="005168DF" w:rsidRDefault="00000000">
            <w:pPr>
              <w:spacing w:line="240" w:lineRule="auto"/>
              <w:rPr>
                <w:sz w:val="18"/>
                <w:szCs w:val="18"/>
              </w:rPr>
            </w:pPr>
            <w:r>
              <w:rPr>
                <w:sz w:val="18"/>
                <w:szCs w:val="18"/>
              </w:rPr>
              <w:t>2)     Primary care (addresses):</w:t>
            </w:r>
          </w:p>
          <w:p w14:paraId="551476F3" w14:textId="77777777" w:rsidR="005168DF" w:rsidRDefault="00000000">
            <w:pPr>
              <w:spacing w:line="240" w:lineRule="auto"/>
              <w:rPr>
                <w:sz w:val="18"/>
                <w:szCs w:val="18"/>
              </w:rPr>
            </w:pPr>
            <w:r>
              <w:rPr>
                <w:sz w:val="18"/>
                <w:szCs w:val="18"/>
              </w:rPr>
              <w:t xml:space="preserve">- </w:t>
            </w:r>
            <w:proofErr w:type="spellStart"/>
            <w:r>
              <w:rPr>
                <w:sz w:val="18"/>
                <w:szCs w:val="18"/>
              </w:rPr>
              <w:t>care_home_is_potential_match</w:t>
            </w:r>
            <w:proofErr w:type="spellEnd"/>
          </w:p>
          <w:p w14:paraId="0D243839" w14:textId="77777777" w:rsidR="005168DF" w:rsidRDefault="00000000">
            <w:pPr>
              <w:spacing w:line="240" w:lineRule="auto"/>
              <w:rPr>
                <w:sz w:val="18"/>
                <w:szCs w:val="18"/>
              </w:rPr>
            </w:pPr>
            <w:r>
              <w:rPr>
                <w:sz w:val="18"/>
                <w:szCs w:val="18"/>
              </w:rPr>
              <w:t xml:space="preserve">- </w:t>
            </w:r>
            <w:proofErr w:type="spellStart"/>
            <w:r>
              <w:rPr>
                <w:sz w:val="18"/>
                <w:szCs w:val="18"/>
              </w:rPr>
              <w:t>care_home_requires_nursing</w:t>
            </w:r>
            <w:proofErr w:type="spellEnd"/>
          </w:p>
          <w:p w14:paraId="418DA46B" w14:textId="77777777" w:rsidR="005168DF" w:rsidRDefault="00000000">
            <w:pPr>
              <w:spacing w:line="240" w:lineRule="auto"/>
              <w:rPr>
                <w:sz w:val="18"/>
                <w:szCs w:val="18"/>
              </w:rPr>
            </w:pPr>
            <w:r>
              <w:rPr>
                <w:sz w:val="18"/>
                <w:szCs w:val="18"/>
              </w:rPr>
              <w:t xml:space="preserve">- </w:t>
            </w:r>
            <w:proofErr w:type="spellStart"/>
            <w:r>
              <w:rPr>
                <w:sz w:val="18"/>
                <w:szCs w:val="18"/>
              </w:rPr>
              <w:t>care_home_does_not_require_nursing</w:t>
            </w:r>
            <w:proofErr w:type="spellEnd"/>
          </w:p>
          <w:p w14:paraId="71E9822C" w14:textId="77777777" w:rsidR="005168DF" w:rsidRDefault="00000000">
            <w:pPr>
              <w:spacing w:line="240" w:lineRule="auto"/>
              <w:rPr>
                <w:sz w:val="18"/>
                <w:szCs w:val="18"/>
              </w:rPr>
            </w:pPr>
            <w:r>
              <w:rPr>
                <w:sz w:val="18"/>
                <w:szCs w:val="18"/>
              </w:rPr>
              <w:t xml:space="preserve"> </w:t>
            </w:r>
          </w:p>
        </w:tc>
        <w:tc>
          <w:tcPr>
            <w:tcW w:w="4470" w:type="dxa"/>
            <w:tcBorders>
              <w:bottom w:val="single" w:sz="8" w:space="0" w:color="000000"/>
              <w:right w:val="single" w:sz="8" w:space="0" w:color="000000"/>
            </w:tcBorders>
            <w:tcMar>
              <w:top w:w="0" w:type="dxa"/>
              <w:left w:w="100" w:type="dxa"/>
              <w:bottom w:w="0" w:type="dxa"/>
              <w:right w:w="100" w:type="dxa"/>
            </w:tcMar>
          </w:tcPr>
          <w:p w14:paraId="2633C201" w14:textId="77777777" w:rsidR="005168DF" w:rsidRDefault="005168DF">
            <w:pPr>
              <w:spacing w:line="240" w:lineRule="auto"/>
              <w:rPr>
                <w:sz w:val="18"/>
                <w:szCs w:val="18"/>
              </w:rPr>
            </w:pPr>
          </w:p>
        </w:tc>
      </w:tr>
      <w:tr w:rsidR="005168DF" w14:paraId="507D256D"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D1B8C0C" w14:textId="77777777" w:rsidR="005168DF" w:rsidRDefault="00000000">
            <w:pPr>
              <w:spacing w:line="240" w:lineRule="auto"/>
              <w:rPr>
                <w:sz w:val="18"/>
                <w:szCs w:val="18"/>
                <w:u w:val="single"/>
              </w:rPr>
            </w:pPr>
            <w:r>
              <w:rPr>
                <w:sz w:val="18"/>
                <w:szCs w:val="18"/>
              </w:rPr>
              <w:t>Participant is a healthcare worker</w:t>
            </w:r>
          </w:p>
        </w:tc>
        <w:tc>
          <w:tcPr>
            <w:tcW w:w="1665" w:type="dxa"/>
            <w:tcBorders>
              <w:bottom w:val="single" w:sz="8" w:space="0" w:color="000000"/>
              <w:right w:val="single" w:sz="8" w:space="0" w:color="000000"/>
            </w:tcBorders>
            <w:tcMar>
              <w:top w:w="0" w:type="dxa"/>
              <w:left w:w="100" w:type="dxa"/>
              <w:bottom w:w="0" w:type="dxa"/>
              <w:right w:w="100" w:type="dxa"/>
            </w:tcMar>
          </w:tcPr>
          <w:p w14:paraId="34D894A2" w14:textId="77777777" w:rsidR="005168DF" w:rsidRDefault="00000000">
            <w:pPr>
              <w:spacing w:line="240" w:lineRule="auto"/>
              <w:rPr>
                <w:sz w:val="18"/>
                <w:szCs w:val="18"/>
              </w:rPr>
            </w:pPr>
            <w:proofErr w:type="spellStart"/>
            <w:r>
              <w:rPr>
                <w:sz w:val="18"/>
                <w:szCs w:val="18"/>
              </w:rPr>
              <w:t>cov_bin_healthcare_worker</w:t>
            </w:r>
            <w:proofErr w:type="spellEnd"/>
          </w:p>
          <w:p w14:paraId="73CAD062"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6A92F05" w14:textId="77777777" w:rsidR="005168DF" w:rsidRDefault="00000000">
            <w:pPr>
              <w:spacing w:line="240" w:lineRule="auto"/>
              <w:rPr>
                <w:sz w:val="18"/>
                <w:szCs w:val="18"/>
              </w:rPr>
            </w:pPr>
            <w:r>
              <w:rPr>
                <w:sz w:val="18"/>
                <w:szCs w:val="18"/>
              </w:rPr>
              <w:t xml:space="preserve">Binary </w:t>
            </w:r>
          </w:p>
        </w:tc>
        <w:tc>
          <w:tcPr>
            <w:tcW w:w="2220" w:type="dxa"/>
            <w:tcBorders>
              <w:bottom w:val="single" w:sz="8" w:space="0" w:color="000000"/>
              <w:right w:val="single" w:sz="8" w:space="0" w:color="000000"/>
            </w:tcBorders>
            <w:tcMar>
              <w:top w:w="0" w:type="dxa"/>
              <w:left w:w="100" w:type="dxa"/>
              <w:bottom w:w="0" w:type="dxa"/>
              <w:right w:w="100" w:type="dxa"/>
            </w:tcMar>
          </w:tcPr>
          <w:p w14:paraId="637DB08D" w14:textId="77777777" w:rsidR="005168DF" w:rsidRDefault="00000000">
            <w:pPr>
              <w:spacing w:line="240" w:lineRule="auto"/>
              <w:rPr>
                <w:sz w:val="18"/>
                <w:szCs w:val="18"/>
              </w:rPr>
            </w:pPr>
            <w:r>
              <w:rPr>
                <w:sz w:val="18"/>
                <w:szCs w:val="18"/>
              </w:rPr>
              <w:t xml:space="preserve">T, F </w:t>
            </w:r>
          </w:p>
        </w:tc>
        <w:tc>
          <w:tcPr>
            <w:tcW w:w="4425" w:type="dxa"/>
            <w:tcBorders>
              <w:bottom w:val="single" w:sz="8" w:space="0" w:color="000000"/>
              <w:right w:val="single" w:sz="8" w:space="0" w:color="000000"/>
            </w:tcBorders>
            <w:tcMar>
              <w:top w:w="0" w:type="dxa"/>
              <w:left w:w="100" w:type="dxa"/>
              <w:bottom w:w="0" w:type="dxa"/>
              <w:right w:w="100" w:type="dxa"/>
            </w:tcMar>
          </w:tcPr>
          <w:p w14:paraId="67EAF3FA" w14:textId="77777777" w:rsidR="005168DF" w:rsidRDefault="00000000">
            <w:pPr>
              <w:spacing w:line="240" w:lineRule="auto"/>
              <w:rPr>
                <w:sz w:val="18"/>
                <w:szCs w:val="18"/>
              </w:rPr>
            </w:pPr>
            <w:r>
              <w:rPr>
                <w:sz w:val="18"/>
                <w:szCs w:val="18"/>
              </w:rPr>
              <w:t xml:space="preserve">NHS England COVID-19 data store (see: </w:t>
            </w:r>
            <w:hyperlink r:id="rId97" w:anchor="cohortextractor.patients.with_healthcare_worker_flag_on_covid_vaccine_record">
              <w:r>
                <w:rPr>
                  <w:color w:val="1155CC"/>
                  <w:sz w:val="18"/>
                  <w:szCs w:val="18"/>
                  <w:u w:val="single"/>
                </w:rPr>
                <w:t>https://docs.opensafely.org/study-def-variables/#cohortextractor.patients.with_healthcare_worker_flag_on_covid_vaccine_record</w:t>
              </w:r>
            </w:hyperlink>
            <w:r>
              <w:rPr>
                <w:sz w:val="18"/>
                <w:szCs w:val="18"/>
              </w:rPr>
              <w:t xml:space="preserve">) </w:t>
            </w:r>
          </w:p>
        </w:tc>
        <w:tc>
          <w:tcPr>
            <w:tcW w:w="4470" w:type="dxa"/>
            <w:tcBorders>
              <w:bottom w:val="single" w:sz="8" w:space="0" w:color="000000"/>
              <w:right w:val="single" w:sz="8" w:space="0" w:color="000000"/>
            </w:tcBorders>
            <w:tcMar>
              <w:top w:w="0" w:type="dxa"/>
              <w:left w:w="100" w:type="dxa"/>
              <w:bottom w:w="0" w:type="dxa"/>
              <w:right w:w="100" w:type="dxa"/>
            </w:tcMar>
          </w:tcPr>
          <w:p w14:paraId="3B9EA718" w14:textId="77777777" w:rsidR="005168DF" w:rsidRDefault="00000000">
            <w:pPr>
              <w:spacing w:line="240" w:lineRule="auto"/>
              <w:rPr>
                <w:sz w:val="18"/>
                <w:szCs w:val="18"/>
              </w:rPr>
            </w:pPr>
            <w:r>
              <w:rPr>
                <w:sz w:val="18"/>
                <w:szCs w:val="18"/>
              </w:rPr>
              <w:t>Based on vaccination data, connected to the day of receiving a vaccination =&gt; at date in the future, but probably still a good proxy to use, since this status is long-term.</w:t>
            </w:r>
          </w:p>
        </w:tc>
      </w:tr>
      <w:tr w:rsidR="005168DF" w14:paraId="09B4CC54"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C119B0A" w14:textId="77777777" w:rsidR="005168DF" w:rsidRDefault="00000000">
            <w:pPr>
              <w:spacing w:line="240" w:lineRule="auto"/>
              <w:rPr>
                <w:sz w:val="18"/>
                <w:szCs w:val="18"/>
                <w:u w:val="single"/>
              </w:rPr>
            </w:pPr>
            <w:r>
              <w:rPr>
                <w:sz w:val="18"/>
                <w:szCs w:val="18"/>
              </w:rPr>
              <w:lastRenderedPageBreak/>
              <w:t xml:space="preserve">Consultation rate, </w:t>
            </w:r>
            <w:r>
              <w:rPr>
                <w:color w:val="C00000"/>
                <w:sz w:val="18"/>
                <w:szCs w:val="18"/>
              </w:rPr>
              <w:t>in year prior to</w:t>
            </w:r>
            <w:r>
              <w:rPr>
                <w:sz w:val="18"/>
                <w:szCs w:val="18"/>
                <w:u w:val="single"/>
              </w:rPr>
              <w:t xml:space="preserve"> </w:t>
            </w:r>
            <w:r>
              <w:rPr>
                <w:color w:val="C00000"/>
                <w:sz w:val="18"/>
                <w:szCs w:val="18"/>
              </w:rPr>
              <w:t>baseline, i.e. mid2017 to mid2018</w:t>
            </w:r>
          </w:p>
        </w:tc>
        <w:tc>
          <w:tcPr>
            <w:tcW w:w="1665" w:type="dxa"/>
            <w:tcBorders>
              <w:bottom w:val="single" w:sz="8" w:space="0" w:color="000000"/>
              <w:right w:val="single" w:sz="8" w:space="0" w:color="000000"/>
            </w:tcBorders>
            <w:tcMar>
              <w:top w:w="0" w:type="dxa"/>
              <w:left w:w="100" w:type="dxa"/>
              <w:bottom w:w="0" w:type="dxa"/>
              <w:right w:w="100" w:type="dxa"/>
            </w:tcMar>
          </w:tcPr>
          <w:p w14:paraId="7A75C3AB" w14:textId="77777777" w:rsidR="005168DF" w:rsidRDefault="00000000">
            <w:pPr>
              <w:spacing w:line="240" w:lineRule="auto"/>
              <w:rPr>
                <w:sz w:val="18"/>
                <w:szCs w:val="18"/>
              </w:rPr>
            </w:pPr>
            <w:proofErr w:type="spellStart"/>
            <w:r>
              <w:rPr>
                <w:sz w:val="18"/>
                <w:szCs w:val="18"/>
              </w:rPr>
              <w:t>cov_num_consrate</w:t>
            </w:r>
            <w:proofErr w:type="spellEnd"/>
          </w:p>
          <w:p w14:paraId="12E06CB0"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6B64F43" w14:textId="77777777" w:rsidR="005168DF"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100" w:type="dxa"/>
              <w:bottom w:w="0" w:type="dxa"/>
              <w:right w:w="100" w:type="dxa"/>
            </w:tcMar>
          </w:tcPr>
          <w:p w14:paraId="5B0BA770" w14:textId="77777777" w:rsidR="005168DF" w:rsidRDefault="00000000">
            <w:pPr>
              <w:spacing w:line="240" w:lineRule="auto"/>
              <w:rPr>
                <w:sz w:val="18"/>
                <w:szCs w:val="18"/>
              </w:rPr>
            </w:pPr>
            <w:r>
              <w:rPr>
                <w:sz w:val="18"/>
                <w:szCs w:val="18"/>
              </w:rPr>
              <w:t>Number of primary care contacts</w:t>
            </w:r>
          </w:p>
        </w:tc>
        <w:tc>
          <w:tcPr>
            <w:tcW w:w="4425" w:type="dxa"/>
            <w:tcBorders>
              <w:bottom w:val="single" w:sz="8" w:space="0" w:color="000000"/>
              <w:right w:val="single" w:sz="8" w:space="0" w:color="000000"/>
            </w:tcBorders>
            <w:tcMar>
              <w:top w:w="0" w:type="dxa"/>
              <w:left w:w="100" w:type="dxa"/>
              <w:bottom w:w="0" w:type="dxa"/>
              <w:right w:w="100" w:type="dxa"/>
            </w:tcMar>
          </w:tcPr>
          <w:p w14:paraId="69235551" w14:textId="77777777" w:rsidR="005168DF" w:rsidRDefault="00000000">
            <w:pPr>
              <w:spacing w:line="240" w:lineRule="auto"/>
              <w:rPr>
                <w:sz w:val="18"/>
                <w:szCs w:val="18"/>
              </w:rPr>
            </w:pPr>
            <w:r>
              <w:rPr>
                <w:sz w:val="18"/>
                <w:szCs w:val="18"/>
              </w:rPr>
              <w:t>Primary care</w:t>
            </w:r>
          </w:p>
        </w:tc>
        <w:tc>
          <w:tcPr>
            <w:tcW w:w="4470" w:type="dxa"/>
            <w:tcBorders>
              <w:bottom w:val="single" w:sz="8" w:space="0" w:color="000000"/>
              <w:right w:val="single" w:sz="8" w:space="0" w:color="000000"/>
            </w:tcBorders>
            <w:tcMar>
              <w:top w:w="0" w:type="dxa"/>
              <w:left w:w="100" w:type="dxa"/>
              <w:bottom w:w="0" w:type="dxa"/>
              <w:right w:w="100" w:type="dxa"/>
            </w:tcMar>
          </w:tcPr>
          <w:p w14:paraId="0B8CF845" w14:textId="77777777" w:rsidR="005168DF" w:rsidRDefault="00000000">
            <w:pPr>
              <w:spacing w:line="240" w:lineRule="auto"/>
              <w:rPr>
                <w:sz w:val="18"/>
                <w:szCs w:val="18"/>
              </w:rPr>
            </w:pPr>
            <w:r>
              <w:rPr>
                <w:sz w:val="18"/>
                <w:szCs w:val="18"/>
              </w:rPr>
              <w:t># QC: restrict to max 365 (average of one per day)</w:t>
            </w:r>
          </w:p>
          <w:p w14:paraId="3A1D1B80" w14:textId="77777777" w:rsidR="005168DF" w:rsidRDefault="005168DF">
            <w:pPr>
              <w:spacing w:line="240" w:lineRule="auto"/>
              <w:rPr>
                <w:sz w:val="18"/>
                <w:szCs w:val="18"/>
              </w:rPr>
            </w:pPr>
          </w:p>
        </w:tc>
      </w:tr>
      <w:tr w:rsidR="005168DF" w14:paraId="26050B73"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780F6949" w14:textId="77777777" w:rsidR="005168DF" w:rsidRDefault="00000000">
            <w:pPr>
              <w:spacing w:line="240" w:lineRule="auto"/>
              <w:rPr>
                <w:sz w:val="18"/>
                <w:szCs w:val="18"/>
              </w:rPr>
            </w:pPr>
            <w:r>
              <w:rPr>
                <w:sz w:val="18"/>
                <w:szCs w:val="18"/>
              </w:rPr>
              <w:t xml:space="preserve">BMI value, </w:t>
            </w:r>
            <w:r>
              <w:rPr>
                <w:color w:val="C00000"/>
                <w:sz w:val="18"/>
                <w:szCs w:val="18"/>
              </w:rPr>
              <w:t>on or before elig_date_t2dm (max. 2 years back)</w:t>
            </w:r>
            <w:r>
              <w:rPr>
                <w:sz w:val="18"/>
                <w:szCs w:val="18"/>
              </w:rPr>
              <w:t xml:space="preserve"> </w:t>
            </w:r>
          </w:p>
          <w:p w14:paraId="02470D42" w14:textId="77777777" w:rsidR="005168DF" w:rsidRDefault="00000000">
            <w:pPr>
              <w:spacing w:line="240" w:lineRule="auto"/>
              <w:rPr>
                <w:sz w:val="18"/>
                <w:szCs w:val="18"/>
              </w:rPr>
            </w:pPr>
            <w:r>
              <w:rPr>
                <w:sz w:val="18"/>
                <w:szCs w:val="18"/>
              </w:rPr>
              <w:t xml:space="preserve"> </w:t>
            </w:r>
          </w:p>
        </w:tc>
        <w:tc>
          <w:tcPr>
            <w:tcW w:w="1665" w:type="dxa"/>
            <w:tcBorders>
              <w:bottom w:val="single" w:sz="8" w:space="0" w:color="000000"/>
              <w:right w:val="single" w:sz="8" w:space="0" w:color="000000"/>
            </w:tcBorders>
            <w:tcMar>
              <w:top w:w="0" w:type="dxa"/>
              <w:left w:w="0" w:type="dxa"/>
              <w:bottom w:w="0" w:type="dxa"/>
              <w:right w:w="0" w:type="dxa"/>
            </w:tcMar>
          </w:tcPr>
          <w:p w14:paraId="7AD45A7D" w14:textId="77777777" w:rsidR="005168DF" w:rsidRDefault="00000000">
            <w:pPr>
              <w:spacing w:line="240" w:lineRule="auto"/>
              <w:rPr>
                <w:sz w:val="18"/>
                <w:szCs w:val="18"/>
              </w:rPr>
            </w:pPr>
            <w:proofErr w:type="spellStart"/>
            <w:r>
              <w:rPr>
                <w:sz w:val="18"/>
                <w:szCs w:val="18"/>
              </w:rPr>
              <w:t>cov_cat_bmi_</w:t>
            </w:r>
            <w:proofErr w:type="gramStart"/>
            <w:r>
              <w:rPr>
                <w:sz w:val="18"/>
                <w:szCs w:val="18"/>
              </w:rPr>
              <w:t>groups</w:t>
            </w:r>
            <w:proofErr w:type="spellEnd"/>
            <w:r>
              <w:rPr>
                <w:sz w:val="18"/>
                <w:szCs w:val="18"/>
              </w:rPr>
              <w:t>;</w:t>
            </w:r>
            <w:proofErr w:type="gramEnd"/>
          </w:p>
          <w:p w14:paraId="3FA0727C" w14:textId="77777777" w:rsidR="005168DF" w:rsidRDefault="005168DF">
            <w:pPr>
              <w:spacing w:line="240" w:lineRule="auto"/>
              <w:rPr>
                <w:sz w:val="18"/>
                <w:szCs w:val="18"/>
              </w:rPr>
            </w:pPr>
          </w:p>
          <w:p w14:paraId="0954E03C" w14:textId="77777777" w:rsidR="005168DF" w:rsidRDefault="00000000">
            <w:pPr>
              <w:spacing w:line="240" w:lineRule="auto"/>
              <w:rPr>
                <w:sz w:val="18"/>
                <w:szCs w:val="18"/>
              </w:rPr>
            </w:pPr>
            <w:proofErr w:type="spellStart"/>
            <w:r>
              <w:rPr>
                <w:sz w:val="18"/>
                <w:szCs w:val="18"/>
              </w:rPr>
              <w:t>cov_num_bmi</w:t>
            </w:r>
            <w:proofErr w:type="spellEnd"/>
          </w:p>
        </w:tc>
        <w:tc>
          <w:tcPr>
            <w:tcW w:w="720" w:type="dxa"/>
            <w:tcBorders>
              <w:bottom w:val="single" w:sz="8" w:space="0" w:color="000000"/>
              <w:right w:val="single" w:sz="8" w:space="0" w:color="000000"/>
            </w:tcBorders>
            <w:tcMar>
              <w:top w:w="0" w:type="dxa"/>
              <w:left w:w="0" w:type="dxa"/>
              <w:bottom w:w="0" w:type="dxa"/>
              <w:right w:w="0" w:type="dxa"/>
            </w:tcMar>
          </w:tcPr>
          <w:p w14:paraId="182B0177" w14:textId="77777777" w:rsidR="005168DF" w:rsidRDefault="00000000">
            <w:pPr>
              <w:spacing w:line="240" w:lineRule="auto"/>
              <w:rPr>
                <w:sz w:val="18"/>
                <w:szCs w:val="18"/>
              </w:rPr>
            </w:pPr>
            <w:proofErr w:type="gramStart"/>
            <w:r>
              <w:rPr>
                <w:sz w:val="18"/>
                <w:szCs w:val="18"/>
              </w:rPr>
              <w:t>Categorical;</w:t>
            </w:r>
            <w:proofErr w:type="gramEnd"/>
            <w:r>
              <w:rPr>
                <w:sz w:val="18"/>
                <w:szCs w:val="18"/>
              </w:rPr>
              <w:t xml:space="preserve"> </w:t>
            </w:r>
          </w:p>
          <w:p w14:paraId="44E3F764" w14:textId="77777777" w:rsidR="005168DF" w:rsidRDefault="005168DF">
            <w:pPr>
              <w:spacing w:line="240" w:lineRule="auto"/>
              <w:rPr>
                <w:sz w:val="18"/>
                <w:szCs w:val="18"/>
              </w:rPr>
            </w:pPr>
          </w:p>
          <w:p w14:paraId="789683E7" w14:textId="77777777" w:rsidR="005168DF"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414F272F" w14:textId="77777777" w:rsidR="005168DF" w:rsidRDefault="00000000">
            <w:pPr>
              <w:spacing w:line="240" w:lineRule="auto"/>
              <w:rPr>
                <w:sz w:val="18"/>
                <w:szCs w:val="18"/>
              </w:rPr>
            </w:pPr>
            <w:r>
              <w:rPr>
                <w:sz w:val="18"/>
                <w:szCs w:val="18"/>
              </w:rPr>
              <w:t>&lt;18; 18-24; 25-29; 30+; missing</w:t>
            </w:r>
          </w:p>
          <w:p w14:paraId="149F1011" w14:textId="77777777" w:rsidR="005168DF" w:rsidRDefault="005168DF">
            <w:pPr>
              <w:spacing w:line="240" w:lineRule="auto"/>
              <w:rPr>
                <w:sz w:val="18"/>
                <w:szCs w:val="18"/>
              </w:rPr>
            </w:pPr>
          </w:p>
          <w:p w14:paraId="3538156C" w14:textId="77777777" w:rsidR="005168DF" w:rsidRDefault="005168DF">
            <w:pPr>
              <w:spacing w:line="240" w:lineRule="auto"/>
              <w:rPr>
                <w:sz w:val="18"/>
                <w:szCs w:val="18"/>
              </w:rPr>
            </w:pPr>
          </w:p>
          <w:p w14:paraId="439AA162" w14:textId="77777777" w:rsidR="005168DF" w:rsidRDefault="00000000">
            <w:pPr>
              <w:spacing w:line="240" w:lineRule="auto"/>
              <w:rPr>
                <w:sz w:val="18"/>
                <w:szCs w:val="18"/>
              </w:rPr>
            </w:pPr>
            <w:r>
              <w:rPr>
                <w:sz w:val="18"/>
                <w:szCs w:val="18"/>
              </w:rPr>
              <w:t>continuous</w:t>
            </w:r>
          </w:p>
        </w:tc>
        <w:tc>
          <w:tcPr>
            <w:tcW w:w="4425" w:type="dxa"/>
            <w:tcBorders>
              <w:bottom w:val="single" w:sz="8" w:space="0" w:color="000000"/>
              <w:right w:val="single" w:sz="8" w:space="0" w:color="000000"/>
            </w:tcBorders>
            <w:tcMar>
              <w:top w:w="0" w:type="dxa"/>
              <w:left w:w="0" w:type="dxa"/>
              <w:bottom w:w="0" w:type="dxa"/>
              <w:right w:w="0" w:type="dxa"/>
            </w:tcMar>
          </w:tcPr>
          <w:p w14:paraId="1E2DFB94"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tc>
        <w:tc>
          <w:tcPr>
            <w:tcW w:w="4470" w:type="dxa"/>
            <w:tcBorders>
              <w:bottom w:val="single" w:sz="8" w:space="0" w:color="000000"/>
              <w:right w:val="single" w:sz="8" w:space="0" w:color="000000"/>
            </w:tcBorders>
            <w:tcMar>
              <w:top w:w="0" w:type="dxa"/>
              <w:left w:w="0" w:type="dxa"/>
              <w:bottom w:w="0" w:type="dxa"/>
              <w:right w:w="0" w:type="dxa"/>
            </w:tcMar>
          </w:tcPr>
          <w:p w14:paraId="65192179" w14:textId="77777777" w:rsidR="005168DF" w:rsidRDefault="00000000">
            <w:pPr>
              <w:spacing w:line="240" w:lineRule="auto"/>
              <w:rPr>
                <w:sz w:val="18"/>
                <w:szCs w:val="18"/>
              </w:rPr>
            </w:pPr>
            <w:proofErr w:type="spellStart"/>
            <w:r>
              <w:rPr>
                <w:sz w:val="18"/>
                <w:szCs w:val="18"/>
              </w:rPr>
              <w:t>Cov_cat_bmi_groups</w:t>
            </w:r>
            <w:proofErr w:type="spellEnd"/>
            <w:r>
              <w:rPr>
                <w:sz w:val="18"/>
                <w:szCs w:val="18"/>
              </w:rPr>
              <w:t>: NA coded as missing indicator (“missing”)</w:t>
            </w:r>
          </w:p>
          <w:p w14:paraId="10260E74" w14:textId="77777777" w:rsidR="005168DF" w:rsidRDefault="005168DF">
            <w:pPr>
              <w:spacing w:line="240" w:lineRule="auto"/>
              <w:rPr>
                <w:sz w:val="18"/>
                <w:szCs w:val="18"/>
              </w:rPr>
            </w:pPr>
          </w:p>
          <w:p w14:paraId="1F053669" w14:textId="77777777" w:rsidR="005168DF" w:rsidRDefault="00000000">
            <w:pPr>
              <w:spacing w:line="240" w:lineRule="auto"/>
              <w:rPr>
                <w:sz w:val="18"/>
                <w:szCs w:val="18"/>
              </w:rPr>
            </w:pPr>
            <w:proofErr w:type="spellStart"/>
            <w:r>
              <w:rPr>
                <w:sz w:val="18"/>
                <w:szCs w:val="18"/>
              </w:rPr>
              <w:t>Cov_num_bmi</w:t>
            </w:r>
            <w:proofErr w:type="spellEnd"/>
            <w:r>
              <w:rPr>
                <w:sz w:val="18"/>
                <w:szCs w:val="18"/>
              </w:rPr>
              <w:t>: biologically implausible BMI &lt; 12 and &gt; 70 replace with NA</w:t>
            </w:r>
          </w:p>
        </w:tc>
      </w:tr>
      <w:tr w:rsidR="005168DF" w14:paraId="162D7ED2"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2A950230" w14:textId="77777777" w:rsidR="005168DF" w:rsidRDefault="00000000">
            <w:pPr>
              <w:spacing w:line="240" w:lineRule="auto"/>
              <w:rPr>
                <w:sz w:val="18"/>
                <w:szCs w:val="18"/>
              </w:rPr>
            </w:pPr>
            <w:r>
              <w:rPr>
                <w:sz w:val="18"/>
                <w:szCs w:val="18"/>
              </w:rPr>
              <w:t xml:space="preserve">HbA1c value </w:t>
            </w:r>
            <w:r>
              <w:rPr>
                <w:color w:val="C00000"/>
                <w:sz w:val="18"/>
                <w:szCs w:val="18"/>
              </w:rPr>
              <w:t>on or before elig_date_t2dm</w:t>
            </w:r>
            <w:r>
              <w:rPr>
                <w:sz w:val="18"/>
                <w:szCs w:val="18"/>
              </w:rPr>
              <w:t xml:space="preserve"> </w:t>
            </w:r>
            <w:r>
              <w:rPr>
                <w:color w:val="C00000"/>
                <w:sz w:val="18"/>
                <w:szCs w:val="18"/>
              </w:rPr>
              <w:t>(max. 2 years back)</w:t>
            </w:r>
          </w:p>
          <w:p w14:paraId="3181A2E3" w14:textId="77777777" w:rsidR="005168DF" w:rsidRDefault="00000000">
            <w:pPr>
              <w:spacing w:line="240" w:lineRule="auto"/>
              <w:rPr>
                <w:sz w:val="18"/>
                <w:szCs w:val="18"/>
              </w:rPr>
            </w:pPr>
            <w:r>
              <w:rPr>
                <w:sz w:val="18"/>
                <w:szCs w:val="18"/>
              </w:rPr>
              <w:t xml:space="preserve"> </w:t>
            </w:r>
          </w:p>
        </w:tc>
        <w:tc>
          <w:tcPr>
            <w:tcW w:w="1665" w:type="dxa"/>
            <w:tcBorders>
              <w:bottom w:val="single" w:sz="8" w:space="0" w:color="000000"/>
              <w:right w:val="single" w:sz="8" w:space="0" w:color="000000"/>
            </w:tcBorders>
            <w:tcMar>
              <w:top w:w="0" w:type="dxa"/>
              <w:left w:w="0" w:type="dxa"/>
              <w:bottom w:w="0" w:type="dxa"/>
              <w:right w:w="0" w:type="dxa"/>
            </w:tcMar>
          </w:tcPr>
          <w:p w14:paraId="5552A1D3" w14:textId="77777777" w:rsidR="005168DF" w:rsidRDefault="00000000">
            <w:pPr>
              <w:spacing w:line="240" w:lineRule="auto"/>
              <w:rPr>
                <w:sz w:val="18"/>
                <w:szCs w:val="18"/>
              </w:rPr>
            </w:pPr>
            <w:r>
              <w:rPr>
                <w:sz w:val="18"/>
                <w:szCs w:val="18"/>
              </w:rPr>
              <w:t>cov_cat_hba1c_mmol_mol</w:t>
            </w:r>
          </w:p>
          <w:p w14:paraId="5E1700CE" w14:textId="77777777" w:rsidR="005168DF" w:rsidRDefault="005168DF">
            <w:pPr>
              <w:spacing w:line="240" w:lineRule="auto"/>
              <w:rPr>
                <w:sz w:val="18"/>
                <w:szCs w:val="18"/>
              </w:rPr>
            </w:pPr>
          </w:p>
          <w:p w14:paraId="3386C0EB" w14:textId="77777777" w:rsidR="005168DF" w:rsidRDefault="00000000">
            <w:pPr>
              <w:spacing w:line="240" w:lineRule="auto"/>
              <w:rPr>
                <w:sz w:val="18"/>
                <w:szCs w:val="18"/>
              </w:rPr>
            </w:pPr>
            <w:r>
              <w:rPr>
                <w:sz w:val="18"/>
                <w:szCs w:val="18"/>
              </w:rPr>
              <w:t>cov_num_hba1c_mmol_mol</w:t>
            </w:r>
          </w:p>
        </w:tc>
        <w:tc>
          <w:tcPr>
            <w:tcW w:w="720" w:type="dxa"/>
            <w:tcBorders>
              <w:bottom w:val="single" w:sz="8" w:space="0" w:color="000000"/>
              <w:right w:val="single" w:sz="8" w:space="0" w:color="000000"/>
            </w:tcBorders>
            <w:tcMar>
              <w:top w:w="0" w:type="dxa"/>
              <w:left w:w="0" w:type="dxa"/>
              <w:bottom w:w="0" w:type="dxa"/>
              <w:right w:w="0" w:type="dxa"/>
            </w:tcMar>
          </w:tcPr>
          <w:p w14:paraId="53A3C84B" w14:textId="77777777" w:rsidR="005168DF" w:rsidRDefault="00000000">
            <w:pPr>
              <w:spacing w:line="240" w:lineRule="auto"/>
              <w:rPr>
                <w:sz w:val="18"/>
                <w:szCs w:val="18"/>
              </w:rPr>
            </w:pPr>
            <w:r>
              <w:rPr>
                <w:sz w:val="18"/>
                <w:szCs w:val="18"/>
              </w:rPr>
              <w:t>Categorical</w:t>
            </w:r>
          </w:p>
          <w:p w14:paraId="4D47C5AE" w14:textId="77777777" w:rsidR="005168DF" w:rsidRDefault="005168DF">
            <w:pPr>
              <w:spacing w:line="240" w:lineRule="auto"/>
              <w:rPr>
                <w:sz w:val="18"/>
                <w:szCs w:val="18"/>
              </w:rPr>
            </w:pPr>
          </w:p>
          <w:p w14:paraId="55777548" w14:textId="77777777" w:rsidR="005168DF"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62DB3986" w14:textId="77777777" w:rsidR="005168DF" w:rsidRDefault="00000000">
            <w:pPr>
              <w:spacing w:line="240" w:lineRule="auto"/>
              <w:rPr>
                <w:sz w:val="18"/>
                <w:szCs w:val="18"/>
              </w:rPr>
            </w:pPr>
            <w:r>
              <w:rPr>
                <w:sz w:val="18"/>
                <w:szCs w:val="18"/>
              </w:rPr>
              <w:t>&lt;42; 42-52; 53-58; 59-75; 75+; missing</w:t>
            </w:r>
          </w:p>
          <w:p w14:paraId="0F3AB8E0" w14:textId="77777777" w:rsidR="005168DF" w:rsidRDefault="005168DF">
            <w:pPr>
              <w:spacing w:line="240" w:lineRule="auto"/>
              <w:rPr>
                <w:sz w:val="18"/>
                <w:szCs w:val="18"/>
              </w:rPr>
            </w:pPr>
          </w:p>
          <w:p w14:paraId="5AD33221" w14:textId="77777777" w:rsidR="005168DF" w:rsidRDefault="00000000">
            <w:pPr>
              <w:spacing w:line="240" w:lineRule="auto"/>
              <w:rPr>
                <w:sz w:val="18"/>
                <w:szCs w:val="18"/>
              </w:rPr>
            </w:pPr>
            <w:r>
              <w:rPr>
                <w:sz w:val="18"/>
                <w:szCs w:val="18"/>
              </w:rPr>
              <w:t>continuous</w:t>
            </w:r>
          </w:p>
        </w:tc>
        <w:tc>
          <w:tcPr>
            <w:tcW w:w="4425" w:type="dxa"/>
            <w:tcBorders>
              <w:bottom w:val="single" w:sz="8" w:space="0" w:color="000000"/>
              <w:right w:val="single" w:sz="8" w:space="0" w:color="000000"/>
            </w:tcBorders>
            <w:tcMar>
              <w:top w:w="0" w:type="dxa"/>
              <w:left w:w="0" w:type="dxa"/>
              <w:bottom w:w="0" w:type="dxa"/>
              <w:right w:w="0" w:type="dxa"/>
            </w:tcMar>
          </w:tcPr>
          <w:p w14:paraId="73370423"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20A69EFD" w14:textId="77777777" w:rsidR="005168DF" w:rsidRDefault="00000000">
            <w:pPr>
              <w:spacing w:line="240" w:lineRule="auto"/>
              <w:rPr>
                <w:sz w:val="18"/>
                <w:szCs w:val="18"/>
              </w:rPr>
            </w:pPr>
            <w:hyperlink r:id="rId98">
              <w:r>
                <w:rPr>
                  <w:color w:val="1155CC"/>
                  <w:sz w:val="18"/>
                  <w:szCs w:val="18"/>
                  <w:u w:val="single"/>
                </w:rPr>
                <w:t>hba1c_snomed</w:t>
              </w:r>
            </w:hyperlink>
          </w:p>
        </w:tc>
        <w:tc>
          <w:tcPr>
            <w:tcW w:w="4470" w:type="dxa"/>
            <w:tcBorders>
              <w:bottom w:val="single" w:sz="8" w:space="0" w:color="000000"/>
              <w:right w:val="single" w:sz="8" w:space="0" w:color="000000"/>
            </w:tcBorders>
            <w:tcMar>
              <w:top w:w="0" w:type="dxa"/>
              <w:left w:w="0" w:type="dxa"/>
              <w:bottom w:w="0" w:type="dxa"/>
              <w:right w:w="0" w:type="dxa"/>
            </w:tcMar>
          </w:tcPr>
          <w:p w14:paraId="332E1585" w14:textId="77777777" w:rsidR="005168DF" w:rsidRDefault="00000000">
            <w:pPr>
              <w:spacing w:line="240" w:lineRule="auto"/>
              <w:rPr>
                <w:sz w:val="18"/>
                <w:szCs w:val="18"/>
              </w:rPr>
            </w:pPr>
            <w:r>
              <w:rPr>
                <w:sz w:val="18"/>
                <w:szCs w:val="18"/>
              </w:rPr>
              <w:t xml:space="preserve">Implausible values set to missing: </w:t>
            </w:r>
          </w:p>
          <w:p w14:paraId="09FC5F58" w14:textId="77777777" w:rsidR="005168DF" w:rsidRDefault="00000000">
            <w:pPr>
              <w:spacing w:line="240" w:lineRule="auto"/>
              <w:rPr>
                <w:sz w:val="18"/>
                <w:szCs w:val="18"/>
              </w:rPr>
            </w:pPr>
            <w:r>
              <w:rPr>
                <w:sz w:val="18"/>
                <w:szCs w:val="18"/>
              </w:rPr>
              <w:t>&lt; 0 or &gt; 120</w:t>
            </w:r>
          </w:p>
          <w:p w14:paraId="31E26625" w14:textId="77777777" w:rsidR="005168DF" w:rsidRDefault="00000000">
            <w:pPr>
              <w:spacing w:line="240" w:lineRule="auto"/>
              <w:rPr>
                <w:sz w:val="18"/>
                <w:szCs w:val="18"/>
              </w:rPr>
            </w:pPr>
            <w:r>
              <w:rPr>
                <w:sz w:val="18"/>
                <w:szCs w:val="18"/>
              </w:rPr>
              <w:t xml:space="preserve">Categories based on </w:t>
            </w:r>
          </w:p>
          <w:p w14:paraId="5575759A" w14:textId="77777777" w:rsidR="005168DF" w:rsidRDefault="00000000">
            <w:pPr>
              <w:spacing w:line="240" w:lineRule="auto"/>
              <w:rPr>
                <w:sz w:val="18"/>
                <w:szCs w:val="18"/>
              </w:rPr>
            </w:pPr>
            <w:hyperlink r:id="rId99">
              <w:r>
                <w:rPr>
                  <w:color w:val="1155CC"/>
                  <w:sz w:val="18"/>
                  <w:szCs w:val="18"/>
                  <w:u w:val="single"/>
                </w:rPr>
                <w:t>https://www.southtees.nhs.uk/resources/the-hba1c-test/</w:t>
              </w:r>
            </w:hyperlink>
          </w:p>
        </w:tc>
      </w:tr>
      <w:tr w:rsidR="005168DF" w14:paraId="6019B1E8"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6A670B03" w14:textId="77777777" w:rsidR="005168DF" w:rsidRDefault="00000000">
            <w:pPr>
              <w:spacing w:line="240" w:lineRule="auto"/>
              <w:rPr>
                <w:sz w:val="18"/>
                <w:szCs w:val="18"/>
              </w:rPr>
            </w:pPr>
            <w:r>
              <w:rPr>
                <w:sz w:val="18"/>
                <w:szCs w:val="18"/>
              </w:rPr>
              <w:t xml:space="preserve">Total cholesterol/high-density lipoprotein [HDL] cholesterol ratio [TC/HDL] </w:t>
            </w:r>
            <w:r>
              <w:rPr>
                <w:color w:val="C00000"/>
                <w:sz w:val="18"/>
                <w:szCs w:val="18"/>
              </w:rPr>
              <w:t>on or before elig_date_t2dm (max. 2 years back)</w:t>
            </w:r>
          </w:p>
        </w:tc>
        <w:tc>
          <w:tcPr>
            <w:tcW w:w="1665" w:type="dxa"/>
            <w:tcBorders>
              <w:bottom w:val="single" w:sz="8" w:space="0" w:color="000000"/>
              <w:right w:val="single" w:sz="8" w:space="0" w:color="000000"/>
            </w:tcBorders>
            <w:tcMar>
              <w:top w:w="0" w:type="dxa"/>
              <w:left w:w="0" w:type="dxa"/>
              <w:bottom w:w="0" w:type="dxa"/>
              <w:right w:w="0" w:type="dxa"/>
            </w:tcMar>
          </w:tcPr>
          <w:p w14:paraId="0E1E724C" w14:textId="77777777" w:rsidR="005168DF" w:rsidRDefault="00000000">
            <w:pPr>
              <w:spacing w:line="240" w:lineRule="auto"/>
              <w:rPr>
                <w:sz w:val="18"/>
                <w:szCs w:val="18"/>
              </w:rPr>
            </w:pPr>
            <w:proofErr w:type="spellStart"/>
            <w:r>
              <w:rPr>
                <w:sz w:val="18"/>
                <w:szCs w:val="18"/>
              </w:rPr>
              <w:t>cov_cat_tc_hdl_ratio</w:t>
            </w:r>
            <w:proofErr w:type="spellEnd"/>
          </w:p>
          <w:p w14:paraId="411378EB" w14:textId="77777777" w:rsidR="005168DF" w:rsidRDefault="005168DF">
            <w:pPr>
              <w:spacing w:line="240" w:lineRule="auto"/>
              <w:rPr>
                <w:sz w:val="18"/>
                <w:szCs w:val="18"/>
              </w:rPr>
            </w:pPr>
          </w:p>
          <w:p w14:paraId="2312A8C3" w14:textId="77777777" w:rsidR="005168DF" w:rsidRDefault="00000000">
            <w:pPr>
              <w:spacing w:line="240" w:lineRule="auto"/>
              <w:rPr>
                <w:sz w:val="18"/>
                <w:szCs w:val="18"/>
              </w:rPr>
            </w:pPr>
            <w:proofErr w:type="spellStart"/>
            <w:r>
              <w:rPr>
                <w:sz w:val="18"/>
                <w:szCs w:val="18"/>
              </w:rPr>
              <w:t>cov_num_tc_hdl_ratio</w:t>
            </w:r>
            <w:proofErr w:type="spellEnd"/>
          </w:p>
          <w:p w14:paraId="1DE10F11"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0" w:type="dxa"/>
              <w:bottom w:w="0" w:type="dxa"/>
              <w:right w:w="0" w:type="dxa"/>
            </w:tcMar>
          </w:tcPr>
          <w:p w14:paraId="5E0BCAED" w14:textId="77777777" w:rsidR="005168DF" w:rsidRDefault="00000000">
            <w:pPr>
              <w:spacing w:line="240" w:lineRule="auto"/>
              <w:rPr>
                <w:sz w:val="18"/>
                <w:szCs w:val="18"/>
              </w:rPr>
            </w:pPr>
            <w:r>
              <w:rPr>
                <w:sz w:val="18"/>
                <w:szCs w:val="18"/>
              </w:rPr>
              <w:t>Categorical</w:t>
            </w:r>
          </w:p>
          <w:p w14:paraId="0574D871" w14:textId="77777777" w:rsidR="005168DF" w:rsidRDefault="005168DF">
            <w:pPr>
              <w:spacing w:line="240" w:lineRule="auto"/>
              <w:rPr>
                <w:sz w:val="18"/>
                <w:szCs w:val="18"/>
              </w:rPr>
            </w:pPr>
          </w:p>
          <w:p w14:paraId="6EA02191" w14:textId="77777777" w:rsidR="005168DF"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1034B290" w14:textId="77777777" w:rsidR="005168DF" w:rsidRDefault="00000000">
            <w:pPr>
              <w:spacing w:line="240" w:lineRule="auto"/>
              <w:rPr>
                <w:sz w:val="18"/>
                <w:szCs w:val="18"/>
              </w:rPr>
            </w:pPr>
            <w:r>
              <w:rPr>
                <w:sz w:val="18"/>
                <w:szCs w:val="18"/>
              </w:rPr>
              <w:t>"</w:t>
            </w:r>
            <w:proofErr w:type="gramStart"/>
            <w:r>
              <w:rPr>
                <w:sz w:val="18"/>
                <w:szCs w:val="18"/>
              </w:rPr>
              <w:t>below</w:t>
            </w:r>
            <w:proofErr w:type="gramEnd"/>
            <w:r>
              <w:rPr>
                <w:sz w:val="18"/>
                <w:szCs w:val="18"/>
              </w:rPr>
              <w:t xml:space="preserve"> 3.5:1"; "3.5:1 to 5:1"; "above 5:1"; missing</w:t>
            </w:r>
          </w:p>
          <w:p w14:paraId="50B2ED97" w14:textId="77777777" w:rsidR="005168DF" w:rsidRDefault="005168DF">
            <w:pPr>
              <w:spacing w:line="240" w:lineRule="auto"/>
              <w:rPr>
                <w:sz w:val="18"/>
                <w:szCs w:val="18"/>
              </w:rPr>
            </w:pPr>
          </w:p>
          <w:p w14:paraId="7B51AB4B" w14:textId="77777777" w:rsidR="005168DF" w:rsidRDefault="00000000">
            <w:pPr>
              <w:spacing w:line="240" w:lineRule="auto"/>
              <w:rPr>
                <w:sz w:val="18"/>
                <w:szCs w:val="18"/>
              </w:rPr>
            </w:pPr>
            <w:r>
              <w:rPr>
                <w:sz w:val="18"/>
                <w:szCs w:val="18"/>
              </w:rPr>
              <w:t>continuous</w:t>
            </w:r>
          </w:p>
          <w:p w14:paraId="07255C9A" w14:textId="77777777" w:rsidR="005168DF" w:rsidRDefault="005168DF">
            <w:pPr>
              <w:spacing w:line="240" w:lineRule="auto"/>
              <w:rPr>
                <w:sz w:val="18"/>
                <w:szCs w:val="18"/>
              </w:rPr>
            </w:pPr>
          </w:p>
        </w:tc>
        <w:tc>
          <w:tcPr>
            <w:tcW w:w="4425" w:type="dxa"/>
            <w:tcBorders>
              <w:bottom w:val="single" w:sz="8" w:space="0" w:color="000000"/>
              <w:right w:val="single" w:sz="8" w:space="0" w:color="000000"/>
            </w:tcBorders>
            <w:tcMar>
              <w:top w:w="0" w:type="dxa"/>
              <w:left w:w="0" w:type="dxa"/>
              <w:bottom w:w="0" w:type="dxa"/>
              <w:right w:w="0" w:type="dxa"/>
            </w:tcMar>
          </w:tcPr>
          <w:p w14:paraId="3F5E3944"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1CC7BDD2" w14:textId="77777777" w:rsidR="005168DF" w:rsidRDefault="00000000">
            <w:pPr>
              <w:spacing w:line="240" w:lineRule="auto"/>
              <w:rPr>
                <w:sz w:val="18"/>
                <w:szCs w:val="18"/>
              </w:rPr>
            </w:pPr>
            <w:hyperlink r:id="rId100">
              <w:proofErr w:type="spellStart"/>
              <w:r>
                <w:rPr>
                  <w:color w:val="1155CC"/>
                  <w:sz w:val="18"/>
                  <w:szCs w:val="18"/>
                  <w:u w:val="single"/>
                </w:rPr>
                <w:t>cholesterol_snomed</w:t>
              </w:r>
              <w:proofErr w:type="spellEnd"/>
            </w:hyperlink>
          </w:p>
          <w:p w14:paraId="35C9EC25" w14:textId="77777777" w:rsidR="005168DF" w:rsidRDefault="00000000">
            <w:pPr>
              <w:spacing w:line="240" w:lineRule="auto"/>
              <w:rPr>
                <w:sz w:val="18"/>
                <w:szCs w:val="18"/>
              </w:rPr>
            </w:pPr>
            <w:hyperlink r:id="rId101">
              <w:proofErr w:type="spellStart"/>
              <w:r>
                <w:rPr>
                  <w:color w:val="1155CC"/>
                  <w:sz w:val="18"/>
                  <w:szCs w:val="18"/>
                  <w:u w:val="single"/>
                </w:rPr>
                <w:t>hdl_cholesterol_snomed</w:t>
              </w:r>
              <w:proofErr w:type="spellEnd"/>
            </w:hyperlink>
          </w:p>
          <w:p w14:paraId="1E750C87" w14:textId="77777777" w:rsidR="005168DF" w:rsidRDefault="005168DF">
            <w:pPr>
              <w:spacing w:line="240" w:lineRule="auto"/>
              <w:rPr>
                <w:sz w:val="18"/>
                <w:szCs w:val="18"/>
              </w:rPr>
            </w:pPr>
          </w:p>
        </w:tc>
        <w:tc>
          <w:tcPr>
            <w:tcW w:w="4470" w:type="dxa"/>
            <w:tcBorders>
              <w:bottom w:val="single" w:sz="8" w:space="0" w:color="000000"/>
              <w:right w:val="single" w:sz="8" w:space="0" w:color="000000"/>
            </w:tcBorders>
            <w:tcMar>
              <w:top w:w="0" w:type="dxa"/>
              <w:left w:w="0" w:type="dxa"/>
              <w:bottom w:w="0" w:type="dxa"/>
              <w:right w:w="0" w:type="dxa"/>
            </w:tcMar>
          </w:tcPr>
          <w:p w14:paraId="0B6E5CA8" w14:textId="77777777" w:rsidR="005168DF" w:rsidRDefault="00000000">
            <w:pPr>
              <w:spacing w:line="240" w:lineRule="auto"/>
              <w:rPr>
                <w:sz w:val="18"/>
                <w:szCs w:val="18"/>
              </w:rPr>
            </w:pPr>
            <w:r>
              <w:rPr>
                <w:sz w:val="18"/>
                <w:szCs w:val="18"/>
              </w:rPr>
              <w:t>TC/HDL values are derived from the recorded total and HDL cholesterol values.</w:t>
            </w:r>
          </w:p>
          <w:p w14:paraId="23E542B2" w14:textId="77777777" w:rsidR="005168DF" w:rsidRDefault="00000000">
            <w:pPr>
              <w:spacing w:line="240" w:lineRule="auto"/>
              <w:rPr>
                <w:sz w:val="18"/>
                <w:szCs w:val="18"/>
              </w:rPr>
            </w:pPr>
            <w:r>
              <w:rPr>
                <w:sz w:val="18"/>
                <w:szCs w:val="18"/>
              </w:rPr>
              <w:t>Implausible values set to missing:</w:t>
            </w:r>
          </w:p>
          <w:p w14:paraId="2D3C59D7" w14:textId="77777777" w:rsidR="005168DF" w:rsidRDefault="00000000">
            <w:pPr>
              <w:numPr>
                <w:ilvl w:val="0"/>
                <w:numId w:val="1"/>
              </w:numPr>
              <w:spacing w:line="240" w:lineRule="auto"/>
              <w:rPr>
                <w:sz w:val="18"/>
                <w:szCs w:val="18"/>
              </w:rPr>
            </w:pPr>
            <w:r>
              <w:rPr>
                <w:sz w:val="18"/>
                <w:szCs w:val="18"/>
              </w:rPr>
              <w:t xml:space="preserve">total Cholesterol values &lt; 1.75 or &gt; 20 </w:t>
            </w:r>
          </w:p>
          <w:p w14:paraId="7F4F6944" w14:textId="77777777" w:rsidR="005168DF" w:rsidRDefault="00000000">
            <w:pPr>
              <w:numPr>
                <w:ilvl w:val="0"/>
                <w:numId w:val="1"/>
              </w:numPr>
              <w:spacing w:line="240" w:lineRule="auto"/>
              <w:rPr>
                <w:sz w:val="18"/>
                <w:szCs w:val="18"/>
              </w:rPr>
            </w:pPr>
            <w:r>
              <w:rPr>
                <w:sz w:val="18"/>
                <w:szCs w:val="18"/>
              </w:rPr>
              <w:t>HDL values &lt; 0.4 or &gt; 5</w:t>
            </w:r>
          </w:p>
          <w:p w14:paraId="24863F94" w14:textId="77777777" w:rsidR="005168DF" w:rsidRDefault="00000000">
            <w:pPr>
              <w:numPr>
                <w:ilvl w:val="0"/>
                <w:numId w:val="1"/>
              </w:numPr>
              <w:spacing w:line="240" w:lineRule="auto"/>
              <w:rPr>
                <w:sz w:val="18"/>
                <w:szCs w:val="18"/>
              </w:rPr>
            </w:pPr>
            <w:r>
              <w:rPr>
                <w:sz w:val="18"/>
                <w:szCs w:val="18"/>
              </w:rPr>
              <w:t>ratio values &lt; 1 or &gt; 50</w:t>
            </w:r>
          </w:p>
          <w:p w14:paraId="4D41DD91" w14:textId="77777777" w:rsidR="005168DF" w:rsidRDefault="00000000">
            <w:pPr>
              <w:spacing w:line="240" w:lineRule="auto"/>
              <w:rPr>
                <w:sz w:val="18"/>
                <w:szCs w:val="18"/>
              </w:rPr>
            </w:pPr>
            <w:r>
              <w:rPr>
                <w:sz w:val="18"/>
                <w:szCs w:val="18"/>
              </w:rPr>
              <w:t xml:space="preserve">Reference values/limits: </w:t>
            </w:r>
            <w:hyperlink r:id="rId102">
              <w:r>
                <w:rPr>
                  <w:color w:val="1155CC"/>
                  <w:sz w:val="18"/>
                  <w:szCs w:val="18"/>
                  <w:u w:val="single"/>
                </w:rPr>
                <w:t>https://doi.org/10.1093/ije/dyz099</w:t>
              </w:r>
            </w:hyperlink>
          </w:p>
          <w:p w14:paraId="72DDE47B" w14:textId="77777777" w:rsidR="005168DF" w:rsidRDefault="005168DF">
            <w:pPr>
              <w:spacing w:line="240" w:lineRule="auto"/>
              <w:rPr>
                <w:sz w:val="18"/>
                <w:szCs w:val="18"/>
              </w:rPr>
            </w:pPr>
          </w:p>
          <w:p w14:paraId="45933699" w14:textId="77777777" w:rsidR="005168DF" w:rsidRDefault="00000000">
            <w:pPr>
              <w:spacing w:line="240" w:lineRule="auto"/>
              <w:rPr>
                <w:sz w:val="18"/>
                <w:szCs w:val="18"/>
              </w:rPr>
            </w:pPr>
            <w:hyperlink r:id="rId103" w:anchor=":~:text=Most%20healthcare%20providers%20want%20the,1%20is%20considered%20very%20good.">
              <w:r>
                <w:rPr>
                  <w:color w:val="1155CC"/>
                  <w:sz w:val="18"/>
                  <w:szCs w:val="18"/>
                  <w:u w:val="single"/>
                </w:rPr>
                <w:t>https://www.urmc.rochester.edu/encyclopedia/content?ContentTypeID=167&amp;ContentID=lipid_panel_hdl_ratio#:~:text=Most%20healthcare%20providers%20want%20the,1%20is%20considered%20very%20good.</w:t>
              </w:r>
            </w:hyperlink>
          </w:p>
          <w:p w14:paraId="3BA2656C" w14:textId="77777777" w:rsidR="005168DF" w:rsidRDefault="005168DF">
            <w:pPr>
              <w:spacing w:line="240" w:lineRule="auto"/>
              <w:rPr>
                <w:sz w:val="18"/>
                <w:szCs w:val="18"/>
              </w:rPr>
            </w:pPr>
          </w:p>
        </w:tc>
      </w:tr>
      <w:tr w:rsidR="005168DF" w14:paraId="079996B7" w14:textId="77777777">
        <w:trPr>
          <w:trHeight w:val="330"/>
        </w:trPr>
        <w:tc>
          <w:tcPr>
            <w:tcW w:w="15225" w:type="dxa"/>
            <w:gridSpan w:val="6"/>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4CAEAAB" w14:textId="77777777" w:rsidR="005168DF" w:rsidRDefault="00000000">
            <w:pPr>
              <w:spacing w:line="240" w:lineRule="auto"/>
              <w:rPr>
                <w:sz w:val="18"/>
                <w:szCs w:val="18"/>
              </w:rPr>
            </w:pPr>
            <w:r>
              <w:rPr>
                <w:b/>
                <w:i/>
                <w:sz w:val="18"/>
                <w:szCs w:val="18"/>
              </w:rPr>
              <w:t>‘Ever’ baseline covariates (</w:t>
            </w:r>
            <w:r>
              <w:rPr>
                <w:b/>
                <w:i/>
                <w:sz w:val="18"/>
                <w:szCs w:val="18"/>
                <w:u w:val="single"/>
              </w:rPr>
              <w:t>any history</w:t>
            </w:r>
            <w:r>
              <w:rPr>
                <w:b/>
                <w:i/>
                <w:sz w:val="18"/>
                <w:szCs w:val="18"/>
              </w:rPr>
              <w:t xml:space="preserve"> of on/before elig_date_t2dm date)</w:t>
            </w:r>
          </w:p>
        </w:tc>
      </w:tr>
      <w:tr w:rsidR="005168DF" w14:paraId="49ECC3ED" w14:textId="77777777">
        <w:trPr>
          <w:trHeight w:val="87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A378FDF" w14:textId="77777777" w:rsidR="005168DF" w:rsidRDefault="00000000">
            <w:pPr>
              <w:spacing w:line="240" w:lineRule="auto"/>
              <w:rPr>
                <w:sz w:val="18"/>
                <w:szCs w:val="18"/>
              </w:rPr>
            </w:pPr>
            <w:r>
              <w:rPr>
                <w:sz w:val="18"/>
                <w:szCs w:val="18"/>
              </w:rPr>
              <w:t xml:space="preserve">Obesity,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309729FE" w14:textId="77777777" w:rsidR="005168DF" w:rsidRDefault="00000000">
            <w:pPr>
              <w:spacing w:line="240" w:lineRule="auto"/>
              <w:rPr>
                <w:sz w:val="18"/>
                <w:szCs w:val="18"/>
              </w:rPr>
            </w:pPr>
            <w:proofErr w:type="spellStart"/>
            <w:r>
              <w:rPr>
                <w:sz w:val="18"/>
                <w:szCs w:val="18"/>
              </w:rPr>
              <w:t>cov_bin_obesity</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3232AFCB"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5D8ED344" w14:textId="77777777" w:rsidR="005168DF" w:rsidRDefault="00000000">
            <w:pPr>
              <w:spacing w:line="240" w:lineRule="auto"/>
              <w:rPr>
                <w:sz w:val="18"/>
                <w:szCs w:val="18"/>
              </w:rPr>
            </w:pPr>
            <w:r>
              <w:rPr>
                <w:sz w:val="18"/>
                <w:szCs w:val="18"/>
              </w:rPr>
              <w:t>T if BMI&gt;=30 (most recent in the past 2 years) or any obesity code/diagnosis; F otherwise</w:t>
            </w:r>
          </w:p>
        </w:tc>
        <w:tc>
          <w:tcPr>
            <w:tcW w:w="4425" w:type="dxa"/>
            <w:tcBorders>
              <w:bottom w:val="single" w:sz="8" w:space="0" w:color="000000"/>
              <w:right w:val="single" w:sz="8" w:space="0" w:color="000000"/>
            </w:tcBorders>
            <w:tcMar>
              <w:top w:w="0" w:type="dxa"/>
              <w:left w:w="100" w:type="dxa"/>
              <w:bottom w:w="0" w:type="dxa"/>
              <w:right w:w="100" w:type="dxa"/>
            </w:tcMar>
          </w:tcPr>
          <w:p w14:paraId="4B4BAD59"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145FA69" w14:textId="77777777" w:rsidR="005168DF" w:rsidRDefault="00000000">
            <w:pPr>
              <w:spacing w:line="240" w:lineRule="auto"/>
              <w:rPr>
                <w:sz w:val="18"/>
                <w:szCs w:val="18"/>
              </w:rPr>
            </w:pPr>
            <w:r>
              <w:rPr>
                <w:sz w:val="18"/>
                <w:szCs w:val="18"/>
              </w:rPr>
              <w:t xml:space="preserve">-        </w:t>
            </w:r>
            <w:hyperlink r:id="rId104">
              <w:proofErr w:type="spellStart"/>
              <w:r>
                <w:rPr>
                  <w:color w:val="1155CC"/>
                  <w:sz w:val="18"/>
                  <w:szCs w:val="18"/>
                  <w:u w:val="single"/>
                </w:rPr>
                <w:t>bmi_obesity_snomed_clinical</w:t>
              </w:r>
              <w:proofErr w:type="spellEnd"/>
            </w:hyperlink>
          </w:p>
          <w:p w14:paraId="64A46822"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123BBFF7" w14:textId="77777777" w:rsidR="005168DF" w:rsidRDefault="00000000">
            <w:pPr>
              <w:spacing w:line="240" w:lineRule="auto"/>
              <w:rPr>
                <w:sz w:val="18"/>
                <w:szCs w:val="18"/>
              </w:rPr>
            </w:pPr>
            <w:r>
              <w:rPr>
                <w:sz w:val="18"/>
                <w:szCs w:val="18"/>
              </w:rPr>
              <w:t xml:space="preserve">-        </w:t>
            </w:r>
            <w:hyperlink r:id="rId105">
              <w:r>
                <w:rPr>
                  <w:color w:val="1155CC"/>
                  <w:sz w:val="18"/>
                  <w:szCs w:val="18"/>
                  <w:u w:val="single"/>
                </w:rPr>
                <w:t>bmi_obesity_icd10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19401184" w14:textId="77777777" w:rsidR="005168DF" w:rsidRDefault="005168DF">
            <w:pPr>
              <w:spacing w:line="240" w:lineRule="auto"/>
              <w:rPr>
                <w:sz w:val="18"/>
                <w:szCs w:val="18"/>
              </w:rPr>
            </w:pPr>
          </w:p>
        </w:tc>
      </w:tr>
      <w:tr w:rsidR="005168DF" w14:paraId="77BECFC8" w14:textId="77777777">
        <w:trPr>
          <w:trHeight w:val="117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25462C" w14:textId="77777777" w:rsidR="005168DF" w:rsidRDefault="00000000">
            <w:pPr>
              <w:spacing w:line="240" w:lineRule="auto"/>
              <w:rPr>
                <w:sz w:val="18"/>
                <w:szCs w:val="18"/>
              </w:rPr>
            </w:pPr>
            <w:r>
              <w:rPr>
                <w:sz w:val="18"/>
                <w:szCs w:val="18"/>
              </w:rPr>
              <w:t xml:space="preserve">Acute myocardial infarction,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0001CF1E" w14:textId="77777777" w:rsidR="005168DF" w:rsidRDefault="00000000">
            <w:pPr>
              <w:spacing w:line="240" w:lineRule="auto"/>
              <w:rPr>
                <w:sz w:val="18"/>
                <w:szCs w:val="18"/>
              </w:rPr>
            </w:pPr>
            <w:proofErr w:type="spellStart"/>
            <w:r>
              <w:rPr>
                <w:sz w:val="18"/>
                <w:szCs w:val="18"/>
              </w:rPr>
              <w:t>cov_bin_ami</w:t>
            </w:r>
            <w:proofErr w:type="spellEnd"/>
          </w:p>
          <w:p w14:paraId="6073702A"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7A2D2ED"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4C82A35E"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4AC21BB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13AF5CFC" w14:textId="77777777" w:rsidR="005168DF" w:rsidRDefault="00000000">
            <w:pPr>
              <w:spacing w:line="240" w:lineRule="auto"/>
              <w:rPr>
                <w:sz w:val="18"/>
                <w:szCs w:val="18"/>
              </w:rPr>
            </w:pPr>
            <w:r>
              <w:rPr>
                <w:sz w:val="18"/>
                <w:szCs w:val="18"/>
              </w:rPr>
              <w:t xml:space="preserve">-        </w:t>
            </w:r>
            <w:hyperlink r:id="rId106">
              <w:proofErr w:type="spellStart"/>
              <w:r>
                <w:rPr>
                  <w:color w:val="1155CC"/>
                  <w:sz w:val="18"/>
                  <w:szCs w:val="18"/>
                  <w:u w:val="single"/>
                </w:rPr>
                <w:t>ami_snomed_clinical</w:t>
              </w:r>
              <w:proofErr w:type="spellEnd"/>
            </w:hyperlink>
          </w:p>
          <w:p w14:paraId="498EE6EB"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0A3DA821" w14:textId="77777777" w:rsidR="005168DF" w:rsidRDefault="00000000">
            <w:pPr>
              <w:spacing w:line="240" w:lineRule="auto"/>
              <w:rPr>
                <w:sz w:val="18"/>
                <w:szCs w:val="18"/>
              </w:rPr>
            </w:pPr>
            <w:r>
              <w:rPr>
                <w:sz w:val="18"/>
                <w:szCs w:val="18"/>
              </w:rPr>
              <w:t xml:space="preserve">-        </w:t>
            </w:r>
            <w:hyperlink r:id="rId107">
              <w:r>
                <w:rPr>
                  <w:color w:val="1155CC"/>
                  <w:sz w:val="18"/>
                  <w:szCs w:val="18"/>
                  <w:u w:val="single"/>
                </w:rPr>
                <w:t>ami_prior_icd10</w:t>
              </w:r>
            </w:hyperlink>
          </w:p>
          <w:p w14:paraId="7A67BCE5" w14:textId="77777777" w:rsidR="005168DF" w:rsidRDefault="00000000">
            <w:pPr>
              <w:spacing w:line="240" w:lineRule="auto"/>
              <w:rPr>
                <w:sz w:val="18"/>
                <w:szCs w:val="18"/>
              </w:rPr>
            </w:pPr>
            <w:r>
              <w:rPr>
                <w:sz w:val="18"/>
                <w:szCs w:val="18"/>
              </w:rPr>
              <w:t xml:space="preserve">-       </w:t>
            </w:r>
            <w:hyperlink r:id="rId108">
              <w:r>
                <w:rPr>
                  <w:color w:val="1155CC"/>
                  <w:sz w:val="18"/>
                  <w:szCs w:val="18"/>
                  <w:u w:val="single"/>
                </w:rPr>
                <w:t>ami_icd10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8C6A542" w14:textId="77777777" w:rsidR="005168DF" w:rsidRDefault="00000000">
            <w:pPr>
              <w:spacing w:line="240" w:lineRule="auto"/>
              <w:rPr>
                <w:sz w:val="18"/>
                <w:szCs w:val="18"/>
              </w:rPr>
            </w:pPr>
            <w:r>
              <w:rPr>
                <w:sz w:val="18"/>
                <w:szCs w:val="18"/>
              </w:rPr>
              <w:t xml:space="preserve"> </w:t>
            </w:r>
          </w:p>
        </w:tc>
      </w:tr>
      <w:tr w:rsidR="005168DF" w14:paraId="15D50F29" w14:textId="77777777">
        <w:trPr>
          <w:trHeight w:val="1343"/>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E3620C4" w14:textId="77777777" w:rsidR="005168DF" w:rsidRDefault="00000000">
            <w:pPr>
              <w:spacing w:line="240" w:lineRule="auto"/>
              <w:rPr>
                <w:sz w:val="18"/>
                <w:szCs w:val="18"/>
              </w:rPr>
            </w:pPr>
            <w:r>
              <w:rPr>
                <w:sz w:val="18"/>
                <w:szCs w:val="18"/>
              </w:rPr>
              <w:lastRenderedPageBreak/>
              <w:t xml:space="preserve">All stroke,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2D93FBCF" w14:textId="77777777" w:rsidR="005168DF" w:rsidRDefault="00000000">
            <w:pPr>
              <w:spacing w:line="240" w:lineRule="auto"/>
              <w:rPr>
                <w:sz w:val="18"/>
                <w:szCs w:val="18"/>
              </w:rPr>
            </w:pPr>
            <w:proofErr w:type="spellStart"/>
            <w:r>
              <w:rPr>
                <w:sz w:val="18"/>
                <w:szCs w:val="18"/>
              </w:rPr>
              <w:t>cov_bin_all_stroke</w:t>
            </w:r>
            <w:proofErr w:type="spellEnd"/>
          </w:p>
          <w:p w14:paraId="213010BD"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BFEE2A6"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0C49D8CB"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080E9919"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3141426" w14:textId="77777777" w:rsidR="005168DF" w:rsidRDefault="00000000">
            <w:pPr>
              <w:numPr>
                <w:ilvl w:val="0"/>
                <w:numId w:val="2"/>
              </w:numPr>
              <w:spacing w:line="240" w:lineRule="auto"/>
              <w:rPr>
                <w:sz w:val="18"/>
                <w:szCs w:val="18"/>
              </w:rPr>
            </w:pPr>
            <w:hyperlink r:id="rId109">
              <w:proofErr w:type="spellStart"/>
              <w:r>
                <w:rPr>
                  <w:color w:val="1155CC"/>
                  <w:sz w:val="18"/>
                  <w:szCs w:val="18"/>
                  <w:u w:val="single"/>
                </w:rPr>
                <w:t>stroke_isch_snomed_clinical</w:t>
              </w:r>
              <w:proofErr w:type="spellEnd"/>
            </w:hyperlink>
          </w:p>
          <w:p w14:paraId="2455B4E5" w14:textId="77777777" w:rsidR="005168DF" w:rsidRDefault="00000000">
            <w:pPr>
              <w:numPr>
                <w:ilvl w:val="0"/>
                <w:numId w:val="2"/>
              </w:numPr>
              <w:spacing w:line="240" w:lineRule="auto"/>
              <w:rPr>
                <w:sz w:val="18"/>
                <w:szCs w:val="18"/>
              </w:rPr>
            </w:pPr>
            <w:hyperlink r:id="rId110">
              <w:proofErr w:type="spellStart"/>
              <w:r>
                <w:rPr>
                  <w:color w:val="1155CC"/>
                  <w:sz w:val="18"/>
                  <w:szCs w:val="18"/>
                  <w:u w:val="single"/>
                </w:rPr>
                <w:t>stroke_sah_hs_snomed_clinical</w:t>
              </w:r>
              <w:proofErr w:type="spellEnd"/>
            </w:hyperlink>
          </w:p>
          <w:p w14:paraId="07098CC9"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146ABB76" w14:textId="77777777" w:rsidR="005168DF" w:rsidRDefault="00000000">
            <w:pPr>
              <w:numPr>
                <w:ilvl w:val="0"/>
                <w:numId w:val="12"/>
              </w:numPr>
              <w:spacing w:line="240" w:lineRule="auto"/>
              <w:rPr>
                <w:sz w:val="18"/>
                <w:szCs w:val="18"/>
              </w:rPr>
            </w:pPr>
            <w:hyperlink r:id="rId111">
              <w:r>
                <w:rPr>
                  <w:color w:val="1155CC"/>
                  <w:sz w:val="18"/>
                  <w:szCs w:val="18"/>
                  <w:u w:val="single"/>
                </w:rPr>
                <w:t>stroke_isch_icd10</w:t>
              </w:r>
            </w:hyperlink>
          </w:p>
          <w:p w14:paraId="5DA6596F" w14:textId="77777777" w:rsidR="005168DF" w:rsidRDefault="00000000">
            <w:pPr>
              <w:numPr>
                <w:ilvl w:val="0"/>
                <w:numId w:val="12"/>
              </w:numPr>
              <w:spacing w:line="240" w:lineRule="auto"/>
              <w:rPr>
                <w:sz w:val="18"/>
                <w:szCs w:val="18"/>
              </w:rPr>
            </w:pPr>
            <w:hyperlink r:id="rId112">
              <w:r>
                <w:rPr>
                  <w:color w:val="1155CC"/>
                  <w:sz w:val="18"/>
                  <w:szCs w:val="18"/>
                  <w:u w:val="single"/>
                </w:rPr>
                <w:t>stroke_sah_hs_icd10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1C1E0AC" w14:textId="77777777" w:rsidR="005168DF" w:rsidRDefault="00000000">
            <w:pPr>
              <w:spacing w:line="240" w:lineRule="auto"/>
              <w:rPr>
                <w:sz w:val="18"/>
                <w:szCs w:val="18"/>
              </w:rPr>
            </w:pPr>
            <w:r>
              <w:rPr>
                <w:sz w:val="18"/>
                <w:szCs w:val="18"/>
              </w:rPr>
              <w:t xml:space="preserve"> </w:t>
            </w:r>
          </w:p>
        </w:tc>
      </w:tr>
      <w:tr w:rsidR="005168DF" w14:paraId="45593D2A" w14:textId="77777777">
        <w:trPr>
          <w:trHeight w:val="90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9B36838" w14:textId="77777777" w:rsidR="005168DF" w:rsidRDefault="00000000">
            <w:pPr>
              <w:spacing w:line="240" w:lineRule="auto"/>
              <w:rPr>
                <w:sz w:val="18"/>
                <w:szCs w:val="18"/>
              </w:rPr>
            </w:pPr>
            <w:proofErr w:type="gramStart"/>
            <w:r>
              <w:rPr>
                <w:sz w:val="18"/>
                <w:szCs w:val="18"/>
              </w:rPr>
              <w:t>Other</w:t>
            </w:r>
            <w:proofErr w:type="gramEnd"/>
            <w:r>
              <w:rPr>
                <w:sz w:val="18"/>
                <w:szCs w:val="18"/>
              </w:rPr>
              <w:t xml:space="preserve"> arterial embolism,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62B1FB64" w14:textId="77777777" w:rsidR="005168DF" w:rsidRDefault="00000000">
            <w:pPr>
              <w:spacing w:line="240" w:lineRule="auto"/>
              <w:rPr>
                <w:sz w:val="18"/>
                <w:szCs w:val="18"/>
              </w:rPr>
            </w:pPr>
            <w:proofErr w:type="spellStart"/>
            <w:r>
              <w:rPr>
                <w:sz w:val="18"/>
                <w:szCs w:val="18"/>
              </w:rPr>
              <w:t>cov_bin_other_arterial_embolism</w:t>
            </w:r>
            <w:proofErr w:type="spellEnd"/>
          </w:p>
          <w:p w14:paraId="61061D5E"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2A18A85"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4A4BF552"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5F0F1EE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62228FFD" w14:textId="77777777" w:rsidR="005168DF" w:rsidRDefault="00000000">
            <w:pPr>
              <w:spacing w:line="240" w:lineRule="auto"/>
              <w:rPr>
                <w:sz w:val="18"/>
                <w:szCs w:val="18"/>
              </w:rPr>
            </w:pPr>
            <w:r>
              <w:rPr>
                <w:sz w:val="18"/>
                <w:szCs w:val="18"/>
              </w:rPr>
              <w:t xml:space="preserve">-   </w:t>
            </w:r>
            <w:hyperlink r:id="rId113">
              <w:proofErr w:type="spellStart"/>
              <w:r>
                <w:rPr>
                  <w:color w:val="1155CC"/>
                  <w:sz w:val="18"/>
                  <w:szCs w:val="18"/>
                  <w:u w:val="single"/>
                </w:rPr>
                <w:t>other_arterial_embolism_snomed_clinical</w:t>
              </w:r>
              <w:proofErr w:type="spellEnd"/>
            </w:hyperlink>
          </w:p>
          <w:p w14:paraId="62FABC97"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4821EB56" w14:textId="77777777" w:rsidR="005168DF" w:rsidRDefault="00000000">
            <w:pPr>
              <w:spacing w:line="240" w:lineRule="auto"/>
              <w:rPr>
                <w:sz w:val="18"/>
                <w:szCs w:val="18"/>
              </w:rPr>
            </w:pPr>
            <w:r>
              <w:rPr>
                <w:sz w:val="18"/>
                <w:szCs w:val="18"/>
              </w:rPr>
              <w:t xml:space="preserve">-       </w:t>
            </w:r>
            <w:hyperlink r:id="rId114">
              <w:r>
                <w:rPr>
                  <w:color w:val="1155CC"/>
                  <w:sz w:val="18"/>
                  <w:szCs w:val="18"/>
                  <w:u w:val="single"/>
                </w:rPr>
                <w:t>other_arterial_embolism_icd10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84E0D18" w14:textId="77777777" w:rsidR="005168DF" w:rsidRDefault="005168DF">
            <w:pPr>
              <w:spacing w:line="240" w:lineRule="auto"/>
              <w:rPr>
                <w:sz w:val="18"/>
                <w:szCs w:val="18"/>
              </w:rPr>
            </w:pPr>
          </w:p>
        </w:tc>
      </w:tr>
      <w:tr w:rsidR="005168DF" w14:paraId="2E23BC41"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B8C603C" w14:textId="77777777" w:rsidR="005168DF" w:rsidRDefault="00000000">
            <w:pPr>
              <w:spacing w:line="240" w:lineRule="auto"/>
              <w:rPr>
                <w:sz w:val="18"/>
                <w:szCs w:val="18"/>
              </w:rPr>
            </w:pPr>
            <w:r>
              <w:rPr>
                <w:sz w:val="18"/>
                <w:szCs w:val="18"/>
              </w:rPr>
              <w:t xml:space="preserve">Venous thromboembolism events,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23548776" w14:textId="77777777" w:rsidR="005168DF" w:rsidRDefault="00000000">
            <w:pPr>
              <w:spacing w:line="240" w:lineRule="auto"/>
              <w:rPr>
                <w:sz w:val="18"/>
                <w:szCs w:val="18"/>
              </w:rPr>
            </w:pPr>
            <w:proofErr w:type="spellStart"/>
            <w:r>
              <w:rPr>
                <w:sz w:val="18"/>
                <w:szCs w:val="18"/>
              </w:rPr>
              <w:t>cov_bin_vte</w:t>
            </w:r>
            <w:proofErr w:type="spellEnd"/>
          </w:p>
          <w:p w14:paraId="7CDD6D0A"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5AD1B28"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6CF7B767"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643DD81" w14:textId="77777777" w:rsidR="005168DF" w:rsidRDefault="00000000">
            <w:pPr>
              <w:spacing w:line="240" w:lineRule="auto"/>
              <w:rPr>
                <w:i/>
                <w:sz w:val="18"/>
                <w:szCs w:val="18"/>
              </w:rPr>
            </w:pPr>
            <w:r>
              <w:rPr>
                <w:sz w:val="18"/>
                <w:szCs w:val="18"/>
              </w:rPr>
              <w:t xml:space="preserve">1)     Primary care </w:t>
            </w:r>
            <w:r>
              <w:rPr>
                <w:i/>
                <w:sz w:val="18"/>
                <w:szCs w:val="18"/>
              </w:rPr>
              <w:t>(</w:t>
            </w:r>
            <w:proofErr w:type="spellStart"/>
            <w:r>
              <w:rPr>
                <w:i/>
                <w:sz w:val="18"/>
                <w:szCs w:val="18"/>
              </w:rPr>
              <w:t>clinical_events</w:t>
            </w:r>
            <w:proofErr w:type="spellEnd"/>
            <w:r>
              <w:rPr>
                <w:i/>
                <w:sz w:val="18"/>
                <w:szCs w:val="18"/>
              </w:rPr>
              <w:t>):</w:t>
            </w:r>
          </w:p>
          <w:p w14:paraId="24959E11" w14:textId="77777777" w:rsidR="005168DF" w:rsidRDefault="00000000">
            <w:pPr>
              <w:spacing w:line="240" w:lineRule="auto"/>
              <w:rPr>
                <w:sz w:val="18"/>
                <w:szCs w:val="18"/>
              </w:rPr>
            </w:pPr>
            <w:r>
              <w:rPr>
                <w:sz w:val="18"/>
                <w:szCs w:val="18"/>
              </w:rPr>
              <w:t xml:space="preserve">-   </w:t>
            </w:r>
            <w:hyperlink r:id="rId115">
              <w:proofErr w:type="spellStart"/>
              <w:r>
                <w:rPr>
                  <w:color w:val="1155CC"/>
                  <w:sz w:val="18"/>
                  <w:szCs w:val="18"/>
                  <w:u w:val="single"/>
                </w:rPr>
                <w:t>portal_vein_thrombosis_snomed_clinical</w:t>
              </w:r>
              <w:proofErr w:type="spellEnd"/>
            </w:hyperlink>
            <w:r>
              <w:rPr>
                <w:sz w:val="18"/>
                <w:szCs w:val="18"/>
              </w:rPr>
              <w:t xml:space="preserve">, </w:t>
            </w:r>
          </w:p>
          <w:p w14:paraId="1ADDC3ED" w14:textId="77777777" w:rsidR="005168DF" w:rsidRDefault="00000000">
            <w:pPr>
              <w:spacing w:line="240" w:lineRule="auto"/>
              <w:rPr>
                <w:sz w:val="18"/>
                <w:szCs w:val="18"/>
              </w:rPr>
            </w:pPr>
            <w:r>
              <w:rPr>
                <w:sz w:val="18"/>
                <w:szCs w:val="18"/>
              </w:rPr>
              <w:t xml:space="preserve">    </w:t>
            </w:r>
            <w:hyperlink r:id="rId116">
              <w:proofErr w:type="spellStart"/>
              <w:r>
                <w:rPr>
                  <w:color w:val="1155CC"/>
                  <w:sz w:val="18"/>
                  <w:szCs w:val="18"/>
                  <w:u w:val="single"/>
                </w:rPr>
                <w:t>dvt_dvt_snomed_clinical</w:t>
              </w:r>
              <w:proofErr w:type="spellEnd"/>
            </w:hyperlink>
            <w:r>
              <w:rPr>
                <w:sz w:val="18"/>
                <w:szCs w:val="18"/>
              </w:rPr>
              <w:t xml:space="preserve">, </w:t>
            </w:r>
          </w:p>
          <w:p w14:paraId="48B21518" w14:textId="77777777" w:rsidR="005168DF" w:rsidRDefault="00000000">
            <w:pPr>
              <w:spacing w:line="240" w:lineRule="auto"/>
              <w:rPr>
                <w:sz w:val="18"/>
                <w:szCs w:val="18"/>
              </w:rPr>
            </w:pPr>
            <w:r>
              <w:rPr>
                <w:sz w:val="18"/>
                <w:szCs w:val="18"/>
              </w:rPr>
              <w:t xml:space="preserve">    </w:t>
            </w:r>
            <w:hyperlink r:id="rId117">
              <w:proofErr w:type="spellStart"/>
              <w:r>
                <w:rPr>
                  <w:color w:val="1155CC"/>
                  <w:sz w:val="18"/>
                  <w:szCs w:val="18"/>
                  <w:u w:val="single"/>
                </w:rPr>
                <w:t>dvt_icvt_snomed_clinical</w:t>
              </w:r>
              <w:proofErr w:type="spellEnd"/>
            </w:hyperlink>
            <w:r>
              <w:rPr>
                <w:sz w:val="18"/>
                <w:szCs w:val="18"/>
              </w:rPr>
              <w:t xml:space="preserve">, </w:t>
            </w:r>
          </w:p>
          <w:p w14:paraId="72E003D2" w14:textId="77777777" w:rsidR="005168DF" w:rsidRDefault="00000000">
            <w:pPr>
              <w:spacing w:line="240" w:lineRule="auto"/>
              <w:rPr>
                <w:sz w:val="18"/>
                <w:szCs w:val="18"/>
              </w:rPr>
            </w:pPr>
            <w:r>
              <w:rPr>
                <w:sz w:val="18"/>
                <w:szCs w:val="18"/>
              </w:rPr>
              <w:t xml:space="preserve">    </w:t>
            </w:r>
            <w:hyperlink r:id="rId118">
              <w:proofErr w:type="spellStart"/>
              <w:r>
                <w:rPr>
                  <w:color w:val="1155CC"/>
                  <w:sz w:val="18"/>
                  <w:szCs w:val="18"/>
                  <w:u w:val="single"/>
                </w:rPr>
                <w:t>dvt_pregnancy_snomed_clinical</w:t>
              </w:r>
              <w:proofErr w:type="spellEnd"/>
            </w:hyperlink>
            <w:r>
              <w:rPr>
                <w:sz w:val="18"/>
                <w:szCs w:val="18"/>
              </w:rPr>
              <w:t xml:space="preserve">, </w:t>
            </w:r>
          </w:p>
          <w:p w14:paraId="16FF81C8" w14:textId="77777777" w:rsidR="005168DF" w:rsidRDefault="00000000">
            <w:pPr>
              <w:spacing w:line="240" w:lineRule="auto"/>
              <w:rPr>
                <w:sz w:val="18"/>
                <w:szCs w:val="18"/>
              </w:rPr>
            </w:pPr>
            <w:r>
              <w:rPr>
                <w:sz w:val="18"/>
                <w:szCs w:val="18"/>
              </w:rPr>
              <w:t xml:space="preserve">    </w:t>
            </w:r>
            <w:hyperlink r:id="rId119">
              <w:proofErr w:type="spellStart"/>
              <w:r>
                <w:rPr>
                  <w:color w:val="1155CC"/>
                  <w:sz w:val="18"/>
                  <w:szCs w:val="18"/>
                  <w:u w:val="single"/>
                </w:rPr>
                <w:t>other_dvt_snomed_clinical</w:t>
              </w:r>
              <w:proofErr w:type="spellEnd"/>
            </w:hyperlink>
            <w:r>
              <w:rPr>
                <w:sz w:val="18"/>
                <w:szCs w:val="18"/>
              </w:rPr>
              <w:t xml:space="preserve">, </w:t>
            </w:r>
          </w:p>
          <w:p w14:paraId="63229E1C" w14:textId="77777777" w:rsidR="005168DF" w:rsidRDefault="00000000">
            <w:pPr>
              <w:spacing w:line="240" w:lineRule="auto"/>
              <w:rPr>
                <w:sz w:val="18"/>
                <w:szCs w:val="18"/>
              </w:rPr>
            </w:pPr>
            <w:r>
              <w:rPr>
                <w:sz w:val="18"/>
                <w:szCs w:val="18"/>
              </w:rPr>
              <w:t xml:space="preserve">    </w:t>
            </w:r>
            <w:hyperlink r:id="rId120">
              <w:proofErr w:type="spellStart"/>
              <w:r>
                <w:rPr>
                  <w:color w:val="1155CC"/>
                  <w:sz w:val="18"/>
                  <w:szCs w:val="18"/>
                  <w:u w:val="single"/>
                </w:rPr>
                <w:t>pe_snomed_clinical</w:t>
              </w:r>
              <w:proofErr w:type="spellEnd"/>
            </w:hyperlink>
          </w:p>
          <w:p w14:paraId="42188AD0" w14:textId="77777777" w:rsidR="005168DF" w:rsidRDefault="005168DF">
            <w:pPr>
              <w:spacing w:line="240" w:lineRule="auto"/>
              <w:rPr>
                <w:sz w:val="18"/>
                <w:szCs w:val="18"/>
              </w:rPr>
            </w:pPr>
          </w:p>
          <w:p w14:paraId="429223F4" w14:textId="77777777" w:rsidR="005168DF" w:rsidRDefault="00000000">
            <w:pPr>
              <w:spacing w:line="240" w:lineRule="auto"/>
              <w:rPr>
                <w:i/>
                <w:sz w:val="18"/>
                <w:szCs w:val="18"/>
              </w:rPr>
            </w:pPr>
            <w:r>
              <w:rPr>
                <w:sz w:val="18"/>
                <w:szCs w:val="18"/>
              </w:rPr>
              <w:t xml:space="preserve">2)     HES APC </w:t>
            </w:r>
            <w:r>
              <w:rPr>
                <w:i/>
                <w:sz w:val="18"/>
                <w:szCs w:val="18"/>
              </w:rPr>
              <w:t>(</w:t>
            </w:r>
            <w:proofErr w:type="spellStart"/>
            <w:r>
              <w:rPr>
                <w:i/>
                <w:sz w:val="18"/>
                <w:szCs w:val="18"/>
              </w:rPr>
              <w:t>apcs</w:t>
            </w:r>
            <w:proofErr w:type="spellEnd"/>
            <w:r>
              <w:rPr>
                <w:i/>
                <w:sz w:val="18"/>
                <w:szCs w:val="18"/>
              </w:rPr>
              <w:t>):</w:t>
            </w:r>
          </w:p>
          <w:p w14:paraId="7B7A3209" w14:textId="77777777" w:rsidR="005168DF" w:rsidRDefault="00000000">
            <w:pPr>
              <w:spacing w:line="240" w:lineRule="auto"/>
              <w:rPr>
                <w:sz w:val="18"/>
                <w:szCs w:val="18"/>
              </w:rPr>
            </w:pPr>
            <w:r>
              <w:rPr>
                <w:sz w:val="18"/>
                <w:szCs w:val="18"/>
              </w:rPr>
              <w:t xml:space="preserve">-   </w:t>
            </w:r>
            <w:hyperlink r:id="rId121">
              <w:r>
                <w:rPr>
                  <w:color w:val="1155CC"/>
                  <w:sz w:val="18"/>
                  <w:szCs w:val="18"/>
                  <w:u w:val="single"/>
                </w:rPr>
                <w:t>portal_vein_thrombosis_icd10</w:t>
              </w:r>
            </w:hyperlink>
            <w:r>
              <w:rPr>
                <w:sz w:val="18"/>
                <w:szCs w:val="18"/>
              </w:rPr>
              <w:t xml:space="preserve">, </w:t>
            </w:r>
          </w:p>
          <w:p w14:paraId="19DE80C7" w14:textId="77777777" w:rsidR="005168DF" w:rsidRDefault="00000000">
            <w:pPr>
              <w:spacing w:line="240" w:lineRule="auto"/>
              <w:rPr>
                <w:sz w:val="18"/>
                <w:szCs w:val="18"/>
              </w:rPr>
            </w:pPr>
            <w:r>
              <w:rPr>
                <w:sz w:val="18"/>
                <w:szCs w:val="18"/>
              </w:rPr>
              <w:t xml:space="preserve">    </w:t>
            </w:r>
            <w:hyperlink r:id="rId122">
              <w:r>
                <w:rPr>
                  <w:color w:val="1155CC"/>
                  <w:sz w:val="18"/>
                  <w:szCs w:val="18"/>
                  <w:u w:val="single"/>
                </w:rPr>
                <w:t>dvt_dvt_icd10</w:t>
              </w:r>
            </w:hyperlink>
            <w:r>
              <w:rPr>
                <w:sz w:val="18"/>
                <w:szCs w:val="18"/>
              </w:rPr>
              <w:t xml:space="preserve">, </w:t>
            </w:r>
          </w:p>
          <w:p w14:paraId="07FF0F5D" w14:textId="77777777" w:rsidR="005168DF" w:rsidRDefault="00000000">
            <w:pPr>
              <w:spacing w:line="240" w:lineRule="auto"/>
              <w:rPr>
                <w:sz w:val="18"/>
                <w:szCs w:val="18"/>
              </w:rPr>
            </w:pPr>
            <w:r>
              <w:rPr>
                <w:sz w:val="18"/>
                <w:szCs w:val="18"/>
              </w:rPr>
              <w:t xml:space="preserve">    </w:t>
            </w:r>
            <w:hyperlink r:id="rId123">
              <w:r>
                <w:rPr>
                  <w:color w:val="1155CC"/>
                  <w:sz w:val="18"/>
                  <w:szCs w:val="18"/>
                  <w:u w:val="single"/>
                </w:rPr>
                <w:t>dvt_icvt_icd10</w:t>
              </w:r>
            </w:hyperlink>
            <w:r>
              <w:rPr>
                <w:sz w:val="18"/>
                <w:szCs w:val="18"/>
              </w:rPr>
              <w:t xml:space="preserve">, </w:t>
            </w:r>
          </w:p>
          <w:p w14:paraId="5EFD17AF" w14:textId="77777777" w:rsidR="005168DF" w:rsidRDefault="00000000">
            <w:pPr>
              <w:spacing w:line="240" w:lineRule="auto"/>
              <w:rPr>
                <w:sz w:val="18"/>
                <w:szCs w:val="18"/>
              </w:rPr>
            </w:pPr>
            <w:r>
              <w:rPr>
                <w:sz w:val="18"/>
                <w:szCs w:val="18"/>
              </w:rPr>
              <w:t xml:space="preserve">    </w:t>
            </w:r>
            <w:hyperlink r:id="rId124">
              <w:r>
                <w:rPr>
                  <w:color w:val="1155CC"/>
                  <w:sz w:val="18"/>
                  <w:szCs w:val="18"/>
                  <w:u w:val="single"/>
                </w:rPr>
                <w:t>dvt_pregnancy_icd10</w:t>
              </w:r>
            </w:hyperlink>
            <w:r>
              <w:rPr>
                <w:sz w:val="18"/>
                <w:szCs w:val="18"/>
              </w:rPr>
              <w:t xml:space="preserve">, </w:t>
            </w:r>
          </w:p>
          <w:p w14:paraId="2E82778E" w14:textId="77777777" w:rsidR="005168DF" w:rsidRDefault="00000000">
            <w:pPr>
              <w:spacing w:line="240" w:lineRule="auto"/>
              <w:rPr>
                <w:sz w:val="18"/>
                <w:szCs w:val="18"/>
              </w:rPr>
            </w:pPr>
            <w:r>
              <w:rPr>
                <w:sz w:val="18"/>
                <w:szCs w:val="18"/>
              </w:rPr>
              <w:t xml:space="preserve">    </w:t>
            </w:r>
            <w:hyperlink r:id="rId125">
              <w:r>
                <w:rPr>
                  <w:color w:val="1155CC"/>
                  <w:sz w:val="18"/>
                  <w:szCs w:val="18"/>
                  <w:u w:val="single"/>
                </w:rPr>
                <w:t>other_dvt_icd10</w:t>
              </w:r>
            </w:hyperlink>
            <w:r>
              <w:rPr>
                <w:sz w:val="18"/>
                <w:szCs w:val="18"/>
              </w:rPr>
              <w:t xml:space="preserve">, </w:t>
            </w:r>
          </w:p>
          <w:p w14:paraId="5E315A66" w14:textId="77777777" w:rsidR="005168DF" w:rsidRDefault="00000000">
            <w:pPr>
              <w:spacing w:line="240" w:lineRule="auto"/>
              <w:rPr>
                <w:sz w:val="18"/>
                <w:szCs w:val="18"/>
              </w:rPr>
            </w:pPr>
            <w:r>
              <w:rPr>
                <w:sz w:val="18"/>
                <w:szCs w:val="18"/>
              </w:rPr>
              <w:t xml:space="preserve">    </w:t>
            </w:r>
            <w:hyperlink r:id="rId126">
              <w:r>
                <w:rPr>
                  <w:color w:val="1155CC"/>
                  <w:sz w:val="18"/>
                  <w:szCs w:val="18"/>
                  <w:u w:val="single"/>
                </w:rPr>
                <w:t>icvt_pregnancy_icd10</w:t>
              </w:r>
            </w:hyperlink>
            <w:r>
              <w:rPr>
                <w:sz w:val="18"/>
                <w:szCs w:val="18"/>
              </w:rPr>
              <w:t xml:space="preserve">, </w:t>
            </w:r>
          </w:p>
          <w:p w14:paraId="2665F6C3" w14:textId="77777777" w:rsidR="005168DF" w:rsidRDefault="00000000">
            <w:pPr>
              <w:spacing w:line="240" w:lineRule="auto"/>
              <w:rPr>
                <w:sz w:val="18"/>
                <w:szCs w:val="18"/>
              </w:rPr>
            </w:pPr>
            <w:r>
              <w:rPr>
                <w:sz w:val="18"/>
                <w:szCs w:val="18"/>
              </w:rPr>
              <w:t xml:space="preserve">    </w:t>
            </w:r>
            <w:hyperlink r:id="rId127">
              <w:r>
                <w:rPr>
                  <w:color w:val="1155CC"/>
                  <w:sz w:val="18"/>
                  <w:szCs w:val="18"/>
                  <w:u w:val="single"/>
                </w:rPr>
                <w:t>pe_icd10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30B86C69" w14:textId="77777777" w:rsidR="005168DF" w:rsidRDefault="005168DF">
            <w:pPr>
              <w:spacing w:line="240" w:lineRule="auto"/>
              <w:rPr>
                <w:sz w:val="18"/>
                <w:szCs w:val="18"/>
              </w:rPr>
            </w:pPr>
          </w:p>
        </w:tc>
      </w:tr>
      <w:tr w:rsidR="005168DF" w14:paraId="331BE26B"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BF9E7BA" w14:textId="77777777" w:rsidR="005168DF" w:rsidRDefault="00000000">
            <w:pPr>
              <w:spacing w:line="240" w:lineRule="auto"/>
              <w:rPr>
                <w:sz w:val="18"/>
                <w:szCs w:val="18"/>
              </w:rPr>
            </w:pPr>
            <w:r>
              <w:rPr>
                <w:sz w:val="18"/>
                <w:szCs w:val="18"/>
              </w:rPr>
              <w:t xml:space="preserve">Heart failure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2D3B8371" w14:textId="77777777" w:rsidR="005168DF" w:rsidRDefault="00000000">
            <w:pPr>
              <w:spacing w:line="240" w:lineRule="auto"/>
              <w:rPr>
                <w:sz w:val="18"/>
                <w:szCs w:val="18"/>
              </w:rPr>
            </w:pPr>
            <w:proofErr w:type="spellStart"/>
            <w:r>
              <w:rPr>
                <w:sz w:val="18"/>
                <w:szCs w:val="18"/>
              </w:rPr>
              <w:t>cov_bin_hf</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5F2E5AB8"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05B286D"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142AA070"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42599D10" w14:textId="77777777" w:rsidR="005168DF" w:rsidRDefault="00000000">
            <w:pPr>
              <w:spacing w:line="240" w:lineRule="auto"/>
              <w:rPr>
                <w:color w:val="CCCCCC"/>
                <w:sz w:val="18"/>
                <w:szCs w:val="18"/>
              </w:rPr>
            </w:pPr>
            <w:hyperlink r:id="rId128">
              <w:proofErr w:type="spellStart"/>
              <w:r>
                <w:rPr>
                  <w:color w:val="1155CC"/>
                  <w:sz w:val="18"/>
                  <w:szCs w:val="18"/>
                  <w:u w:val="single"/>
                </w:rPr>
                <w:t>hf_snomed_clinical</w:t>
              </w:r>
              <w:proofErr w:type="spellEnd"/>
            </w:hyperlink>
          </w:p>
          <w:p w14:paraId="02EB4762" w14:textId="77777777" w:rsidR="005168DF" w:rsidRDefault="00000000">
            <w:pPr>
              <w:spacing w:line="240" w:lineRule="auto"/>
              <w:rPr>
                <w:color w:val="CCCCCC"/>
                <w:sz w:val="18"/>
                <w:szCs w:val="18"/>
              </w:rPr>
            </w:pPr>
            <w:r>
              <w:rPr>
                <w:sz w:val="18"/>
                <w:szCs w:val="18"/>
              </w:rPr>
              <w:t>2)     HES APC (</w:t>
            </w:r>
            <w:proofErr w:type="spellStart"/>
            <w:r>
              <w:rPr>
                <w:sz w:val="18"/>
                <w:szCs w:val="18"/>
              </w:rPr>
              <w:t>apcs</w:t>
            </w:r>
            <w:proofErr w:type="spellEnd"/>
            <w:r>
              <w:rPr>
                <w:sz w:val="18"/>
                <w:szCs w:val="18"/>
              </w:rPr>
              <w:t>):</w:t>
            </w:r>
          </w:p>
          <w:p w14:paraId="171E228B" w14:textId="77777777" w:rsidR="005168DF" w:rsidRDefault="00000000">
            <w:pPr>
              <w:spacing w:line="240" w:lineRule="auto"/>
              <w:rPr>
                <w:sz w:val="18"/>
                <w:szCs w:val="18"/>
              </w:rPr>
            </w:pPr>
            <w:hyperlink r:id="rId129">
              <w:r>
                <w:rPr>
                  <w:color w:val="1155CC"/>
                  <w:sz w:val="18"/>
                  <w:szCs w:val="18"/>
                  <w:u w:val="single"/>
                </w:rPr>
                <w:t>hf_icd10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A1FDADA" w14:textId="77777777" w:rsidR="005168DF" w:rsidRDefault="005168DF">
            <w:pPr>
              <w:spacing w:line="240" w:lineRule="auto"/>
              <w:rPr>
                <w:sz w:val="18"/>
                <w:szCs w:val="18"/>
              </w:rPr>
            </w:pPr>
          </w:p>
        </w:tc>
      </w:tr>
      <w:tr w:rsidR="005168DF" w14:paraId="19030D5A"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C9FB10" w14:textId="77777777" w:rsidR="005168DF" w:rsidRDefault="00000000">
            <w:pPr>
              <w:spacing w:line="240" w:lineRule="auto"/>
              <w:rPr>
                <w:sz w:val="18"/>
                <w:szCs w:val="18"/>
              </w:rPr>
            </w:pPr>
            <w:r>
              <w:rPr>
                <w:sz w:val="18"/>
                <w:szCs w:val="18"/>
              </w:rPr>
              <w:t xml:space="preserve">Angina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12B166A3" w14:textId="77777777" w:rsidR="005168DF" w:rsidRDefault="00000000">
            <w:pPr>
              <w:spacing w:line="240" w:lineRule="auto"/>
              <w:rPr>
                <w:sz w:val="18"/>
                <w:szCs w:val="18"/>
              </w:rPr>
            </w:pPr>
            <w:proofErr w:type="spellStart"/>
            <w:r>
              <w:rPr>
                <w:sz w:val="18"/>
                <w:szCs w:val="18"/>
              </w:rPr>
              <w:t>cov_bin_angina</w:t>
            </w:r>
            <w:proofErr w:type="spellEnd"/>
          </w:p>
          <w:p w14:paraId="3ABB3C2E"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3C0076B2"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78D6572A"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51DAD18E"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52A6129F" w14:textId="77777777" w:rsidR="005168DF" w:rsidRDefault="00000000">
            <w:pPr>
              <w:spacing w:line="240" w:lineRule="auto"/>
              <w:rPr>
                <w:sz w:val="18"/>
                <w:szCs w:val="18"/>
              </w:rPr>
            </w:pPr>
            <w:hyperlink r:id="rId130">
              <w:proofErr w:type="spellStart"/>
              <w:r>
                <w:rPr>
                  <w:color w:val="1155CC"/>
                  <w:sz w:val="18"/>
                  <w:szCs w:val="18"/>
                  <w:u w:val="single"/>
                </w:rPr>
                <w:t>angina_snomed_clinical</w:t>
              </w:r>
              <w:proofErr w:type="spellEnd"/>
            </w:hyperlink>
          </w:p>
          <w:p w14:paraId="48253607"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56968355" w14:textId="77777777" w:rsidR="005168DF" w:rsidRDefault="00000000">
            <w:pPr>
              <w:spacing w:line="240" w:lineRule="auto"/>
              <w:rPr>
                <w:sz w:val="18"/>
                <w:szCs w:val="18"/>
              </w:rPr>
            </w:pPr>
            <w:hyperlink r:id="rId131">
              <w:r>
                <w:rPr>
                  <w:color w:val="1155CC"/>
                  <w:sz w:val="18"/>
                  <w:szCs w:val="18"/>
                  <w:u w:val="single"/>
                </w:rPr>
                <w:t>angina_icd10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7393715" w14:textId="77777777" w:rsidR="005168DF" w:rsidRDefault="00000000">
            <w:pPr>
              <w:spacing w:line="240" w:lineRule="auto"/>
              <w:rPr>
                <w:sz w:val="18"/>
                <w:szCs w:val="18"/>
              </w:rPr>
            </w:pPr>
            <w:r>
              <w:rPr>
                <w:sz w:val="18"/>
                <w:szCs w:val="18"/>
              </w:rPr>
              <w:t xml:space="preserve"> </w:t>
            </w:r>
          </w:p>
        </w:tc>
      </w:tr>
      <w:tr w:rsidR="005168DF" w:rsidRPr="00375EAB" w14:paraId="32D20A2B"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23FEAD" w14:textId="77777777" w:rsidR="005168DF" w:rsidRDefault="00000000">
            <w:pPr>
              <w:spacing w:line="240" w:lineRule="auto"/>
              <w:rPr>
                <w:sz w:val="18"/>
                <w:szCs w:val="18"/>
              </w:rPr>
            </w:pPr>
            <w:r>
              <w:rPr>
                <w:sz w:val="18"/>
                <w:szCs w:val="18"/>
              </w:rPr>
              <w:t xml:space="preserve">Dementia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70EE0989" w14:textId="77777777" w:rsidR="005168DF" w:rsidRDefault="00000000">
            <w:pPr>
              <w:spacing w:line="240" w:lineRule="auto"/>
              <w:rPr>
                <w:sz w:val="18"/>
                <w:szCs w:val="18"/>
              </w:rPr>
            </w:pPr>
            <w:proofErr w:type="spellStart"/>
            <w:r>
              <w:rPr>
                <w:sz w:val="18"/>
                <w:szCs w:val="18"/>
              </w:rPr>
              <w:t>cov_bin_dementia</w:t>
            </w:r>
            <w:proofErr w:type="spellEnd"/>
          </w:p>
          <w:p w14:paraId="76F0D30A"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0FDD13A8"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2F47D299"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16704C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182E63C4" w14:textId="77777777" w:rsidR="005168DF" w:rsidRDefault="00000000">
            <w:pPr>
              <w:spacing w:line="240" w:lineRule="auto"/>
              <w:rPr>
                <w:color w:val="CCCCCC"/>
                <w:sz w:val="18"/>
                <w:szCs w:val="18"/>
              </w:rPr>
            </w:pPr>
            <w:hyperlink r:id="rId132">
              <w:proofErr w:type="spellStart"/>
              <w:r>
                <w:rPr>
                  <w:color w:val="1155CC"/>
                  <w:sz w:val="18"/>
                  <w:szCs w:val="18"/>
                  <w:u w:val="single"/>
                </w:rPr>
                <w:t>dementia_snomed_clinical</w:t>
              </w:r>
              <w:proofErr w:type="spellEnd"/>
            </w:hyperlink>
          </w:p>
          <w:p w14:paraId="46B60F39" w14:textId="77777777" w:rsidR="005168DF" w:rsidRDefault="00000000">
            <w:pPr>
              <w:spacing w:line="240" w:lineRule="auto"/>
              <w:rPr>
                <w:sz w:val="18"/>
                <w:szCs w:val="18"/>
              </w:rPr>
            </w:pPr>
            <w:hyperlink r:id="rId133">
              <w:proofErr w:type="spellStart"/>
              <w:r>
                <w:rPr>
                  <w:color w:val="1155CC"/>
                  <w:sz w:val="18"/>
                  <w:szCs w:val="18"/>
                  <w:u w:val="single"/>
                </w:rPr>
                <w:t>dementia_vascular_snomed_clinical</w:t>
              </w:r>
              <w:proofErr w:type="spellEnd"/>
            </w:hyperlink>
          </w:p>
          <w:p w14:paraId="5172E050"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3F143867" w14:textId="77777777" w:rsidR="005168DF" w:rsidRPr="00375EAB" w:rsidRDefault="00000000">
            <w:pPr>
              <w:spacing w:line="240" w:lineRule="auto"/>
              <w:rPr>
                <w:color w:val="CCCCCC"/>
                <w:sz w:val="18"/>
                <w:szCs w:val="18"/>
                <w:lang w:val="fr-CH"/>
              </w:rPr>
            </w:pPr>
            <w:hyperlink r:id="rId134">
              <w:proofErr w:type="gramStart"/>
              <w:r w:rsidRPr="00375EAB">
                <w:rPr>
                  <w:color w:val="1155CC"/>
                  <w:sz w:val="18"/>
                  <w:szCs w:val="18"/>
                  <w:u w:val="single"/>
                  <w:lang w:val="fr-CH"/>
                </w:rPr>
                <w:t>dementia</w:t>
              </w:r>
              <w:proofErr w:type="gramEnd"/>
              <w:r w:rsidRPr="00375EAB">
                <w:rPr>
                  <w:color w:val="1155CC"/>
                  <w:sz w:val="18"/>
                  <w:szCs w:val="18"/>
                  <w:u w:val="single"/>
                  <w:lang w:val="fr-CH"/>
                </w:rPr>
                <w:t xml:space="preserve">_icd10 </w:t>
              </w:r>
            </w:hyperlink>
          </w:p>
          <w:p w14:paraId="05C48B02" w14:textId="77777777" w:rsidR="005168DF" w:rsidRPr="00375EAB" w:rsidRDefault="00000000">
            <w:pPr>
              <w:spacing w:line="240" w:lineRule="auto"/>
              <w:rPr>
                <w:sz w:val="18"/>
                <w:szCs w:val="18"/>
                <w:lang w:val="fr-CH"/>
              </w:rPr>
            </w:pPr>
            <w:hyperlink r:id="rId135">
              <w:proofErr w:type="gramStart"/>
              <w:r w:rsidRPr="00375EAB">
                <w:rPr>
                  <w:color w:val="1155CC"/>
                  <w:sz w:val="18"/>
                  <w:szCs w:val="18"/>
                  <w:u w:val="single"/>
                  <w:lang w:val="fr-CH"/>
                </w:rPr>
                <w:t>dementia</w:t>
              </w:r>
              <w:proofErr w:type="gramEnd"/>
              <w:r w:rsidRPr="00375EAB">
                <w:rPr>
                  <w:color w:val="1155CC"/>
                  <w:sz w:val="18"/>
                  <w:szCs w:val="18"/>
                  <w:u w:val="single"/>
                  <w:lang w:val="fr-CH"/>
                </w:rPr>
                <w:t>_vascular_icd10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015790E" w14:textId="77777777" w:rsidR="005168DF" w:rsidRPr="00375EAB" w:rsidRDefault="00000000">
            <w:pPr>
              <w:spacing w:line="240" w:lineRule="auto"/>
              <w:rPr>
                <w:sz w:val="18"/>
                <w:szCs w:val="18"/>
                <w:lang w:val="fr-CH"/>
              </w:rPr>
            </w:pPr>
            <w:r w:rsidRPr="00375EAB">
              <w:rPr>
                <w:sz w:val="18"/>
                <w:szCs w:val="18"/>
                <w:lang w:val="fr-CH"/>
              </w:rPr>
              <w:t xml:space="preserve"> </w:t>
            </w:r>
          </w:p>
        </w:tc>
      </w:tr>
      <w:tr w:rsidR="005168DF" w14:paraId="45DB8999"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DCE5AB" w14:textId="77777777" w:rsidR="005168DF" w:rsidRDefault="00000000">
            <w:pPr>
              <w:spacing w:line="240" w:lineRule="auto"/>
              <w:rPr>
                <w:sz w:val="18"/>
                <w:szCs w:val="18"/>
              </w:rPr>
            </w:pPr>
            <w:r>
              <w:rPr>
                <w:sz w:val="18"/>
                <w:szCs w:val="18"/>
              </w:rPr>
              <w:lastRenderedPageBreak/>
              <w:t xml:space="preserve">Cancer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3B63A6FD" w14:textId="77777777" w:rsidR="005168DF" w:rsidRDefault="00000000">
            <w:pPr>
              <w:spacing w:line="240" w:lineRule="auto"/>
              <w:rPr>
                <w:sz w:val="18"/>
                <w:szCs w:val="18"/>
              </w:rPr>
            </w:pPr>
            <w:proofErr w:type="spellStart"/>
            <w:r>
              <w:rPr>
                <w:sz w:val="18"/>
                <w:szCs w:val="18"/>
              </w:rPr>
              <w:t>cov_bin_cancer</w:t>
            </w:r>
            <w:proofErr w:type="spellEnd"/>
          </w:p>
          <w:p w14:paraId="790A17E4"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134379D2"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EA527A9"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40EF44FA"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63608B5" w14:textId="77777777" w:rsidR="005168DF" w:rsidRDefault="00000000">
            <w:pPr>
              <w:spacing w:line="240" w:lineRule="auto"/>
              <w:rPr>
                <w:color w:val="CCCCCC"/>
                <w:sz w:val="18"/>
                <w:szCs w:val="18"/>
              </w:rPr>
            </w:pPr>
            <w:hyperlink r:id="rId136">
              <w:proofErr w:type="spellStart"/>
              <w:r>
                <w:rPr>
                  <w:color w:val="1155CC"/>
                  <w:sz w:val="18"/>
                  <w:szCs w:val="18"/>
                  <w:u w:val="single"/>
                </w:rPr>
                <w:t>cancer_snomed_clinical</w:t>
              </w:r>
              <w:proofErr w:type="spellEnd"/>
            </w:hyperlink>
          </w:p>
          <w:p w14:paraId="51F8D215"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51A050A9" w14:textId="77777777" w:rsidR="005168DF" w:rsidRDefault="00000000">
            <w:pPr>
              <w:spacing w:line="240" w:lineRule="auto"/>
              <w:rPr>
                <w:sz w:val="18"/>
                <w:szCs w:val="18"/>
              </w:rPr>
            </w:pPr>
            <w:hyperlink r:id="rId137">
              <w:r>
                <w:rPr>
                  <w:color w:val="1155CC"/>
                  <w:sz w:val="18"/>
                  <w:szCs w:val="18"/>
                  <w:u w:val="single"/>
                </w:rPr>
                <w:t>cancer_icd10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0E4345DB" w14:textId="77777777" w:rsidR="005168DF" w:rsidRDefault="00000000">
            <w:pPr>
              <w:spacing w:line="240" w:lineRule="auto"/>
              <w:rPr>
                <w:sz w:val="18"/>
                <w:szCs w:val="18"/>
              </w:rPr>
            </w:pPr>
            <w:r>
              <w:rPr>
                <w:sz w:val="18"/>
                <w:szCs w:val="18"/>
              </w:rPr>
              <w:t xml:space="preserve"> </w:t>
            </w:r>
          </w:p>
        </w:tc>
      </w:tr>
      <w:tr w:rsidR="005168DF" w14:paraId="5B8F62FC"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23A7E6A" w14:textId="77777777" w:rsidR="005168DF" w:rsidRDefault="00000000">
            <w:pPr>
              <w:spacing w:line="240" w:lineRule="auto"/>
              <w:rPr>
                <w:sz w:val="18"/>
                <w:szCs w:val="18"/>
              </w:rPr>
            </w:pPr>
            <w:r>
              <w:rPr>
                <w:sz w:val="18"/>
                <w:szCs w:val="18"/>
              </w:rPr>
              <w:t xml:space="preserve">Hypertension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69105517" w14:textId="77777777" w:rsidR="005168DF" w:rsidRDefault="00000000">
            <w:pPr>
              <w:spacing w:line="240" w:lineRule="auto"/>
              <w:rPr>
                <w:sz w:val="18"/>
                <w:szCs w:val="18"/>
              </w:rPr>
            </w:pPr>
            <w:proofErr w:type="spellStart"/>
            <w:r>
              <w:rPr>
                <w:sz w:val="18"/>
                <w:szCs w:val="18"/>
              </w:rPr>
              <w:t>cov_bin_hypertension</w:t>
            </w:r>
            <w:proofErr w:type="spellEnd"/>
          </w:p>
          <w:p w14:paraId="329D301E"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34BC3CB"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CA314DF"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3764657C"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19621E9" w14:textId="77777777" w:rsidR="005168DF" w:rsidRDefault="00000000">
            <w:pPr>
              <w:spacing w:line="240" w:lineRule="auto"/>
              <w:rPr>
                <w:sz w:val="18"/>
                <w:szCs w:val="18"/>
              </w:rPr>
            </w:pPr>
            <w:hyperlink r:id="rId138">
              <w:proofErr w:type="spellStart"/>
              <w:r>
                <w:rPr>
                  <w:color w:val="1155CC"/>
                  <w:sz w:val="18"/>
                  <w:szCs w:val="18"/>
                  <w:u w:val="single"/>
                </w:rPr>
                <w:t>hypertension_snomed_clinical</w:t>
              </w:r>
              <w:proofErr w:type="spellEnd"/>
            </w:hyperlink>
          </w:p>
          <w:p w14:paraId="179FB5A6"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65085826" w14:textId="77777777" w:rsidR="005168DF" w:rsidRDefault="00000000">
            <w:pPr>
              <w:spacing w:line="240" w:lineRule="auto"/>
              <w:rPr>
                <w:sz w:val="18"/>
                <w:szCs w:val="18"/>
              </w:rPr>
            </w:pPr>
            <w:hyperlink r:id="rId139">
              <w:r>
                <w:rPr>
                  <w:color w:val="1155CC"/>
                  <w:sz w:val="18"/>
                  <w:szCs w:val="18"/>
                  <w:u w:val="single"/>
                </w:rPr>
                <w:t>hypertension_icd10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0C2AA883" w14:textId="77777777" w:rsidR="005168DF" w:rsidRDefault="00000000">
            <w:pPr>
              <w:spacing w:line="240" w:lineRule="auto"/>
              <w:rPr>
                <w:sz w:val="18"/>
                <w:szCs w:val="18"/>
              </w:rPr>
            </w:pPr>
            <w:r>
              <w:rPr>
                <w:sz w:val="18"/>
                <w:szCs w:val="18"/>
              </w:rPr>
              <w:t xml:space="preserve"> </w:t>
            </w:r>
          </w:p>
        </w:tc>
      </w:tr>
      <w:tr w:rsidR="005168DF" w:rsidRPr="00375EAB" w14:paraId="10C8A214"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6D53CA2" w14:textId="77777777" w:rsidR="005168DF" w:rsidRDefault="00000000">
            <w:pPr>
              <w:spacing w:line="240" w:lineRule="auto"/>
              <w:rPr>
                <w:sz w:val="18"/>
                <w:szCs w:val="18"/>
              </w:rPr>
            </w:pPr>
            <w:r>
              <w:rPr>
                <w:sz w:val="18"/>
                <w:szCs w:val="18"/>
              </w:rPr>
              <w:t xml:space="preserve">Depression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5D83D995" w14:textId="77777777" w:rsidR="005168DF" w:rsidRDefault="00000000">
            <w:pPr>
              <w:spacing w:line="240" w:lineRule="auto"/>
              <w:rPr>
                <w:sz w:val="18"/>
                <w:szCs w:val="18"/>
              </w:rPr>
            </w:pPr>
            <w:proofErr w:type="spellStart"/>
            <w:r>
              <w:rPr>
                <w:sz w:val="18"/>
                <w:szCs w:val="18"/>
              </w:rPr>
              <w:t>cov_bin_depression</w:t>
            </w:r>
            <w:proofErr w:type="spellEnd"/>
          </w:p>
          <w:p w14:paraId="263F14F4"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D1396BA"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538A3F5A"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9AD3B1B"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5C16BBB" w14:textId="77777777" w:rsidR="005168DF" w:rsidRDefault="00000000">
            <w:pPr>
              <w:spacing w:line="240" w:lineRule="auto"/>
              <w:rPr>
                <w:color w:val="CCCCCC"/>
                <w:sz w:val="18"/>
                <w:szCs w:val="18"/>
              </w:rPr>
            </w:pPr>
            <w:hyperlink r:id="rId140">
              <w:proofErr w:type="spellStart"/>
              <w:r>
                <w:rPr>
                  <w:color w:val="1155CC"/>
                  <w:sz w:val="18"/>
                  <w:szCs w:val="18"/>
                  <w:u w:val="single"/>
                </w:rPr>
                <w:t>depression_snomed_clinical</w:t>
              </w:r>
              <w:proofErr w:type="spellEnd"/>
            </w:hyperlink>
          </w:p>
          <w:p w14:paraId="684E8E38" w14:textId="77777777" w:rsidR="005168DF" w:rsidRPr="00375EAB" w:rsidRDefault="00000000">
            <w:pPr>
              <w:spacing w:line="240" w:lineRule="auto"/>
              <w:rPr>
                <w:sz w:val="18"/>
                <w:szCs w:val="18"/>
                <w:lang w:val="fr-CH"/>
              </w:rPr>
            </w:pPr>
            <w:r w:rsidRPr="00375EAB">
              <w:rPr>
                <w:sz w:val="18"/>
                <w:szCs w:val="18"/>
                <w:lang w:val="fr-CH"/>
              </w:rPr>
              <w:t>2)     HES APC (</w:t>
            </w:r>
            <w:proofErr w:type="spellStart"/>
            <w:r w:rsidRPr="00375EAB">
              <w:rPr>
                <w:sz w:val="18"/>
                <w:szCs w:val="18"/>
                <w:lang w:val="fr-CH"/>
              </w:rPr>
              <w:t>apcs</w:t>
            </w:r>
            <w:proofErr w:type="spellEnd"/>
            <w:proofErr w:type="gramStart"/>
            <w:r w:rsidRPr="00375EAB">
              <w:rPr>
                <w:sz w:val="18"/>
                <w:szCs w:val="18"/>
                <w:lang w:val="fr-CH"/>
              </w:rPr>
              <w:t>):</w:t>
            </w:r>
            <w:proofErr w:type="gramEnd"/>
          </w:p>
          <w:p w14:paraId="28B2D768" w14:textId="77777777" w:rsidR="005168DF" w:rsidRPr="00375EAB" w:rsidRDefault="00000000">
            <w:pPr>
              <w:spacing w:line="240" w:lineRule="auto"/>
              <w:rPr>
                <w:sz w:val="18"/>
                <w:szCs w:val="18"/>
                <w:lang w:val="fr-CH"/>
              </w:rPr>
            </w:pPr>
            <w:hyperlink r:id="rId141">
              <w:proofErr w:type="gramStart"/>
              <w:r w:rsidRPr="00375EAB">
                <w:rPr>
                  <w:color w:val="1155CC"/>
                  <w:sz w:val="18"/>
                  <w:szCs w:val="18"/>
                  <w:u w:val="single"/>
                  <w:lang w:val="fr-CH"/>
                </w:rPr>
                <w:t>depression</w:t>
              </w:r>
              <w:proofErr w:type="gramEnd"/>
              <w:r w:rsidRPr="00375EAB">
                <w:rPr>
                  <w:color w:val="1155CC"/>
                  <w:sz w:val="18"/>
                  <w:szCs w:val="18"/>
                  <w:u w:val="single"/>
                  <w:lang w:val="fr-CH"/>
                </w:rPr>
                <w:t>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FFE7B2F" w14:textId="77777777" w:rsidR="005168DF" w:rsidRPr="00375EAB" w:rsidRDefault="005168DF">
            <w:pPr>
              <w:spacing w:line="240" w:lineRule="auto"/>
              <w:rPr>
                <w:sz w:val="18"/>
                <w:szCs w:val="18"/>
                <w:lang w:val="fr-CH"/>
              </w:rPr>
            </w:pPr>
          </w:p>
        </w:tc>
      </w:tr>
      <w:tr w:rsidR="005168DF" w14:paraId="23D531D2"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E913C" w14:textId="77777777" w:rsidR="005168DF" w:rsidRDefault="00000000">
            <w:pPr>
              <w:spacing w:line="240" w:lineRule="auto"/>
              <w:rPr>
                <w:sz w:val="18"/>
                <w:szCs w:val="18"/>
              </w:rPr>
            </w:pPr>
            <w:r>
              <w:rPr>
                <w:sz w:val="18"/>
                <w:szCs w:val="18"/>
              </w:rPr>
              <w:t xml:space="preserve">Chronic obstructive pulmonary disease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70169EEF" w14:textId="77777777" w:rsidR="005168DF" w:rsidRDefault="00000000">
            <w:pPr>
              <w:spacing w:line="240" w:lineRule="auto"/>
              <w:rPr>
                <w:sz w:val="18"/>
                <w:szCs w:val="18"/>
              </w:rPr>
            </w:pPr>
            <w:proofErr w:type="spellStart"/>
            <w:r>
              <w:rPr>
                <w:sz w:val="18"/>
                <w:szCs w:val="18"/>
              </w:rPr>
              <w:t>cov_bin_copd</w:t>
            </w:r>
            <w:proofErr w:type="spellEnd"/>
          </w:p>
          <w:p w14:paraId="2EDC257F"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E97378D"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A3B01D4"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64C1E12E"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CE88044" w14:textId="77777777" w:rsidR="005168DF" w:rsidRDefault="00000000">
            <w:pPr>
              <w:spacing w:line="240" w:lineRule="auto"/>
              <w:rPr>
                <w:color w:val="CCCCCC"/>
                <w:sz w:val="18"/>
                <w:szCs w:val="18"/>
              </w:rPr>
            </w:pPr>
            <w:hyperlink r:id="rId142">
              <w:proofErr w:type="spellStart"/>
              <w:r>
                <w:rPr>
                  <w:color w:val="1155CC"/>
                  <w:sz w:val="18"/>
                  <w:szCs w:val="18"/>
                  <w:u w:val="single"/>
                </w:rPr>
                <w:t>copd_snomed_clinical</w:t>
              </w:r>
              <w:proofErr w:type="spellEnd"/>
            </w:hyperlink>
          </w:p>
          <w:p w14:paraId="7E8DB9BE"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1E1BB6C5" w14:textId="77777777" w:rsidR="005168DF" w:rsidRDefault="00000000">
            <w:pPr>
              <w:spacing w:line="240" w:lineRule="auto"/>
              <w:rPr>
                <w:sz w:val="18"/>
                <w:szCs w:val="18"/>
              </w:rPr>
            </w:pPr>
            <w:hyperlink r:id="rId143">
              <w:r>
                <w:rPr>
                  <w:color w:val="1155CC"/>
                  <w:sz w:val="18"/>
                  <w:szCs w:val="18"/>
                  <w:u w:val="single"/>
                </w:rPr>
                <w:t>copd_icd10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283F6A13" w14:textId="77777777" w:rsidR="005168DF" w:rsidRDefault="005168DF">
            <w:pPr>
              <w:spacing w:line="240" w:lineRule="auto"/>
              <w:rPr>
                <w:sz w:val="18"/>
                <w:szCs w:val="18"/>
              </w:rPr>
            </w:pPr>
          </w:p>
        </w:tc>
      </w:tr>
      <w:tr w:rsidR="005168DF" w14:paraId="20C76ED8"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4E513BD" w14:textId="77777777" w:rsidR="005168DF" w:rsidRDefault="00000000">
            <w:pPr>
              <w:spacing w:line="240" w:lineRule="auto"/>
              <w:rPr>
                <w:sz w:val="18"/>
                <w:szCs w:val="18"/>
              </w:rPr>
            </w:pPr>
            <w:r>
              <w:rPr>
                <w:sz w:val="18"/>
                <w:szCs w:val="18"/>
              </w:rPr>
              <w:t xml:space="preserve">Liver disease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23331A52" w14:textId="77777777" w:rsidR="005168DF" w:rsidRDefault="00000000">
            <w:pPr>
              <w:spacing w:line="240" w:lineRule="auto"/>
              <w:rPr>
                <w:sz w:val="18"/>
                <w:szCs w:val="18"/>
              </w:rPr>
            </w:pPr>
            <w:proofErr w:type="spellStart"/>
            <w:r>
              <w:rPr>
                <w:sz w:val="18"/>
                <w:szCs w:val="18"/>
              </w:rPr>
              <w:t>cov_bin_liver_disease</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7A857B66"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6DDC006C"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2C091F8E"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50C48D9" w14:textId="77777777" w:rsidR="005168DF" w:rsidRDefault="00000000">
            <w:pPr>
              <w:spacing w:line="240" w:lineRule="auto"/>
              <w:rPr>
                <w:sz w:val="18"/>
                <w:szCs w:val="18"/>
              </w:rPr>
            </w:pPr>
            <w:hyperlink r:id="rId144">
              <w:proofErr w:type="spellStart"/>
              <w:r>
                <w:rPr>
                  <w:color w:val="1155CC"/>
                  <w:sz w:val="18"/>
                  <w:szCs w:val="18"/>
                  <w:u w:val="single"/>
                </w:rPr>
                <w:t>liver_disease_snomed_clinical</w:t>
              </w:r>
              <w:proofErr w:type="spellEnd"/>
            </w:hyperlink>
          </w:p>
          <w:p w14:paraId="7353AADC"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6BCEA7B1" w14:textId="77777777" w:rsidR="005168DF" w:rsidRDefault="00000000">
            <w:pPr>
              <w:spacing w:line="240" w:lineRule="auto"/>
              <w:rPr>
                <w:strike/>
                <w:sz w:val="18"/>
                <w:szCs w:val="18"/>
              </w:rPr>
            </w:pPr>
            <w:hyperlink r:id="rId145">
              <w:r>
                <w:rPr>
                  <w:color w:val="1155CC"/>
                  <w:sz w:val="18"/>
                  <w:szCs w:val="18"/>
                  <w:u w:val="single"/>
                </w:rPr>
                <w:t>liver_disease_icd10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2040F2F" w14:textId="77777777" w:rsidR="005168DF" w:rsidRDefault="005168DF">
            <w:pPr>
              <w:spacing w:line="240" w:lineRule="auto"/>
              <w:rPr>
                <w:sz w:val="18"/>
                <w:szCs w:val="18"/>
              </w:rPr>
            </w:pPr>
          </w:p>
        </w:tc>
      </w:tr>
      <w:tr w:rsidR="005168DF" w14:paraId="17115244"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DF4162F" w14:textId="77777777" w:rsidR="005168DF" w:rsidRDefault="00000000">
            <w:pPr>
              <w:spacing w:line="240" w:lineRule="auto"/>
              <w:rPr>
                <w:sz w:val="18"/>
                <w:szCs w:val="18"/>
              </w:rPr>
            </w:pPr>
            <w:r>
              <w:rPr>
                <w:sz w:val="18"/>
                <w:szCs w:val="18"/>
              </w:rPr>
              <w:t xml:space="preserve">Chronic kidney disease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3803C804" w14:textId="77777777" w:rsidR="005168DF" w:rsidRDefault="00000000">
            <w:pPr>
              <w:spacing w:line="240" w:lineRule="auto"/>
              <w:rPr>
                <w:sz w:val="18"/>
                <w:szCs w:val="18"/>
              </w:rPr>
            </w:pPr>
            <w:proofErr w:type="spellStart"/>
            <w:r>
              <w:rPr>
                <w:sz w:val="18"/>
                <w:szCs w:val="18"/>
              </w:rPr>
              <w:t>cov_bin_chronic_kidney_disease</w:t>
            </w:r>
            <w:proofErr w:type="spellEnd"/>
          </w:p>
          <w:p w14:paraId="041D0B1D"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693FF9DA"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56610160"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627EB044"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13D0C3A" w14:textId="77777777" w:rsidR="005168DF" w:rsidRDefault="00000000">
            <w:pPr>
              <w:spacing w:line="240" w:lineRule="auto"/>
              <w:rPr>
                <w:color w:val="CCCCCC"/>
                <w:sz w:val="18"/>
                <w:szCs w:val="18"/>
              </w:rPr>
            </w:pPr>
            <w:hyperlink r:id="rId146">
              <w:proofErr w:type="spellStart"/>
              <w:r>
                <w:rPr>
                  <w:color w:val="1155CC"/>
                  <w:sz w:val="18"/>
                  <w:szCs w:val="18"/>
                  <w:u w:val="single"/>
                </w:rPr>
                <w:t>ckd_snomed_clinical</w:t>
              </w:r>
              <w:proofErr w:type="spellEnd"/>
            </w:hyperlink>
          </w:p>
          <w:p w14:paraId="0E0AD9A7"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514C8135" w14:textId="77777777" w:rsidR="005168DF" w:rsidRDefault="00000000">
            <w:pPr>
              <w:spacing w:line="240" w:lineRule="auto"/>
              <w:rPr>
                <w:sz w:val="18"/>
                <w:szCs w:val="18"/>
              </w:rPr>
            </w:pPr>
            <w:hyperlink r:id="rId147">
              <w:r>
                <w:rPr>
                  <w:color w:val="1155CC"/>
                  <w:sz w:val="18"/>
                  <w:szCs w:val="18"/>
                  <w:u w:val="single"/>
                </w:rPr>
                <w:t>ckd_icd10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F05A82A" w14:textId="77777777" w:rsidR="005168DF" w:rsidRDefault="005168DF">
            <w:pPr>
              <w:spacing w:line="240" w:lineRule="auto"/>
              <w:rPr>
                <w:sz w:val="18"/>
                <w:szCs w:val="18"/>
              </w:rPr>
            </w:pPr>
          </w:p>
        </w:tc>
      </w:tr>
      <w:tr w:rsidR="005168DF" w14:paraId="396C3642"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E8DA9B0" w14:textId="77777777" w:rsidR="005168DF" w:rsidRDefault="00000000">
            <w:pPr>
              <w:spacing w:line="240" w:lineRule="auto"/>
              <w:rPr>
                <w:sz w:val="18"/>
                <w:szCs w:val="18"/>
              </w:rPr>
            </w:pPr>
            <w:r>
              <w:rPr>
                <w:sz w:val="18"/>
                <w:szCs w:val="18"/>
              </w:rPr>
              <w:t xml:space="preserve">Polycystic Ovary Syndrome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6BB37424" w14:textId="77777777" w:rsidR="005168DF" w:rsidRDefault="00000000">
            <w:pPr>
              <w:spacing w:line="240" w:lineRule="auto"/>
              <w:rPr>
                <w:sz w:val="18"/>
                <w:szCs w:val="18"/>
              </w:rPr>
            </w:pPr>
            <w:proofErr w:type="spellStart"/>
            <w:r>
              <w:rPr>
                <w:sz w:val="18"/>
                <w:szCs w:val="18"/>
              </w:rPr>
              <w:t>cov_bin_pcos</w:t>
            </w:r>
            <w:proofErr w:type="spellEnd"/>
          </w:p>
          <w:p w14:paraId="5E7B738D" w14:textId="77777777" w:rsidR="005168DF" w:rsidRDefault="005168DF">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10CC668"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222469FC"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6A02B918"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583B1AD" w14:textId="77777777" w:rsidR="005168DF" w:rsidRDefault="00000000">
            <w:pPr>
              <w:spacing w:line="240" w:lineRule="auto"/>
              <w:rPr>
                <w:sz w:val="18"/>
                <w:szCs w:val="18"/>
              </w:rPr>
            </w:pPr>
            <w:hyperlink r:id="rId148">
              <w:proofErr w:type="spellStart"/>
              <w:r>
                <w:rPr>
                  <w:color w:val="1155CC"/>
                  <w:sz w:val="18"/>
                  <w:szCs w:val="18"/>
                  <w:u w:val="single"/>
                </w:rPr>
                <w:t>pcos_snomed_clinical</w:t>
              </w:r>
              <w:proofErr w:type="spellEnd"/>
            </w:hyperlink>
          </w:p>
          <w:p w14:paraId="2843F92A"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52BA8664" w14:textId="77777777" w:rsidR="005168DF" w:rsidRDefault="00000000">
            <w:pPr>
              <w:spacing w:line="240" w:lineRule="auto"/>
              <w:rPr>
                <w:sz w:val="18"/>
                <w:szCs w:val="18"/>
              </w:rPr>
            </w:pPr>
            <w:hyperlink r:id="rId149">
              <w:r>
                <w:rPr>
                  <w:color w:val="1155CC"/>
                  <w:sz w:val="18"/>
                  <w:szCs w:val="18"/>
                  <w:u w:val="single"/>
                </w:rPr>
                <w:t>pcos_icd10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8C284C4" w14:textId="77777777" w:rsidR="005168DF" w:rsidRDefault="005168DF">
            <w:pPr>
              <w:spacing w:line="240" w:lineRule="auto"/>
              <w:rPr>
                <w:sz w:val="18"/>
                <w:szCs w:val="18"/>
              </w:rPr>
            </w:pPr>
          </w:p>
        </w:tc>
      </w:tr>
      <w:tr w:rsidR="005168DF" w14:paraId="660B992A" w14:textId="77777777">
        <w:trPr>
          <w:trHeight w:val="915"/>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6A60C4" w14:textId="77777777" w:rsidR="005168DF" w:rsidRDefault="00000000">
            <w:pPr>
              <w:spacing w:line="240" w:lineRule="auto"/>
              <w:rPr>
                <w:sz w:val="18"/>
                <w:szCs w:val="18"/>
              </w:rPr>
            </w:pPr>
            <w:r>
              <w:rPr>
                <w:sz w:val="18"/>
                <w:szCs w:val="18"/>
              </w:rPr>
              <w:t>Prediabetes</w:t>
            </w:r>
          </w:p>
          <w:p w14:paraId="170EEA11" w14:textId="77777777" w:rsidR="005168DF" w:rsidRDefault="00000000">
            <w:pPr>
              <w:spacing w:line="240" w:lineRule="auto"/>
              <w:rPr>
                <w:sz w:val="18"/>
                <w:szCs w:val="18"/>
              </w:rPr>
            </w:pPr>
            <w:r>
              <w:rPr>
                <w:color w:val="C00000"/>
                <w:sz w:val="18"/>
                <w:szCs w:val="18"/>
              </w:rPr>
              <w:t>on or before elig_date_t2dm</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363DC2" w14:textId="77777777" w:rsidR="005168DF" w:rsidRDefault="00000000">
            <w:pPr>
              <w:spacing w:line="240" w:lineRule="auto"/>
              <w:rPr>
                <w:sz w:val="18"/>
                <w:szCs w:val="18"/>
              </w:rPr>
            </w:pPr>
            <w:proofErr w:type="spellStart"/>
            <w:r>
              <w:rPr>
                <w:sz w:val="18"/>
                <w:szCs w:val="18"/>
              </w:rPr>
              <w:t>cov_bin_prediabetes</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65EBFC10" w14:textId="77777777" w:rsidR="005168DF" w:rsidRDefault="00000000">
            <w:pPr>
              <w:spacing w:line="240" w:lineRule="auto"/>
              <w:rPr>
                <w:sz w:val="18"/>
                <w:szCs w:val="18"/>
              </w:rPr>
            </w:pPr>
            <w:r>
              <w:rPr>
                <w:sz w:val="18"/>
                <w:szCs w:val="18"/>
              </w:rPr>
              <w:t xml:space="preserve">Binary </w:t>
            </w:r>
          </w:p>
        </w:tc>
        <w:tc>
          <w:tcPr>
            <w:tcW w:w="2220" w:type="dxa"/>
            <w:tcBorders>
              <w:bottom w:val="single" w:sz="8" w:space="0" w:color="000000"/>
              <w:right w:val="single" w:sz="8" w:space="0" w:color="000000"/>
            </w:tcBorders>
            <w:tcMar>
              <w:top w:w="0" w:type="dxa"/>
              <w:left w:w="100" w:type="dxa"/>
              <w:bottom w:w="0" w:type="dxa"/>
              <w:right w:w="100" w:type="dxa"/>
            </w:tcMar>
          </w:tcPr>
          <w:p w14:paraId="2931E1AF" w14:textId="77777777" w:rsidR="005168DF" w:rsidRDefault="00000000">
            <w:pPr>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9ABB151" w14:textId="77777777" w:rsidR="005168DF" w:rsidRDefault="00000000">
            <w:pPr>
              <w:rPr>
                <w:sz w:val="18"/>
                <w:szCs w:val="18"/>
              </w:rPr>
            </w:pPr>
            <w:r>
              <w:rPr>
                <w:sz w:val="18"/>
                <w:szCs w:val="18"/>
              </w:rPr>
              <w:t>Primary care (</w:t>
            </w:r>
            <w:proofErr w:type="spellStart"/>
            <w:r>
              <w:rPr>
                <w:sz w:val="18"/>
                <w:szCs w:val="18"/>
              </w:rPr>
              <w:t>clinical_events</w:t>
            </w:r>
            <w:proofErr w:type="spellEnd"/>
            <w:r>
              <w:rPr>
                <w:sz w:val="18"/>
                <w:szCs w:val="18"/>
              </w:rPr>
              <w:t xml:space="preserve">): </w:t>
            </w:r>
          </w:p>
          <w:p w14:paraId="4ABE59D9" w14:textId="77777777" w:rsidR="005168DF" w:rsidRDefault="00000000">
            <w:pPr>
              <w:rPr>
                <w:sz w:val="18"/>
                <w:szCs w:val="18"/>
              </w:rPr>
            </w:pPr>
            <w:r>
              <w:rPr>
                <w:sz w:val="18"/>
                <w:szCs w:val="18"/>
              </w:rPr>
              <w:t xml:space="preserve">-       </w:t>
            </w:r>
            <w:hyperlink r:id="rId150">
              <w:proofErr w:type="spellStart"/>
              <w:r>
                <w:rPr>
                  <w:color w:val="1155CC"/>
                  <w:sz w:val="18"/>
                  <w:szCs w:val="18"/>
                  <w:u w:val="single"/>
                </w:rPr>
                <w:t>prediabetes_snomed</w:t>
              </w:r>
              <w:proofErr w:type="spellEnd"/>
            </w:hyperlink>
            <w:r>
              <w:rPr>
                <w:sz w:val="18"/>
                <w:szCs w:val="18"/>
              </w:rPr>
              <w:t xml:space="preserve"> or</w:t>
            </w:r>
          </w:p>
          <w:p w14:paraId="0389C98E" w14:textId="77777777" w:rsidR="005168DF" w:rsidRDefault="00000000">
            <w:pPr>
              <w:rPr>
                <w:sz w:val="18"/>
                <w:szCs w:val="18"/>
              </w:rPr>
            </w:pPr>
            <w:r>
              <w:rPr>
                <w:sz w:val="18"/>
                <w:szCs w:val="18"/>
              </w:rPr>
              <w:t xml:space="preserve">-       </w:t>
            </w:r>
            <w:hyperlink r:id="rId151">
              <w:r>
                <w:rPr>
                  <w:color w:val="1155CC"/>
                  <w:sz w:val="18"/>
                  <w:szCs w:val="18"/>
                  <w:u w:val="single"/>
                </w:rPr>
                <w:t>hba1c_new_codes</w:t>
              </w:r>
            </w:hyperlink>
            <w:r>
              <w:rPr>
                <w:sz w:val="18"/>
                <w:szCs w:val="18"/>
              </w:rPr>
              <w:t>, where((</w:t>
            </w:r>
            <w:proofErr w:type="spellStart"/>
            <w:r>
              <w:rPr>
                <w:sz w:val="18"/>
                <w:szCs w:val="18"/>
              </w:rPr>
              <w:t>clinical_events.numeric_value</w:t>
            </w:r>
            <w:proofErr w:type="spellEnd"/>
            <w:r>
              <w:rPr>
                <w:sz w:val="18"/>
                <w:szCs w:val="18"/>
              </w:rPr>
              <w:t>&gt;=42) &amp; (</w:t>
            </w:r>
            <w:proofErr w:type="spellStart"/>
            <w:r>
              <w:rPr>
                <w:sz w:val="18"/>
                <w:szCs w:val="18"/>
              </w:rPr>
              <w:t>clinical_events.numeric_value</w:t>
            </w:r>
            <w:proofErr w:type="spellEnd"/>
            <w:r>
              <w:rPr>
                <w:sz w:val="18"/>
                <w:szCs w:val="18"/>
              </w:rPr>
              <w:t>&lt;=47.9))</w:t>
            </w:r>
          </w:p>
        </w:tc>
        <w:tc>
          <w:tcPr>
            <w:tcW w:w="4470" w:type="dxa"/>
            <w:tcBorders>
              <w:bottom w:val="single" w:sz="8" w:space="0" w:color="000000"/>
              <w:right w:val="single" w:sz="8" w:space="0" w:color="000000"/>
            </w:tcBorders>
            <w:tcMar>
              <w:top w:w="0" w:type="dxa"/>
              <w:left w:w="100" w:type="dxa"/>
              <w:bottom w:w="0" w:type="dxa"/>
              <w:right w:w="100" w:type="dxa"/>
            </w:tcMar>
          </w:tcPr>
          <w:p w14:paraId="5805F964" w14:textId="77777777" w:rsidR="005168DF" w:rsidRDefault="00000000">
            <w:pPr>
              <w:spacing w:line="240" w:lineRule="auto"/>
              <w:rPr>
                <w:sz w:val="18"/>
                <w:szCs w:val="18"/>
              </w:rPr>
            </w:pPr>
            <w:proofErr w:type="spellStart"/>
            <w:r>
              <w:rPr>
                <w:sz w:val="18"/>
                <w:szCs w:val="18"/>
              </w:rPr>
              <w:t>preDM</w:t>
            </w:r>
            <w:proofErr w:type="spellEnd"/>
            <w:r>
              <w:rPr>
                <w:sz w:val="18"/>
                <w:szCs w:val="18"/>
              </w:rPr>
              <w:t xml:space="preserve"> HbA1c measure in period before </w:t>
            </w:r>
            <w:proofErr w:type="spellStart"/>
            <w:r>
              <w:rPr>
                <w:sz w:val="18"/>
                <w:szCs w:val="18"/>
              </w:rPr>
              <w:t>index_date</w:t>
            </w:r>
            <w:proofErr w:type="spellEnd"/>
            <w:r>
              <w:rPr>
                <w:sz w:val="18"/>
                <w:szCs w:val="18"/>
              </w:rPr>
              <w:t xml:space="preserve"> in </w:t>
            </w:r>
            <w:proofErr w:type="spellStart"/>
            <w:r>
              <w:rPr>
                <w:sz w:val="18"/>
                <w:szCs w:val="18"/>
              </w:rPr>
              <w:t>preDM</w:t>
            </w:r>
            <w:proofErr w:type="spellEnd"/>
            <w:r>
              <w:rPr>
                <w:sz w:val="18"/>
                <w:szCs w:val="18"/>
              </w:rPr>
              <w:t xml:space="preserve"> range (mmol/mol): 42-47.9</w:t>
            </w:r>
          </w:p>
          <w:p w14:paraId="783D62FE" w14:textId="77777777" w:rsidR="005168DF" w:rsidRDefault="005168DF">
            <w:pPr>
              <w:spacing w:line="240" w:lineRule="auto"/>
              <w:rPr>
                <w:sz w:val="18"/>
                <w:szCs w:val="18"/>
              </w:rPr>
            </w:pPr>
          </w:p>
        </w:tc>
      </w:tr>
      <w:tr w:rsidR="005168DF" w14:paraId="5958B475"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FFD9DD" w14:textId="77777777" w:rsidR="005168DF" w:rsidRDefault="00000000">
            <w:pPr>
              <w:spacing w:line="240" w:lineRule="auto"/>
              <w:rPr>
                <w:sz w:val="18"/>
                <w:szCs w:val="18"/>
              </w:rPr>
            </w:pPr>
            <w:r>
              <w:rPr>
                <w:sz w:val="18"/>
                <w:szCs w:val="18"/>
              </w:rPr>
              <w:t xml:space="preserve">Diabetes-related </w:t>
            </w:r>
            <w:proofErr w:type="gramStart"/>
            <w:r>
              <w:rPr>
                <w:sz w:val="18"/>
                <w:szCs w:val="18"/>
              </w:rPr>
              <w:t>complications  (</w:t>
            </w:r>
            <w:proofErr w:type="gramEnd"/>
            <w:r>
              <w:rPr>
                <w:sz w:val="18"/>
                <w:szCs w:val="18"/>
              </w:rPr>
              <w:t>Diab. Foot/Neuro/</w:t>
            </w:r>
            <w:proofErr w:type="spellStart"/>
            <w:r>
              <w:rPr>
                <w:sz w:val="18"/>
                <w:szCs w:val="18"/>
              </w:rPr>
              <w:t>Nephro</w:t>
            </w:r>
            <w:proofErr w:type="spellEnd"/>
            <w:r>
              <w:rPr>
                <w:sz w:val="18"/>
                <w:szCs w:val="18"/>
              </w:rPr>
              <w:t xml:space="preserve">/Ret) </w:t>
            </w:r>
            <w:r>
              <w:rPr>
                <w:color w:val="C00000"/>
                <w:sz w:val="18"/>
                <w:szCs w:val="18"/>
              </w:rPr>
              <w:t>on or before elig_date_t2dm</w:t>
            </w:r>
          </w:p>
        </w:tc>
        <w:tc>
          <w:tcPr>
            <w:tcW w:w="1665" w:type="dxa"/>
            <w:tcBorders>
              <w:bottom w:val="single" w:sz="8" w:space="0" w:color="000000"/>
              <w:right w:val="single" w:sz="8" w:space="0" w:color="000000"/>
            </w:tcBorders>
            <w:tcMar>
              <w:top w:w="0" w:type="dxa"/>
              <w:left w:w="100" w:type="dxa"/>
              <w:bottom w:w="0" w:type="dxa"/>
              <w:right w:w="100" w:type="dxa"/>
            </w:tcMar>
          </w:tcPr>
          <w:p w14:paraId="2355EBEC" w14:textId="77777777" w:rsidR="005168DF" w:rsidRDefault="00000000">
            <w:pPr>
              <w:spacing w:line="240" w:lineRule="auto"/>
              <w:rPr>
                <w:sz w:val="18"/>
                <w:szCs w:val="18"/>
              </w:rPr>
            </w:pPr>
            <w:proofErr w:type="spellStart"/>
            <w:r>
              <w:rPr>
                <w:sz w:val="18"/>
                <w:szCs w:val="18"/>
              </w:rPr>
              <w:t>cov_bin_diabetescomp</w:t>
            </w:r>
            <w:proofErr w:type="spellEnd"/>
          </w:p>
        </w:tc>
        <w:tc>
          <w:tcPr>
            <w:tcW w:w="720" w:type="dxa"/>
            <w:tcBorders>
              <w:bottom w:val="single" w:sz="8" w:space="0" w:color="000000"/>
              <w:right w:val="single" w:sz="8" w:space="0" w:color="000000"/>
            </w:tcBorders>
            <w:tcMar>
              <w:top w:w="0" w:type="dxa"/>
              <w:left w:w="100" w:type="dxa"/>
              <w:bottom w:w="0" w:type="dxa"/>
              <w:right w:w="100" w:type="dxa"/>
            </w:tcMar>
          </w:tcPr>
          <w:p w14:paraId="32488125" w14:textId="77777777" w:rsidR="005168DF"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228F3C10" w14:textId="77777777" w:rsidR="005168DF"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6C00008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57226A7B" w14:textId="77777777" w:rsidR="005168DF" w:rsidRDefault="00000000">
            <w:pPr>
              <w:spacing w:line="240" w:lineRule="auto"/>
              <w:rPr>
                <w:sz w:val="18"/>
                <w:szCs w:val="18"/>
              </w:rPr>
            </w:pPr>
            <w:hyperlink r:id="rId152">
              <w:proofErr w:type="spellStart"/>
              <w:r>
                <w:rPr>
                  <w:color w:val="1155CC"/>
                  <w:sz w:val="18"/>
                  <w:szCs w:val="18"/>
                  <w:u w:val="single"/>
                </w:rPr>
                <w:t>diabetescomp_snomed_clinical</w:t>
              </w:r>
              <w:proofErr w:type="spellEnd"/>
            </w:hyperlink>
          </w:p>
          <w:p w14:paraId="5E5BC62D" w14:textId="77777777" w:rsidR="005168DF" w:rsidRDefault="00000000">
            <w:pPr>
              <w:spacing w:line="240" w:lineRule="auto"/>
              <w:rPr>
                <w:sz w:val="18"/>
                <w:szCs w:val="18"/>
              </w:rPr>
            </w:pPr>
            <w:r>
              <w:rPr>
                <w:sz w:val="18"/>
                <w:szCs w:val="18"/>
              </w:rPr>
              <w:t>2)     HES APC (</w:t>
            </w:r>
            <w:proofErr w:type="spellStart"/>
            <w:r>
              <w:rPr>
                <w:sz w:val="18"/>
                <w:szCs w:val="18"/>
              </w:rPr>
              <w:t>apcs</w:t>
            </w:r>
            <w:proofErr w:type="spellEnd"/>
            <w:r>
              <w:rPr>
                <w:sz w:val="18"/>
                <w:szCs w:val="18"/>
              </w:rPr>
              <w:t>):</w:t>
            </w:r>
          </w:p>
          <w:p w14:paraId="01CE8FDB" w14:textId="77777777" w:rsidR="005168DF" w:rsidRDefault="00000000">
            <w:pPr>
              <w:spacing w:line="240" w:lineRule="auto"/>
              <w:rPr>
                <w:sz w:val="18"/>
                <w:szCs w:val="18"/>
              </w:rPr>
            </w:pPr>
            <w:hyperlink r:id="rId153">
              <w:r>
                <w:rPr>
                  <w:color w:val="1155CC"/>
                  <w:sz w:val="18"/>
                  <w:szCs w:val="18"/>
                  <w:u w:val="single"/>
                </w:rPr>
                <w:t>diabetescomp_icd10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C71806D" w14:textId="77777777" w:rsidR="005168DF" w:rsidRDefault="005168DF">
            <w:pPr>
              <w:spacing w:line="240" w:lineRule="auto"/>
              <w:rPr>
                <w:sz w:val="18"/>
                <w:szCs w:val="18"/>
              </w:rPr>
            </w:pPr>
          </w:p>
        </w:tc>
      </w:tr>
    </w:tbl>
    <w:p w14:paraId="3B0FDBA0" w14:textId="77777777" w:rsidR="005168DF" w:rsidRDefault="00000000">
      <w:pPr>
        <w:pStyle w:val="Heading3"/>
        <w:rPr>
          <w:color w:val="000000"/>
          <w:sz w:val="22"/>
          <w:szCs w:val="22"/>
        </w:rPr>
      </w:pPr>
      <w:bookmarkStart w:id="19" w:name="_73wvl4vaqzej" w:colFirst="0" w:colLast="0"/>
      <w:bookmarkEnd w:id="19"/>
      <w:r>
        <w:rPr>
          <w:b/>
          <w:color w:val="000000"/>
          <w:sz w:val="22"/>
          <w:szCs w:val="22"/>
        </w:rPr>
        <w:lastRenderedPageBreak/>
        <w:t xml:space="preserve">Table 6. </w:t>
      </w:r>
      <w:r>
        <w:rPr>
          <w:color w:val="000000"/>
          <w:sz w:val="22"/>
          <w:szCs w:val="22"/>
        </w:rPr>
        <w:t xml:space="preserve">Outcome and censoring variables </w:t>
      </w:r>
    </w:p>
    <w:tbl>
      <w:tblPr>
        <w:tblStyle w:val="a5"/>
        <w:tblW w:w="15480" w:type="dxa"/>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755"/>
        <w:gridCol w:w="1140"/>
        <w:gridCol w:w="2775"/>
        <w:gridCol w:w="4140"/>
        <w:gridCol w:w="3900"/>
      </w:tblGrid>
      <w:tr w:rsidR="005168DF" w14:paraId="19D470CA" w14:textId="77777777">
        <w:trPr>
          <w:trHeight w:val="330"/>
        </w:trPr>
        <w:tc>
          <w:tcPr>
            <w:tcW w:w="177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A694AE9" w14:textId="77777777" w:rsidR="005168DF" w:rsidRDefault="00000000">
            <w:pPr>
              <w:spacing w:line="240" w:lineRule="auto"/>
              <w:rPr>
                <w:b/>
                <w:sz w:val="18"/>
                <w:szCs w:val="18"/>
              </w:rPr>
            </w:pPr>
            <w:r>
              <w:rPr>
                <w:b/>
                <w:sz w:val="18"/>
                <w:szCs w:val="18"/>
              </w:rPr>
              <w:t>Variable</w:t>
            </w:r>
          </w:p>
        </w:tc>
        <w:tc>
          <w:tcPr>
            <w:tcW w:w="175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46BB8EA" w14:textId="77777777" w:rsidR="005168DF" w:rsidRDefault="00000000">
            <w:pPr>
              <w:spacing w:line="240" w:lineRule="auto"/>
              <w:rPr>
                <w:b/>
                <w:sz w:val="18"/>
                <w:szCs w:val="18"/>
              </w:rPr>
            </w:pPr>
            <w:r>
              <w:rPr>
                <w:b/>
                <w:sz w:val="18"/>
                <w:szCs w:val="18"/>
              </w:rPr>
              <w:t>Name</w:t>
            </w:r>
          </w:p>
        </w:tc>
        <w:tc>
          <w:tcPr>
            <w:tcW w:w="114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13A1D4E8" w14:textId="77777777" w:rsidR="005168DF" w:rsidRDefault="00000000">
            <w:pPr>
              <w:spacing w:line="240" w:lineRule="auto"/>
              <w:rPr>
                <w:b/>
                <w:sz w:val="18"/>
                <w:szCs w:val="18"/>
              </w:rPr>
            </w:pPr>
            <w:r>
              <w:rPr>
                <w:b/>
                <w:sz w:val="18"/>
                <w:szCs w:val="18"/>
              </w:rPr>
              <w:t>Type</w:t>
            </w:r>
          </w:p>
        </w:tc>
        <w:tc>
          <w:tcPr>
            <w:tcW w:w="277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2719156" w14:textId="77777777" w:rsidR="005168DF" w:rsidRDefault="00000000">
            <w:pPr>
              <w:spacing w:line="240" w:lineRule="auto"/>
              <w:rPr>
                <w:b/>
                <w:sz w:val="18"/>
                <w:szCs w:val="18"/>
              </w:rPr>
            </w:pPr>
            <w:r>
              <w:rPr>
                <w:b/>
                <w:sz w:val="18"/>
                <w:szCs w:val="18"/>
              </w:rPr>
              <w:t>Definition</w:t>
            </w:r>
          </w:p>
        </w:tc>
        <w:tc>
          <w:tcPr>
            <w:tcW w:w="414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19E16DE8" w14:textId="77777777" w:rsidR="005168DF" w:rsidRDefault="00000000">
            <w:pPr>
              <w:spacing w:line="240" w:lineRule="auto"/>
              <w:rPr>
                <w:b/>
                <w:sz w:val="18"/>
                <w:szCs w:val="18"/>
              </w:rPr>
            </w:pPr>
            <w:r>
              <w:rPr>
                <w:b/>
                <w:sz w:val="18"/>
                <w:szCs w:val="18"/>
              </w:rPr>
              <w:t xml:space="preserve">Data sources </w:t>
            </w:r>
            <w:r>
              <w:rPr>
                <w:b/>
                <w:i/>
                <w:sz w:val="18"/>
                <w:szCs w:val="18"/>
              </w:rPr>
              <w:t>(</w:t>
            </w:r>
            <w:proofErr w:type="spellStart"/>
            <w:r>
              <w:fldChar w:fldCharType="begin"/>
            </w:r>
            <w:r>
              <w:instrText>HYPERLINK "https://docs.opensafely.org/ehrql/reference/schemas/tpp/" \l "tpp-schema" \h</w:instrText>
            </w:r>
            <w:r>
              <w:fldChar w:fldCharType="separate"/>
            </w:r>
            <w:r>
              <w:rPr>
                <w:b/>
                <w:i/>
                <w:color w:val="1155CC"/>
                <w:sz w:val="18"/>
                <w:szCs w:val="18"/>
                <w:u w:val="single"/>
              </w:rPr>
              <w:t>tpp</w:t>
            </w:r>
            <w:proofErr w:type="spellEnd"/>
            <w:r>
              <w:fldChar w:fldCharType="end"/>
            </w:r>
            <w:hyperlink r:id="rId154" w:anchor="tpp-schema">
              <w:r>
                <w:rPr>
                  <w:b/>
                  <w:i/>
                  <w:color w:val="1155CC"/>
                  <w:sz w:val="18"/>
                  <w:szCs w:val="18"/>
                  <w:u w:val="single"/>
                </w:rPr>
                <w:t xml:space="preserve"> schema</w:t>
              </w:r>
            </w:hyperlink>
            <w:r>
              <w:rPr>
                <w:b/>
                <w:i/>
                <w:sz w:val="18"/>
                <w:szCs w:val="18"/>
              </w:rPr>
              <w:t xml:space="preserve"> in brackets</w:t>
            </w:r>
            <w:r>
              <w:rPr>
                <w:b/>
                <w:sz w:val="18"/>
                <w:szCs w:val="18"/>
              </w:rPr>
              <w:t>)</w:t>
            </w:r>
          </w:p>
        </w:tc>
        <w:tc>
          <w:tcPr>
            <w:tcW w:w="390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784212B4" w14:textId="77777777" w:rsidR="005168DF" w:rsidRDefault="00000000">
            <w:pPr>
              <w:spacing w:line="240" w:lineRule="auto"/>
              <w:rPr>
                <w:b/>
                <w:sz w:val="18"/>
                <w:szCs w:val="18"/>
              </w:rPr>
            </w:pPr>
            <w:r>
              <w:rPr>
                <w:b/>
                <w:sz w:val="18"/>
                <w:szCs w:val="18"/>
              </w:rPr>
              <w:t>Notes</w:t>
            </w:r>
          </w:p>
        </w:tc>
      </w:tr>
      <w:tr w:rsidR="005168DF" w14:paraId="39B2F73B" w14:textId="77777777">
        <w:trPr>
          <w:trHeight w:val="930"/>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5F7B05B" w14:textId="77777777" w:rsidR="005168DF" w:rsidRDefault="00000000">
            <w:pPr>
              <w:spacing w:line="240" w:lineRule="auto"/>
              <w:rPr>
                <w:sz w:val="18"/>
                <w:szCs w:val="18"/>
              </w:rPr>
            </w:pPr>
            <w:r>
              <w:rPr>
                <w:sz w:val="18"/>
                <w:szCs w:val="18"/>
              </w:rPr>
              <w:t>First COVID-</w:t>
            </w:r>
            <w:proofErr w:type="gramStart"/>
            <w:r>
              <w:rPr>
                <w:sz w:val="18"/>
                <w:szCs w:val="18"/>
              </w:rPr>
              <w:t>19  related</w:t>
            </w:r>
            <w:proofErr w:type="gramEnd"/>
            <w:r>
              <w:rPr>
                <w:sz w:val="18"/>
                <w:szCs w:val="18"/>
              </w:rPr>
              <w:t xml:space="preserve"> hospitalization or death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A3544AA" w14:textId="77777777" w:rsidR="005168DF" w:rsidRDefault="00000000">
            <w:pPr>
              <w:spacing w:line="240" w:lineRule="auto"/>
              <w:rPr>
                <w:sz w:val="18"/>
                <w:szCs w:val="18"/>
              </w:rPr>
            </w:pPr>
            <w:r>
              <w:rPr>
                <w:sz w:val="18"/>
                <w:szCs w:val="18"/>
              </w:rPr>
              <w:t>out_date_covid19_severe</w:t>
            </w:r>
          </w:p>
          <w:p w14:paraId="3897EAAD" w14:textId="77777777" w:rsidR="005168DF" w:rsidRDefault="005168DF">
            <w:pPr>
              <w:spacing w:line="240" w:lineRule="auto"/>
              <w:rPr>
                <w:sz w:val="18"/>
                <w:szCs w:val="18"/>
              </w:rPr>
            </w:pPr>
          </w:p>
        </w:tc>
        <w:tc>
          <w:tcPr>
            <w:tcW w:w="1140" w:type="dxa"/>
            <w:tcBorders>
              <w:bottom w:val="single" w:sz="8" w:space="0" w:color="000000"/>
              <w:right w:val="single" w:sz="8" w:space="0" w:color="000000"/>
            </w:tcBorders>
            <w:tcMar>
              <w:top w:w="0" w:type="dxa"/>
              <w:left w:w="100" w:type="dxa"/>
              <w:bottom w:w="0" w:type="dxa"/>
              <w:right w:w="100" w:type="dxa"/>
            </w:tcMar>
          </w:tcPr>
          <w:p w14:paraId="3712BC2D"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64C9CF34" w14:textId="77777777" w:rsidR="005168DF" w:rsidRDefault="00000000">
            <w:pPr>
              <w:rPr>
                <w:sz w:val="18"/>
                <w:szCs w:val="18"/>
              </w:rPr>
            </w:pPr>
            <w:r>
              <w:rPr>
                <w:sz w:val="18"/>
                <w:szCs w:val="18"/>
              </w:rPr>
              <w:t xml:space="preserve">First/any covid-19 (emergency) hospitalization or death after </w:t>
            </w:r>
            <w:r>
              <w:rPr>
                <w:color w:val="C00000"/>
                <w:sz w:val="18"/>
                <w:szCs w:val="18"/>
              </w:rPr>
              <w:t>elig_date_t2dm</w:t>
            </w:r>
          </w:p>
        </w:tc>
        <w:tc>
          <w:tcPr>
            <w:tcW w:w="4140" w:type="dxa"/>
            <w:tcBorders>
              <w:bottom w:val="single" w:sz="8" w:space="0" w:color="000000"/>
              <w:right w:val="single" w:sz="8" w:space="0" w:color="000000"/>
            </w:tcBorders>
            <w:tcMar>
              <w:top w:w="0" w:type="dxa"/>
              <w:left w:w="100" w:type="dxa"/>
              <w:bottom w:w="0" w:type="dxa"/>
              <w:right w:w="100" w:type="dxa"/>
            </w:tcMar>
          </w:tcPr>
          <w:p w14:paraId="2D1EFB52" w14:textId="77777777" w:rsidR="005168DF" w:rsidRPr="00375EAB" w:rsidRDefault="00000000">
            <w:pPr>
              <w:spacing w:line="240" w:lineRule="auto"/>
              <w:rPr>
                <w:sz w:val="18"/>
                <w:szCs w:val="18"/>
                <w:lang w:val="fr-CH"/>
              </w:rPr>
            </w:pPr>
            <w:r w:rsidRPr="00375EAB">
              <w:rPr>
                <w:sz w:val="18"/>
                <w:szCs w:val="18"/>
                <w:lang w:val="fr-CH"/>
              </w:rPr>
              <w:t>1) HES APC (</w:t>
            </w:r>
            <w:proofErr w:type="spellStart"/>
            <w:r w:rsidRPr="00375EAB">
              <w:rPr>
                <w:sz w:val="18"/>
                <w:szCs w:val="18"/>
                <w:lang w:val="fr-CH"/>
              </w:rPr>
              <w:t>apcs</w:t>
            </w:r>
            <w:proofErr w:type="spellEnd"/>
            <w:proofErr w:type="gramStart"/>
            <w:r w:rsidRPr="00375EAB">
              <w:rPr>
                <w:sz w:val="18"/>
                <w:szCs w:val="18"/>
                <w:lang w:val="fr-CH"/>
              </w:rPr>
              <w:t>):</w:t>
            </w:r>
            <w:proofErr w:type="gramEnd"/>
            <w:r w:rsidRPr="00375EAB">
              <w:rPr>
                <w:sz w:val="18"/>
                <w:szCs w:val="18"/>
                <w:lang w:val="fr-CH"/>
              </w:rPr>
              <w:t xml:space="preserve"> ["U071", "U072", "U109"] </w:t>
            </w:r>
          </w:p>
          <w:p w14:paraId="189C552E" w14:textId="77777777" w:rsidR="005168DF" w:rsidRDefault="00000000">
            <w:pPr>
              <w:spacing w:line="240" w:lineRule="auto"/>
              <w:rPr>
                <w:sz w:val="18"/>
                <w:szCs w:val="18"/>
              </w:rPr>
            </w:pPr>
            <w:r>
              <w:rPr>
                <w:sz w:val="18"/>
                <w:szCs w:val="18"/>
              </w:rPr>
              <w:t>2) Emergency care (</w:t>
            </w:r>
            <w:proofErr w:type="spellStart"/>
            <w:r>
              <w:rPr>
                <w:sz w:val="18"/>
                <w:szCs w:val="18"/>
              </w:rPr>
              <w:t>emergency_care_attendances</w:t>
            </w:r>
            <w:proofErr w:type="spellEnd"/>
            <w:r>
              <w:rPr>
                <w:sz w:val="18"/>
                <w:szCs w:val="18"/>
              </w:rPr>
              <w:t>):</w:t>
            </w:r>
          </w:p>
          <w:p w14:paraId="407C77C3" w14:textId="77777777" w:rsidR="005168DF" w:rsidRDefault="00000000">
            <w:pPr>
              <w:spacing w:line="240" w:lineRule="auto"/>
              <w:rPr>
                <w:sz w:val="18"/>
                <w:szCs w:val="18"/>
              </w:rPr>
            </w:pPr>
            <w:r>
              <w:rPr>
                <w:sz w:val="18"/>
                <w:szCs w:val="18"/>
              </w:rPr>
              <w:t>["1240751000000100", "1325171000000109", "1325181000000106"]</w:t>
            </w:r>
          </w:p>
          <w:p w14:paraId="020B5A92" w14:textId="77777777" w:rsidR="005168DF" w:rsidRDefault="00000000">
            <w:pPr>
              <w:spacing w:line="240" w:lineRule="auto"/>
              <w:rPr>
                <w:sz w:val="18"/>
                <w:szCs w:val="18"/>
              </w:rPr>
            </w:pPr>
            <w:r>
              <w:rPr>
                <w:sz w:val="18"/>
                <w:szCs w:val="18"/>
              </w:rPr>
              <w:t>3) Death registry from ONS (</w:t>
            </w:r>
            <w:proofErr w:type="spellStart"/>
            <w:r>
              <w:rPr>
                <w:sz w:val="18"/>
                <w:szCs w:val="18"/>
              </w:rPr>
              <w:t>ons_death</w:t>
            </w:r>
            <w:proofErr w:type="spellEnd"/>
            <w:r>
              <w:rPr>
                <w:sz w:val="18"/>
                <w:szCs w:val="18"/>
              </w:rPr>
              <w:t xml:space="preserve">): </w:t>
            </w:r>
          </w:p>
          <w:p w14:paraId="089E47A4" w14:textId="77777777" w:rsidR="005168DF" w:rsidRDefault="00000000">
            <w:pPr>
              <w:spacing w:line="240" w:lineRule="auto"/>
              <w:rPr>
                <w:sz w:val="18"/>
                <w:szCs w:val="18"/>
              </w:rPr>
            </w:pPr>
            <w:r>
              <w:rPr>
                <w:sz w:val="18"/>
                <w:szCs w:val="18"/>
              </w:rPr>
              <w:t>["U071", "U072", "U109"]</w:t>
            </w:r>
          </w:p>
          <w:p w14:paraId="3B2F25B0" w14:textId="77777777" w:rsidR="005168DF" w:rsidRDefault="005168DF">
            <w:pPr>
              <w:spacing w:line="240" w:lineRule="auto"/>
              <w:rPr>
                <w:sz w:val="18"/>
                <w:szCs w:val="18"/>
              </w:rPr>
            </w:pPr>
          </w:p>
        </w:tc>
        <w:tc>
          <w:tcPr>
            <w:tcW w:w="3900" w:type="dxa"/>
            <w:tcBorders>
              <w:bottom w:val="single" w:sz="8" w:space="0" w:color="000000"/>
              <w:right w:val="single" w:sz="8" w:space="0" w:color="000000"/>
            </w:tcBorders>
            <w:tcMar>
              <w:top w:w="0" w:type="dxa"/>
              <w:left w:w="100" w:type="dxa"/>
              <w:bottom w:w="0" w:type="dxa"/>
              <w:right w:w="100" w:type="dxa"/>
            </w:tcMar>
          </w:tcPr>
          <w:p w14:paraId="1AC5A9DF" w14:textId="77777777" w:rsidR="005168DF" w:rsidRDefault="00000000">
            <w:pPr>
              <w:spacing w:line="240" w:lineRule="auto"/>
              <w:rPr>
                <w:sz w:val="18"/>
                <w:szCs w:val="18"/>
              </w:rPr>
            </w:pPr>
            <w:r>
              <w:rPr>
                <w:sz w:val="18"/>
                <w:szCs w:val="18"/>
              </w:rPr>
              <w:t>Including clinically diagnosed COVID-19.</w:t>
            </w:r>
          </w:p>
          <w:p w14:paraId="2C128B82" w14:textId="77777777" w:rsidR="005168DF" w:rsidRDefault="005168DF">
            <w:pPr>
              <w:spacing w:line="240" w:lineRule="auto"/>
              <w:rPr>
                <w:sz w:val="18"/>
                <w:szCs w:val="18"/>
              </w:rPr>
            </w:pPr>
          </w:p>
          <w:p w14:paraId="5E7EB63E" w14:textId="77777777" w:rsidR="005168DF" w:rsidRDefault="00000000">
            <w:pPr>
              <w:spacing w:line="240" w:lineRule="auto"/>
              <w:rPr>
                <w:sz w:val="18"/>
                <w:szCs w:val="18"/>
              </w:rPr>
            </w:pPr>
            <w:r>
              <w:rPr>
                <w:sz w:val="18"/>
                <w:szCs w:val="18"/>
              </w:rPr>
              <w:t>Search in all 25 emergency diagnosis fields.</w:t>
            </w:r>
          </w:p>
          <w:p w14:paraId="3E225552" w14:textId="77777777" w:rsidR="005168DF" w:rsidRDefault="005168DF">
            <w:pPr>
              <w:spacing w:line="240" w:lineRule="auto"/>
              <w:rPr>
                <w:sz w:val="18"/>
                <w:szCs w:val="18"/>
              </w:rPr>
            </w:pPr>
          </w:p>
          <w:p w14:paraId="462FFABD" w14:textId="77777777" w:rsidR="005168DF" w:rsidRDefault="00000000">
            <w:pPr>
              <w:spacing w:line="240" w:lineRule="auto"/>
              <w:rPr>
                <w:sz w:val="18"/>
                <w:szCs w:val="18"/>
              </w:rPr>
            </w:pPr>
            <w:r>
              <w:rPr>
                <w:sz w:val="18"/>
                <w:szCs w:val="18"/>
              </w:rPr>
              <w:t xml:space="preserve">Search in </w:t>
            </w:r>
            <w:proofErr w:type="spellStart"/>
            <w:r>
              <w:rPr>
                <w:sz w:val="18"/>
                <w:szCs w:val="18"/>
              </w:rPr>
              <w:t>underlying_cause_of_death</w:t>
            </w:r>
            <w:proofErr w:type="spellEnd"/>
            <w:r>
              <w:rPr>
                <w:sz w:val="18"/>
                <w:szCs w:val="18"/>
              </w:rPr>
              <w:t xml:space="preserve"> as well as in all other 15 </w:t>
            </w:r>
            <w:proofErr w:type="spellStart"/>
            <w:r>
              <w:rPr>
                <w:sz w:val="18"/>
                <w:szCs w:val="18"/>
              </w:rPr>
              <w:t>cause_of_death</w:t>
            </w:r>
            <w:proofErr w:type="spellEnd"/>
            <w:r>
              <w:rPr>
                <w:sz w:val="18"/>
                <w:szCs w:val="18"/>
              </w:rPr>
              <w:t xml:space="preserve"> fields</w:t>
            </w:r>
          </w:p>
        </w:tc>
      </w:tr>
      <w:tr w:rsidR="005168DF" w14:paraId="2EDA2217" w14:textId="77777777">
        <w:trPr>
          <w:trHeight w:val="1487"/>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C372B8" w14:textId="77777777" w:rsidR="005168DF" w:rsidRDefault="00000000">
            <w:pPr>
              <w:spacing w:line="240" w:lineRule="auto"/>
              <w:rPr>
                <w:sz w:val="18"/>
                <w:szCs w:val="18"/>
              </w:rPr>
            </w:pPr>
            <w:r>
              <w:rPr>
                <w:sz w:val="18"/>
                <w:szCs w:val="18"/>
              </w:rPr>
              <w:t xml:space="preserve">First COVID-19 event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6214BFFA" w14:textId="77777777" w:rsidR="005168DF" w:rsidRDefault="00000000">
            <w:pPr>
              <w:spacing w:line="240" w:lineRule="auto"/>
              <w:rPr>
                <w:sz w:val="18"/>
                <w:szCs w:val="18"/>
              </w:rPr>
            </w:pPr>
            <w:r>
              <w:rPr>
                <w:sz w:val="18"/>
                <w:szCs w:val="18"/>
              </w:rPr>
              <w:t>out_date_covid19</w:t>
            </w:r>
          </w:p>
        </w:tc>
        <w:tc>
          <w:tcPr>
            <w:tcW w:w="1140" w:type="dxa"/>
            <w:tcBorders>
              <w:bottom w:val="single" w:sz="8" w:space="0" w:color="000000"/>
              <w:right w:val="single" w:sz="8" w:space="0" w:color="000000"/>
            </w:tcBorders>
            <w:tcMar>
              <w:top w:w="0" w:type="dxa"/>
              <w:left w:w="100" w:type="dxa"/>
              <w:bottom w:w="0" w:type="dxa"/>
              <w:right w:w="100" w:type="dxa"/>
            </w:tcMar>
          </w:tcPr>
          <w:p w14:paraId="5115D06E"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4CE9FA68" w14:textId="77777777" w:rsidR="005168DF" w:rsidRDefault="00000000">
            <w:pPr>
              <w:rPr>
                <w:sz w:val="18"/>
                <w:szCs w:val="18"/>
              </w:rPr>
            </w:pPr>
            <w:r>
              <w:rPr>
                <w:sz w:val="18"/>
                <w:szCs w:val="18"/>
              </w:rPr>
              <w:t xml:space="preserve">First covid-19 event after </w:t>
            </w:r>
            <w:r>
              <w:rPr>
                <w:color w:val="C00000"/>
                <w:sz w:val="18"/>
                <w:szCs w:val="18"/>
              </w:rPr>
              <w:t>elig_date_t2dm</w:t>
            </w:r>
          </w:p>
        </w:tc>
        <w:tc>
          <w:tcPr>
            <w:tcW w:w="4140" w:type="dxa"/>
            <w:tcBorders>
              <w:bottom w:val="single" w:sz="8" w:space="0" w:color="000000"/>
              <w:right w:val="single" w:sz="8" w:space="0" w:color="000000"/>
            </w:tcBorders>
            <w:tcMar>
              <w:top w:w="0" w:type="dxa"/>
              <w:left w:w="100" w:type="dxa"/>
              <w:bottom w:w="0" w:type="dxa"/>
              <w:right w:w="100" w:type="dxa"/>
            </w:tcMar>
          </w:tcPr>
          <w:p w14:paraId="47383794" w14:textId="77777777" w:rsidR="005168DF" w:rsidRDefault="00000000">
            <w:pPr>
              <w:spacing w:line="240" w:lineRule="auto"/>
              <w:rPr>
                <w:i/>
                <w:sz w:val="18"/>
                <w:szCs w:val="18"/>
              </w:rPr>
            </w:pPr>
            <w:r>
              <w:rPr>
                <w:sz w:val="18"/>
                <w:szCs w:val="18"/>
              </w:rPr>
              <w:t>1)     Primary care</w:t>
            </w:r>
            <w:r>
              <w:rPr>
                <w:i/>
                <w:sz w:val="18"/>
                <w:szCs w:val="18"/>
              </w:rPr>
              <w:t xml:space="preserve"> (</w:t>
            </w:r>
            <w:proofErr w:type="spellStart"/>
            <w:r>
              <w:rPr>
                <w:i/>
                <w:sz w:val="18"/>
                <w:szCs w:val="18"/>
              </w:rPr>
              <w:t>clinical_events</w:t>
            </w:r>
            <w:proofErr w:type="spellEnd"/>
            <w:r>
              <w:rPr>
                <w:i/>
                <w:sz w:val="18"/>
                <w:szCs w:val="18"/>
              </w:rPr>
              <w:t>):</w:t>
            </w:r>
          </w:p>
          <w:p w14:paraId="52B913C3" w14:textId="77777777" w:rsidR="005168DF" w:rsidRDefault="00000000">
            <w:pPr>
              <w:spacing w:line="240" w:lineRule="auto"/>
              <w:rPr>
                <w:sz w:val="18"/>
                <w:szCs w:val="18"/>
              </w:rPr>
            </w:pPr>
            <w:r>
              <w:rPr>
                <w:sz w:val="18"/>
                <w:szCs w:val="18"/>
              </w:rPr>
              <w:t xml:space="preserve">-       </w:t>
            </w:r>
            <w:hyperlink r:id="rId155">
              <w:r>
                <w:rPr>
                  <w:color w:val="1155CC"/>
                  <w:sz w:val="18"/>
                  <w:szCs w:val="18"/>
                  <w:u w:val="single"/>
                </w:rPr>
                <w:t xml:space="preserve"> </w:t>
              </w:r>
              <w:proofErr w:type="spellStart"/>
              <w:r>
                <w:rPr>
                  <w:color w:val="1155CC"/>
                  <w:sz w:val="18"/>
                  <w:szCs w:val="18"/>
                  <w:u w:val="single"/>
                </w:rPr>
                <w:t>covid_primary_care_code</w:t>
              </w:r>
              <w:proofErr w:type="spellEnd"/>
              <w:r>
                <w:rPr>
                  <w:color w:val="1155CC"/>
                  <w:sz w:val="18"/>
                  <w:szCs w:val="18"/>
                  <w:u w:val="single"/>
                </w:rPr>
                <w:t xml:space="preserve"> </w:t>
              </w:r>
            </w:hyperlink>
          </w:p>
          <w:p w14:paraId="2138085E" w14:textId="77777777" w:rsidR="005168DF" w:rsidRDefault="00000000">
            <w:pPr>
              <w:spacing w:line="240" w:lineRule="auto"/>
              <w:rPr>
                <w:sz w:val="18"/>
                <w:szCs w:val="18"/>
              </w:rPr>
            </w:pPr>
            <w:r>
              <w:rPr>
                <w:sz w:val="18"/>
                <w:szCs w:val="18"/>
              </w:rPr>
              <w:t xml:space="preserve">-        </w:t>
            </w:r>
            <w:hyperlink r:id="rId156">
              <w:proofErr w:type="spellStart"/>
              <w:r>
                <w:rPr>
                  <w:color w:val="1155CC"/>
                  <w:sz w:val="18"/>
                  <w:szCs w:val="18"/>
                  <w:u w:val="single"/>
                </w:rPr>
                <w:t>covid_primary_care_positive_test</w:t>
              </w:r>
              <w:proofErr w:type="spellEnd"/>
            </w:hyperlink>
          </w:p>
          <w:p w14:paraId="7DA5C088" w14:textId="77777777" w:rsidR="005168DF" w:rsidRDefault="00000000">
            <w:pPr>
              <w:spacing w:line="240" w:lineRule="auto"/>
              <w:rPr>
                <w:sz w:val="18"/>
                <w:szCs w:val="18"/>
              </w:rPr>
            </w:pPr>
            <w:r>
              <w:rPr>
                <w:sz w:val="18"/>
                <w:szCs w:val="18"/>
              </w:rPr>
              <w:t xml:space="preserve">-        </w:t>
            </w:r>
            <w:hyperlink r:id="rId157">
              <w:proofErr w:type="spellStart"/>
              <w:r>
                <w:rPr>
                  <w:color w:val="1155CC"/>
                  <w:sz w:val="18"/>
                  <w:szCs w:val="18"/>
                  <w:u w:val="single"/>
                </w:rPr>
                <w:t>covid_primary_care_sequelae</w:t>
              </w:r>
              <w:proofErr w:type="spellEnd"/>
            </w:hyperlink>
          </w:p>
          <w:p w14:paraId="5AD81F0F" w14:textId="77777777" w:rsidR="005168DF" w:rsidRDefault="00000000">
            <w:pPr>
              <w:spacing w:line="240" w:lineRule="auto"/>
              <w:rPr>
                <w:i/>
                <w:sz w:val="18"/>
                <w:szCs w:val="18"/>
              </w:rPr>
            </w:pPr>
            <w:r>
              <w:rPr>
                <w:sz w:val="18"/>
                <w:szCs w:val="18"/>
              </w:rPr>
              <w:t xml:space="preserve">2)     SGSS </w:t>
            </w:r>
            <w:r>
              <w:rPr>
                <w:i/>
                <w:sz w:val="18"/>
                <w:szCs w:val="18"/>
              </w:rPr>
              <w:t>(</w:t>
            </w:r>
            <w:proofErr w:type="spellStart"/>
            <w:r>
              <w:rPr>
                <w:i/>
                <w:sz w:val="18"/>
                <w:szCs w:val="18"/>
              </w:rPr>
              <w:t>sgss_covid_all_tests</w:t>
            </w:r>
            <w:proofErr w:type="spellEnd"/>
            <w:r>
              <w:rPr>
                <w:i/>
                <w:sz w:val="18"/>
                <w:szCs w:val="18"/>
              </w:rPr>
              <w:t>)</w:t>
            </w:r>
          </w:p>
          <w:p w14:paraId="302C73D1" w14:textId="77777777" w:rsidR="005168DF" w:rsidRDefault="00000000">
            <w:pPr>
              <w:spacing w:line="240" w:lineRule="auto"/>
              <w:rPr>
                <w:i/>
                <w:sz w:val="18"/>
                <w:szCs w:val="18"/>
              </w:rPr>
            </w:pPr>
            <w:r>
              <w:rPr>
                <w:sz w:val="18"/>
                <w:szCs w:val="18"/>
              </w:rPr>
              <w:t xml:space="preserve">3)     HES APC </w:t>
            </w:r>
            <w:r>
              <w:rPr>
                <w:i/>
                <w:sz w:val="18"/>
                <w:szCs w:val="18"/>
              </w:rPr>
              <w:t>(</w:t>
            </w:r>
            <w:proofErr w:type="spellStart"/>
            <w:r>
              <w:rPr>
                <w:i/>
                <w:sz w:val="18"/>
                <w:szCs w:val="18"/>
              </w:rPr>
              <w:t>apcs</w:t>
            </w:r>
            <w:proofErr w:type="spellEnd"/>
            <w:r>
              <w:rPr>
                <w:i/>
                <w:sz w:val="18"/>
                <w:szCs w:val="18"/>
              </w:rPr>
              <w:t>):</w:t>
            </w:r>
          </w:p>
          <w:p w14:paraId="3463EBF3" w14:textId="77777777" w:rsidR="005168DF" w:rsidRDefault="00000000">
            <w:pPr>
              <w:spacing w:line="240" w:lineRule="auto"/>
              <w:rPr>
                <w:sz w:val="18"/>
                <w:szCs w:val="18"/>
              </w:rPr>
            </w:pPr>
            <w:hyperlink r:id="rId158">
              <w:proofErr w:type="spellStart"/>
              <w:r>
                <w:rPr>
                  <w:color w:val="1155CC"/>
                  <w:sz w:val="18"/>
                  <w:szCs w:val="18"/>
                  <w:u w:val="single"/>
                </w:rPr>
                <w:t>Covid_codes_incl_clin_diag</w:t>
              </w:r>
              <w:proofErr w:type="spellEnd"/>
            </w:hyperlink>
            <w:r>
              <w:rPr>
                <w:sz w:val="18"/>
                <w:szCs w:val="18"/>
              </w:rPr>
              <w:t>, but adapted to ["U071", "U072", "U109"] to add additionally: "Multisystem inflammatory syndrome associated with COVID-19, unspecified"</w:t>
            </w:r>
          </w:p>
          <w:p w14:paraId="785F86A4" w14:textId="77777777" w:rsidR="005168DF" w:rsidRDefault="00000000">
            <w:pPr>
              <w:spacing w:line="240" w:lineRule="auto"/>
              <w:rPr>
                <w:sz w:val="18"/>
                <w:szCs w:val="18"/>
              </w:rPr>
            </w:pPr>
            <w:r>
              <w:rPr>
                <w:sz w:val="18"/>
                <w:szCs w:val="18"/>
              </w:rPr>
              <w:t>4) Emergency care (</w:t>
            </w:r>
            <w:proofErr w:type="spellStart"/>
            <w:r>
              <w:rPr>
                <w:sz w:val="18"/>
                <w:szCs w:val="18"/>
              </w:rPr>
              <w:t>emergency_care_attendances</w:t>
            </w:r>
            <w:proofErr w:type="spellEnd"/>
            <w:r>
              <w:rPr>
                <w:sz w:val="18"/>
                <w:szCs w:val="18"/>
              </w:rPr>
              <w:t>):</w:t>
            </w:r>
          </w:p>
          <w:p w14:paraId="03BD38B8" w14:textId="77777777" w:rsidR="005168DF" w:rsidRDefault="00000000">
            <w:pPr>
              <w:spacing w:line="240" w:lineRule="auto"/>
              <w:rPr>
                <w:sz w:val="18"/>
                <w:szCs w:val="18"/>
              </w:rPr>
            </w:pPr>
            <w:proofErr w:type="spellStart"/>
            <w:r>
              <w:rPr>
                <w:sz w:val="18"/>
                <w:szCs w:val="18"/>
              </w:rPr>
              <w:t>covid_emergency</w:t>
            </w:r>
            <w:proofErr w:type="spellEnd"/>
            <w:r>
              <w:rPr>
                <w:sz w:val="18"/>
                <w:szCs w:val="18"/>
              </w:rPr>
              <w:t xml:space="preserve"> -&gt; ["1240751000000100", "1325171000000109", "1325181000000106"]</w:t>
            </w:r>
          </w:p>
        </w:tc>
        <w:tc>
          <w:tcPr>
            <w:tcW w:w="3900" w:type="dxa"/>
            <w:tcBorders>
              <w:bottom w:val="single" w:sz="8" w:space="0" w:color="000000"/>
              <w:right w:val="single" w:sz="8" w:space="0" w:color="000000"/>
            </w:tcBorders>
            <w:tcMar>
              <w:top w:w="0" w:type="dxa"/>
              <w:left w:w="100" w:type="dxa"/>
              <w:bottom w:w="0" w:type="dxa"/>
              <w:right w:w="100" w:type="dxa"/>
            </w:tcMar>
          </w:tcPr>
          <w:p w14:paraId="0D3596FB" w14:textId="77777777" w:rsidR="005168DF" w:rsidRDefault="00000000">
            <w:pPr>
              <w:spacing w:line="240" w:lineRule="auto"/>
              <w:rPr>
                <w:sz w:val="18"/>
                <w:szCs w:val="18"/>
              </w:rPr>
            </w:pPr>
            <w:r>
              <w:rPr>
                <w:sz w:val="18"/>
                <w:szCs w:val="18"/>
              </w:rPr>
              <w:t xml:space="preserve">SGSS: COVID-19 tests results from SGSS (the </w:t>
            </w:r>
            <w:proofErr w:type="gramStart"/>
            <w:r>
              <w:rPr>
                <w:sz w:val="18"/>
                <w:szCs w:val="18"/>
              </w:rPr>
              <w:t>Second Generation</w:t>
            </w:r>
            <w:proofErr w:type="gramEnd"/>
            <w:r>
              <w:rPr>
                <w:sz w:val="18"/>
                <w:szCs w:val="18"/>
              </w:rPr>
              <w:t xml:space="preserve"> Surveillance System)</w:t>
            </w:r>
          </w:p>
          <w:p w14:paraId="5BEDCE22" w14:textId="77777777" w:rsidR="005168DF" w:rsidRDefault="005168DF">
            <w:pPr>
              <w:spacing w:line="240" w:lineRule="auto"/>
              <w:rPr>
                <w:sz w:val="18"/>
                <w:szCs w:val="18"/>
              </w:rPr>
            </w:pPr>
          </w:p>
          <w:p w14:paraId="4D09DBF9" w14:textId="77777777" w:rsidR="005168DF" w:rsidRDefault="00000000">
            <w:pPr>
              <w:spacing w:line="240" w:lineRule="auto"/>
              <w:rPr>
                <w:sz w:val="18"/>
                <w:szCs w:val="18"/>
              </w:rPr>
            </w:pPr>
            <w:r>
              <w:rPr>
                <w:sz w:val="18"/>
                <w:szCs w:val="18"/>
              </w:rPr>
              <w:t>HES APC: including clinically diagnosed covid-19.</w:t>
            </w:r>
          </w:p>
          <w:p w14:paraId="0E48AF55" w14:textId="77777777" w:rsidR="005168DF" w:rsidRDefault="005168DF">
            <w:pPr>
              <w:spacing w:line="240" w:lineRule="auto"/>
              <w:rPr>
                <w:sz w:val="18"/>
                <w:szCs w:val="18"/>
              </w:rPr>
            </w:pPr>
          </w:p>
          <w:p w14:paraId="157B1B7C" w14:textId="77777777" w:rsidR="005168DF" w:rsidRDefault="00000000">
            <w:pPr>
              <w:spacing w:line="240" w:lineRule="auto"/>
              <w:rPr>
                <w:sz w:val="18"/>
                <w:szCs w:val="18"/>
              </w:rPr>
            </w:pPr>
            <w:r>
              <w:rPr>
                <w:sz w:val="18"/>
                <w:szCs w:val="18"/>
              </w:rPr>
              <w:t xml:space="preserve">Adaptation based on: </w:t>
            </w:r>
            <w:hyperlink r:id="rId159">
              <w:r>
                <w:rPr>
                  <w:color w:val="1155CC"/>
                  <w:sz w:val="18"/>
                  <w:szCs w:val="18"/>
                  <w:u w:val="single"/>
                </w:rPr>
                <w:t>https://github.com/opensafely/comparative-booster-spring2023/blob/main/analysis/codelists.py</w:t>
              </w:r>
            </w:hyperlink>
          </w:p>
        </w:tc>
      </w:tr>
      <w:tr w:rsidR="005168DF" w14:paraId="6A595338"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5A8F1F" w14:textId="77777777" w:rsidR="005168DF" w:rsidRDefault="00000000">
            <w:pPr>
              <w:spacing w:line="240" w:lineRule="auto"/>
              <w:rPr>
                <w:sz w:val="18"/>
                <w:szCs w:val="18"/>
              </w:rPr>
            </w:pPr>
            <w:r>
              <w:rPr>
                <w:sz w:val="18"/>
                <w:szCs w:val="18"/>
              </w:rPr>
              <w:t xml:space="preserve">Long Covid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A3145AC" w14:textId="77777777" w:rsidR="005168DF" w:rsidRDefault="00000000">
            <w:pPr>
              <w:spacing w:line="240" w:lineRule="auto"/>
              <w:rPr>
                <w:sz w:val="18"/>
                <w:szCs w:val="18"/>
              </w:rPr>
            </w:pPr>
            <w:proofErr w:type="spellStart"/>
            <w:r>
              <w:rPr>
                <w:sz w:val="18"/>
                <w:szCs w:val="18"/>
              </w:rPr>
              <w:t>out_date_long_fatigue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1F4A8DD0" w14:textId="77777777" w:rsidR="005168DF" w:rsidRDefault="00000000">
            <w:pPr>
              <w:spacing w:line="240" w:lineRule="auto"/>
              <w:rPr>
                <w:sz w:val="18"/>
                <w:szCs w:val="18"/>
              </w:rPr>
            </w:pPr>
            <w:r>
              <w:rPr>
                <w:sz w:val="18"/>
                <w:szCs w:val="18"/>
              </w:rPr>
              <w:t>Binary; Date</w:t>
            </w:r>
          </w:p>
        </w:tc>
        <w:tc>
          <w:tcPr>
            <w:tcW w:w="2775" w:type="dxa"/>
            <w:tcBorders>
              <w:bottom w:val="single" w:sz="8" w:space="0" w:color="000000"/>
              <w:right w:val="single" w:sz="8" w:space="0" w:color="000000"/>
            </w:tcBorders>
            <w:tcMar>
              <w:top w:w="0" w:type="dxa"/>
              <w:left w:w="100" w:type="dxa"/>
              <w:bottom w:w="0" w:type="dxa"/>
              <w:right w:w="100" w:type="dxa"/>
            </w:tcMar>
          </w:tcPr>
          <w:p w14:paraId="0A2F17A1" w14:textId="77777777" w:rsidR="005168DF" w:rsidRDefault="00000000">
            <w:pPr>
              <w:rPr>
                <w:sz w:val="18"/>
                <w:szCs w:val="18"/>
              </w:rPr>
            </w:pPr>
            <w:r>
              <w:rPr>
                <w:sz w:val="18"/>
                <w:szCs w:val="18"/>
              </w:rPr>
              <w:t>First/any diagnosis after elig_date_t2dm</w:t>
            </w:r>
          </w:p>
        </w:tc>
        <w:tc>
          <w:tcPr>
            <w:tcW w:w="4140" w:type="dxa"/>
            <w:tcBorders>
              <w:bottom w:val="single" w:sz="8" w:space="0" w:color="000000"/>
              <w:right w:val="single" w:sz="8" w:space="0" w:color="000000"/>
            </w:tcBorders>
            <w:tcMar>
              <w:top w:w="0" w:type="dxa"/>
              <w:left w:w="100" w:type="dxa"/>
              <w:bottom w:w="0" w:type="dxa"/>
              <w:right w:w="100" w:type="dxa"/>
            </w:tcMar>
          </w:tcPr>
          <w:p w14:paraId="4BAA3A04" w14:textId="77777777" w:rsidR="005168DF" w:rsidRDefault="00000000">
            <w:pPr>
              <w:spacing w:line="240" w:lineRule="auto"/>
              <w:rPr>
                <w:sz w:val="18"/>
                <w:szCs w:val="18"/>
              </w:rPr>
            </w:pPr>
            <w:r>
              <w:rPr>
                <w:sz w:val="18"/>
                <w:szCs w:val="18"/>
              </w:rPr>
              <w:t>Primary care (</w:t>
            </w:r>
            <w:proofErr w:type="spellStart"/>
            <w:r>
              <w:rPr>
                <w:sz w:val="18"/>
                <w:szCs w:val="18"/>
              </w:rPr>
              <w:t>clinical_events</w:t>
            </w:r>
            <w:proofErr w:type="spellEnd"/>
            <w:r>
              <w:rPr>
                <w:sz w:val="18"/>
                <w:szCs w:val="18"/>
              </w:rPr>
              <w:t>):</w:t>
            </w:r>
          </w:p>
          <w:p w14:paraId="5C808853" w14:textId="77777777" w:rsidR="005168DF" w:rsidRDefault="00000000">
            <w:pPr>
              <w:spacing w:line="240" w:lineRule="auto"/>
              <w:rPr>
                <w:sz w:val="18"/>
                <w:szCs w:val="18"/>
              </w:rPr>
            </w:pPr>
            <w:hyperlink r:id="rId160">
              <w:proofErr w:type="spellStart"/>
              <w:r>
                <w:rPr>
                  <w:color w:val="1155CC"/>
                  <w:sz w:val="18"/>
                  <w:szCs w:val="18"/>
                  <w:u w:val="single"/>
                </w:rPr>
                <w:t>long_covid_diagnostic_codes</w:t>
              </w:r>
              <w:proofErr w:type="spellEnd"/>
            </w:hyperlink>
            <w:r>
              <w:rPr>
                <w:color w:val="CCCCCC"/>
                <w:sz w:val="18"/>
                <w:szCs w:val="18"/>
              </w:rPr>
              <w:t xml:space="preserve"> </w:t>
            </w:r>
            <w:hyperlink r:id="rId161">
              <w:proofErr w:type="spellStart"/>
              <w:r>
                <w:rPr>
                  <w:color w:val="1155CC"/>
                  <w:sz w:val="18"/>
                  <w:szCs w:val="18"/>
                  <w:u w:val="single"/>
                </w:rPr>
                <w:t>long_covid_referral_codes</w:t>
              </w:r>
              <w:proofErr w:type="spellEnd"/>
            </w:hyperlink>
            <w:r>
              <w:rPr>
                <w:color w:val="CCCCCC"/>
                <w:sz w:val="18"/>
                <w:szCs w:val="18"/>
              </w:rPr>
              <w:t xml:space="preserve"> </w:t>
            </w:r>
            <w:hyperlink r:id="rId162">
              <w:proofErr w:type="spellStart"/>
              <w:r>
                <w:rPr>
                  <w:color w:val="1155CC"/>
                  <w:sz w:val="18"/>
                  <w:szCs w:val="18"/>
                  <w:u w:val="single"/>
                </w:rPr>
                <w:t>long_covid_assessment_codes</w:t>
              </w:r>
              <w:proofErr w:type="spellEnd"/>
            </w:hyperlink>
          </w:p>
          <w:p w14:paraId="49FACAB8" w14:textId="77777777" w:rsidR="005168DF" w:rsidRDefault="00000000">
            <w:pPr>
              <w:spacing w:line="240" w:lineRule="auto"/>
              <w:rPr>
                <w:sz w:val="18"/>
                <w:szCs w:val="18"/>
              </w:rPr>
            </w:pPr>
            <w:hyperlink r:id="rId163">
              <w:proofErr w:type="spellStart"/>
              <w:r>
                <w:rPr>
                  <w:color w:val="1155CC"/>
                  <w:sz w:val="18"/>
                  <w:szCs w:val="18"/>
                  <w:u w:val="single"/>
                </w:rPr>
                <w:t>post_viral_fatigue_codes</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353FC445" w14:textId="77777777" w:rsidR="005168DF" w:rsidRDefault="00000000">
            <w:pPr>
              <w:spacing w:line="240" w:lineRule="auto"/>
              <w:rPr>
                <w:sz w:val="18"/>
                <w:szCs w:val="18"/>
              </w:rPr>
            </w:pPr>
            <w:r>
              <w:rPr>
                <w:sz w:val="18"/>
                <w:szCs w:val="18"/>
              </w:rPr>
              <w:t xml:space="preserve">Including post viral fatigue codes, see current long covid definition/repo </w:t>
            </w:r>
            <w:hyperlink r:id="rId164">
              <w:r>
                <w:rPr>
                  <w:color w:val="1155CC"/>
                  <w:sz w:val="18"/>
                  <w:szCs w:val="18"/>
                  <w:u w:val="single"/>
                </w:rPr>
                <w:t>here</w:t>
              </w:r>
            </w:hyperlink>
            <w:r>
              <w:rPr>
                <w:sz w:val="18"/>
                <w:szCs w:val="18"/>
              </w:rPr>
              <w:t xml:space="preserve"> </w:t>
            </w:r>
          </w:p>
        </w:tc>
      </w:tr>
      <w:tr w:rsidR="005168DF" w14:paraId="1080DCD3"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DA8878" w14:textId="77777777" w:rsidR="005168DF" w:rsidRDefault="00000000">
            <w:pPr>
              <w:spacing w:line="240" w:lineRule="auto"/>
              <w:rPr>
                <w:sz w:val="18"/>
                <w:szCs w:val="18"/>
              </w:rPr>
            </w:pPr>
            <w:r>
              <w:rPr>
                <w:sz w:val="18"/>
                <w:szCs w:val="18"/>
              </w:rPr>
              <w:t xml:space="preserve">De-registration date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7DB270D5" w14:textId="77777777" w:rsidR="005168DF" w:rsidRDefault="00000000">
            <w:pPr>
              <w:spacing w:line="240" w:lineRule="auto"/>
              <w:rPr>
                <w:sz w:val="18"/>
                <w:szCs w:val="18"/>
              </w:rPr>
            </w:pPr>
            <w:proofErr w:type="spellStart"/>
            <w:r>
              <w:rPr>
                <w:sz w:val="18"/>
                <w:szCs w:val="18"/>
              </w:rPr>
              <w:t>cens_date_dereg</w:t>
            </w:r>
            <w:proofErr w:type="spellEnd"/>
          </w:p>
          <w:p w14:paraId="419F845B" w14:textId="77777777" w:rsidR="005168DF" w:rsidRDefault="005168DF">
            <w:pPr>
              <w:spacing w:line="240" w:lineRule="auto"/>
              <w:rPr>
                <w:sz w:val="18"/>
                <w:szCs w:val="18"/>
              </w:rPr>
            </w:pPr>
          </w:p>
        </w:tc>
        <w:tc>
          <w:tcPr>
            <w:tcW w:w="1140" w:type="dxa"/>
            <w:tcBorders>
              <w:bottom w:val="single" w:sz="8" w:space="0" w:color="000000"/>
              <w:right w:val="single" w:sz="8" w:space="0" w:color="000000"/>
            </w:tcBorders>
            <w:tcMar>
              <w:top w:w="0" w:type="dxa"/>
              <w:left w:w="100" w:type="dxa"/>
              <w:bottom w:w="0" w:type="dxa"/>
              <w:right w:w="100" w:type="dxa"/>
            </w:tcMar>
          </w:tcPr>
          <w:p w14:paraId="1FA55CF8"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5EC5BA1" w14:textId="77777777" w:rsidR="005168DF" w:rsidRDefault="00000000">
            <w:pPr>
              <w:spacing w:line="240" w:lineRule="auto"/>
              <w:rPr>
                <w:sz w:val="18"/>
                <w:szCs w:val="18"/>
              </w:rPr>
            </w:pPr>
            <w:r>
              <w:rPr>
                <w:sz w:val="18"/>
                <w:szCs w:val="18"/>
              </w:rPr>
              <w:t xml:space="preserve">Deregistration date after </w:t>
            </w:r>
            <w:r>
              <w:rPr>
                <w:color w:val="C00000"/>
                <w:sz w:val="18"/>
                <w:szCs w:val="18"/>
              </w:rPr>
              <w:t>elig_date_t2dm</w:t>
            </w:r>
          </w:p>
        </w:tc>
        <w:tc>
          <w:tcPr>
            <w:tcW w:w="4140" w:type="dxa"/>
            <w:tcBorders>
              <w:bottom w:val="single" w:sz="8" w:space="0" w:color="000000"/>
              <w:right w:val="single" w:sz="8" w:space="0" w:color="000000"/>
            </w:tcBorders>
            <w:tcMar>
              <w:top w:w="0" w:type="dxa"/>
              <w:left w:w="100" w:type="dxa"/>
              <w:bottom w:w="0" w:type="dxa"/>
              <w:right w:w="100" w:type="dxa"/>
            </w:tcMar>
          </w:tcPr>
          <w:p w14:paraId="7783F88A" w14:textId="77777777" w:rsidR="005168DF" w:rsidRDefault="00000000">
            <w:pPr>
              <w:spacing w:line="240" w:lineRule="auto"/>
              <w:rPr>
                <w:sz w:val="18"/>
                <w:szCs w:val="18"/>
              </w:rPr>
            </w:pPr>
            <w:r>
              <w:rPr>
                <w:sz w:val="18"/>
                <w:szCs w:val="18"/>
              </w:rPr>
              <w:t>Primary care (</w:t>
            </w:r>
            <w:proofErr w:type="spellStart"/>
            <w:r>
              <w:rPr>
                <w:sz w:val="18"/>
                <w:szCs w:val="18"/>
              </w:rPr>
              <w:t>practice_registrations</w:t>
            </w:r>
            <w:proofErr w:type="spellEnd"/>
            <w:r>
              <w:rPr>
                <w:sz w:val="18"/>
                <w:szCs w:val="18"/>
              </w:rPr>
              <w:t>)</w:t>
            </w:r>
          </w:p>
          <w:p w14:paraId="1CE2CA29" w14:textId="77777777" w:rsidR="005168DF" w:rsidRDefault="005168DF">
            <w:pPr>
              <w:spacing w:line="240" w:lineRule="auto"/>
              <w:rPr>
                <w:sz w:val="18"/>
                <w:szCs w:val="18"/>
              </w:rPr>
            </w:pPr>
          </w:p>
        </w:tc>
        <w:tc>
          <w:tcPr>
            <w:tcW w:w="3900" w:type="dxa"/>
            <w:tcBorders>
              <w:bottom w:val="single" w:sz="8" w:space="0" w:color="000000"/>
              <w:right w:val="single" w:sz="8" w:space="0" w:color="000000"/>
            </w:tcBorders>
            <w:tcMar>
              <w:top w:w="0" w:type="dxa"/>
              <w:left w:w="100" w:type="dxa"/>
              <w:bottom w:w="0" w:type="dxa"/>
              <w:right w:w="100" w:type="dxa"/>
            </w:tcMar>
          </w:tcPr>
          <w:p w14:paraId="43723C52" w14:textId="77777777" w:rsidR="005168DF" w:rsidRDefault="005168DF">
            <w:pPr>
              <w:spacing w:line="240" w:lineRule="auto"/>
              <w:rPr>
                <w:sz w:val="18"/>
                <w:szCs w:val="18"/>
              </w:rPr>
            </w:pPr>
          </w:p>
        </w:tc>
      </w:tr>
      <w:tr w:rsidR="005168DF" w14:paraId="4B0FBCBA" w14:textId="77777777">
        <w:trPr>
          <w:trHeight w:val="375"/>
        </w:trPr>
        <w:tc>
          <w:tcPr>
            <w:tcW w:w="15480" w:type="dxa"/>
            <w:gridSpan w:val="6"/>
            <w:tcBorders>
              <w:left w:val="single" w:sz="8" w:space="0" w:color="000000"/>
              <w:bottom w:val="single" w:sz="8" w:space="0" w:color="000000"/>
              <w:right w:val="single" w:sz="8" w:space="0" w:color="000000"/>
            </w:tcBorders>
            <w:tcMar>
              <w:top w:w="0" w:type="dxa"/>
              <w:left w:w="100" w:type="dxa"/>
              <w:bottom w:w="0" w:type="dxa"/>
              <w:right w:w="100" w:type="dxa"/>
            </w:tcMar>
          </w:tcPr>
          <w:p w14:paraId="3AA4459F" w14:textId="77777777" w:rsidR="005168DF" w:rsidRDefault="00000000">
            <w:pPr>
              <w:spacing w:line="240" w:lineRule="auto"/>
              <w:rPr>
                <w:i/>
                <w:sz w:val="20"/>
                <w:szCs w:val="20"/>
              </w:rPr>
            </w:pPr>
            <w:r>
              <w:rPr>
                <w:i/>
                <w:sz w:val="20"/>
                <w:szCs w:val="20"/>
              </w:rPr>
              <w:t xml:space="preserve">Long COVID signs and symptoms: </w:t>
            </w:r>
            <w:r>
              <w:rPr>
                <w:sz w:val="18"/>
                <w:szCs w:val="18"/>
              </w:rPr>
              <w:t xml:space="preserve">In </w:t>
            </w:r>
            <w:proofErr w:type="spellStart"/>
            <w:r>
              <w:rPr>
                <w:sz w:val="18"/>
                <w:szCs w:val="18"/>
              </w:rPr>
              <w:t>ehrQL</w:t>
            </w:r>
            <w:proofErr w:type="spellEnd"/>
            <w:r>
              <w:rPr>
                <w:sz w:val="18"/>
                <w:szCs w:val="18"/>
              </w:rPr>
              <w:t xml:space="preserve">: search for </w:t>
            </w:r>
            <w:r>
              <w:rPr>
                <w:b/>
                <w:sz w:val="18"/>
                <w:szCs w:val="18"/>
              </w:rPr>
              <w:t>first code</w:t>
            </w:r>
            <w:r>
              <w:rPr>
                <w:sz w:val="18"/>
                <w:szCs w:val="18"/>
              </w:rPr>
              <w:t xml:space="preserve"> after </w:t>
            </w:r>
            <w:r>
              <w:rPr>
                <w:color w:val="C00000"/>
                <w:sz w:val="18"/>
                <w:szCs w:val="18"/>
              </w:rPr>
              <w:t>elig_date_t2dm</w:t>
            </w:r>
            <w:r>
              <w:rPr>
                <w:sz w:val="18"/>
                <w:szCs w:val="18"/>
              </w:rPr>
              <w:t>, apply outcome window afterwards in R</w:t>
            </w:r>
          </w:p>
        </w:tc>
      </w:tr>
      <w:tr w:rsidR="005168DF" w14:paraId="743B2254"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5C80EDA" w14:textId="77777777" w:rsidR="005168DF" w:rsidRDefault="00000000">
            <w:pPr>
              <w:spacing w:line="240" w:lineRule="auto"/>
              <w:rPr>
                <w:sz w:val="18"/>
                <w:szCs w:val="18"/>
              </w:rPr>
            </w:pPr>
            <w:r>
              <w:rPr>
                <w:sz w:val="18"/>
                <w:szCs w:val="18"/>
              </w:rPr>
              <w:t xml:space="preserve">Breathlessness,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56EE8E85" w14:textId="77777777" w:rsidR="005168DF" w:rsidRDefault="00000000">
            <w:pPr>
              <w:spacing w:line="240" w:lineRule="auto"/>
              <w:rPr>
                <w:sz w:val="18"/>
                <w:szCs w:val="18"/>
              </w:rPr>
            </w:pPr>
            <w:proofErr w:type="spellStart"/>
            <w:r>
              <w:rPr>
                <w:sz w:val="18"/>
                <w:szCs w:val="18"/>
              </w:rPr>
              <w:t>out_date_breathlessness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18DE6F8B"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869D834"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F97F8E9"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435016D" w14:textId="77777777" w:rsidR="005168DF" w:rsidRDefault="00000000">
            <w:pPr>
              <w:spacing w:line="240" w:lineRule="auto"/>
              <w:rPr>
                <w:sz w:val="18"/>
                <w:szCs w:val="18"/>
              </w:rPr>
            </w:pPr>
            <w:hyperlink r:id="rId165">
              <w:proofErr w:type="spellStart"/>
              <w:r>
                <w:rPr>
                  <w:color w:val="1155CC"/>
                  <w:sz w:val="18"/>
                  <w:szCs w:val="18"/>
                  <w:u w:val="single"/>
                </w:rPr>
                <w:t>breathlessness_snomed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008472F7" w14:textId="77777777" w:rsidR="005168DF" w:rsidRDefault="005168DF">
            <w:pPr>
              <w:spacing w:line="240" w:lineRule="auto"/>
              <w:rPr>
                <w:sz w:val="18"/>
                <w:szCs w:val="18"/>
              </w:rPr>
            </w:pPr>
          </w:p>
        </w:tc>
      </w:tr>
      <w:tr w:rsidR="005168DF" w14:paraId="5E84AD5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A0DDFD" w14:textId="77777777" w:rsidR="005168DF" w:rsidRDefault="00000000">
            <w:pPr>
              <w:spacing w:line="240" w:lineRule="auto"/>
              <w:rPr>
                <w:color w:val="C00000"/>
                <w:sz w:val="18"/>
                <w:szCs w:val="18"/>
              </w:rPr>
            </w:pPr>
            <w:r>
              <w:rPr>
                <w:sz w:val="18"/>
                <w:szCs w:val="18"/>
              </w:rPr>
              <w:t xml:space="preserve">Cough,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5710051" w14:textId="77777777" w:rsidR="005168DF" w:rsidRDefault="00000000">
            <w:pPr>
              <w:spacing w:line="240" w:lineRule="auto"/>
              <w:rPr>
                <w:sz w:val="18"/>
                <w:szCs w:val="18"/>
              </w:rPr>
            </w:pPr>
            <w:proofErr w:type="spellStart"/>
            <w:r>
              <w:rPr>
                <w:sz w:val="18"/>
                <w:szCs w:val="18"/>
              </w:rPr>
              <w:t>out_date_cough</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B25C8E3"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398A5C6"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221C79B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9755032" w14:textId="77777777" w:rsidR="005168DF" w:rsidRDefault="00000000">
            <w:pPr>
              <w:spacing w:line="240" w:lineRule="auto"/>
              <w:rPr>
                <w:sz w:val="18"/>
                <w:szCs w:val="18"/>
              </w:rPr>
            </w:pPr>
            <w:hyperlink r:id="rId166">
              <w:proofErr w:type="spellStart"/>
              <w:r>
                <w:rPr>
                  <w:color w:val="1155CC"/>
                  <w:sz w:val="18"/>
                  <w:szCs w:val="18"/>
                  <w:u w:val="single"/>
                </w:rPr>
                <w:t>cough_snomed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64926049" w14:textId="77777777" w:rsidR="005168DF" w:rsidRDefault="005168DF">
            <w:pPr>
              <w:spacing w:line="240" w:lineRule="auto"/>
              <w:rPr>
                <w:sz w:val="18"/>
                <w:szCs w:val="18"/>
              </w:rPr>
            </w:pPr>
          </w:p>
        </w:tc>
      </w:tr>
      <w:tr w:rsidR="005168DF" w14:paraId="7BB77032"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2FB57EC" w14:textId="77777777" w:rsidR="005168DF" w:rsidRDefault="00000000">
            <w:pPr>
              <w:spacing w:line="240" w:lineRule="auto"/>
              <w:rPr>
                <w:sz w:val="18"/>
                <w:szCs w:val="18"/>
              </w:rPr>
            </w:pPr>
            <w:r>
              <w:rPr>
                <w:sz w:val="18"/>
                <w:szCs w:val="18"/>
              </w:rPr>
              <w:lastRenderedPageBreak/>
              <w:t xml:space="preserve">Unexplained chest pain,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1F68C6BD" w14:textId="77777777" w:rsidR="005168DF" w:rsidRDefault="00000000">
            <w:pPr>
              <w:spacing w:line="240" w:lineRule="auto"/>
              <w:rPr>
                <w:sz w:val="18"/>
                <w:szCs w:val="18"/>
              </w:rPr>
            </w:pPr>
            <w:proofErr w:type="spellStart"/>
            <w:r>
              <w:rPr>
                <w:sz w:val="18"/>
                <w:szCs w:val="18"/>
              </w:rPr>
              <w:t>out_date_chest_pain</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119CF783"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4DD00E91"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41CBB06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E3C7169" w14:textId="77777777" w:rsidR="005168DF" w:rsidRDefault="00000000">
            <w:pPr>
              <w:spacing w:line="240" w:lineRule="auto"/>
              <w:rPr>
                <w:sz w:val="18"/>
                <w:szCs w:val="18"/>
              </w:rPr>
            </w:pPr>
            <w:hyperlink r:id="rId167">
              <w:proofErr w:type="spellStart"/>
              <w:r>
                <w:rPr>
                  <w:color w:val="1155CC"/>
                  <w:sz w:val="18"/>
                  <w:szCs w:val="18"/>
                  <w:u w:val="single"/>
                </w:rPr>
                <w:t>chest_pain_snomed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2FD78FE1" w14:textId="77777777" w:rsidR="005168DF" w:rsidRDefault="005168DF">
            <w:pPr>
              <w:spacing w:line="240" w:lineRule="auto"/>
              <w:rPr>
                <w:sz w:val="18"/>
                <w:szCs w:val="18"/>
              </w:rPr>
            </w:pPr>
          </w:p>
        </w:tc>
      </w:tr>
      <w:tr w:rsidR="005168DF" w14:paraId="3514BC5D"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758169D" w14:textId="77777777" w:rsidR="005168DF" w:rsidRDefault="00000000">
            <w:pPr>
              <w:spacing w:line="240" w:lineRule="auto"/>
              <w:rPr>
                <w:sz w:val="18"/>
                <w:szCs w:val="18"/>
              </w:rPr>
            </w:pPr>
            <w:r>
              <w:rPr>
                <w:sz w:val="18"/>
                <w:szCs w:val="18"/>
              </w:rPr>
              <w:t xml:space="preserve">Unexplained chest tightness,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196866D2" w14:textId="77777777" w:rsidR="005168DF" w:rsidRDefault="00000000">
            <w:pPr>
              <w:spacing w:line="240" w:lineRule="auto"/>
              <w:rPr>
                <w:sz w:val="18"/>
                <w:szCs w:val="18"/>
              </w:rPr>
            </w:pPr>
            <w:proofErr w:type="spellStart"/>
            <w:r>
              <w:rPr>
                <w:sz w:val="18"/>
                <w:szCs w:val="18"/>
              </w:rPr>
              <w:t>out_date_chest_tightness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53D3B56"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91A4329"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6F8F4B77"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674F10AF" w14:textId="77777777" w:rsidR="005168DF" w:rsidRDefault="00000000">
            <w:pPr>
              <w:spacing w:line="240" w:lineRule="auto"/>
              <w:rPr>
                <w:sz w:val="18"/>
                <w:szCs w:val="18"/>
              </w:rPr>
            </w:pPr>
            <w:hyperlink r:id="rId168">
              <w:proofErr w:type="spellStart"/>
              <w:r>
                <w:rPr>
                  <w:color w:val="1155CC"/>
                  <w:sz w:val="18"/>
                  <w:szCs w:val="18"/>
                  <w:u w:val="single"/>
                </w:rPr>
                <w:t>chest_tightness_snomed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5F3FFE89" w14:textId="77777777" w:rsidR="005168DF" w:rsidRDefault="005168DF">
            <w:pPr>
              <w:spacing w:line="240" w:lineRule="auto"/>
              <w:rPr>
                <w:sz w:val="18"/>
                <w:szCs w:val="18"/>
              </w:rPr>
            </w:pPr>
          </w:p>
        </w:tc>
      </w:tr>
      <w:tr w:rsidR="005168DF" w14:paraId="43347388"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78B1984" w14:textId="77777777" w:rsidR="005168DF" w:rsidRDefault="00000000">
            <w:pPr>
              <w:spacing w:line="240" w:lineRule="auto"/>
              <w:rPr>
                <w:sz w:val="18"/>
                <w:szCs w:val="18"/>
              </w:rPr>
            </w:pPr>
            <w:r>
              <w:rPr>
                <w:sz w:val="18"/>
                <w:szCs w:val="18"/>
              </w:rPr>
              <w:t xml:space="preserve">Palpitations,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2E5EE613" w14:textId="77777777" w:rsidR="005168DF" w:rsidRDefault="00000000">
            <w:pPr>
              <w:spacing w:line="240" w:lineRule="auto"/>
              <w:rPr>
                <w:sz w:val="18"/>
                <w:szCs w:val="18"/>
              </w:rPr>
            </w:pPr>
            <w:proofErr w:type="spellStart"/>
            <w:r>
              <w:rPr>
                <w:sz w:val="18"/>
                <w:szCs w:val="18"/>
              </w:rPr>
              <w:t>out_date_palpitations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9AD29D1"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329F245"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0B401584"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4861144" w14:textId="77777777" w:rsidR="005168DF" w:rsidRDefault="00000000">
            <w:pPr>
              <w:spacing w:line="240" w:lineRule="auto"/>
              <w:rPr>
                <w:sz w:val="18"/>
                <w:szCs w:val="18"/>
              </w:rPr>
            </w:pPr>
            <w:hyperlink r:id="rId169">
              <w:proofErr w:type="spellStart"/>
              <w:r>
                <w:rPr>
                  <w:color w:val="1155CC"/>
                  <w:sz w:val="18"/>
                  <w:szCs w:val="18"/>
                  <w:u w:val="single"/>
                </w:rPr>
                <w:t>palpitations_snomed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16512CE8" w14:textId="77777777" w:rsidR="005168DF" w:rsidRDefault="005168DF">
            <w:pPr>
              <w:spacing w:line="240" w:lineRule="auto"/>
              <w:rPr>
                <w:sz w:val="18"/>
                <w:szCs w:val="18"/>
              </w:rPr>
            </w:pPr>
          </w:p>
        </w:tc>
      </w:tr>
      <w:tr w:rsidR="005168DF" w14:paraId="670E9009"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410B89" w14:textId="77777777" w:rsidR="005168DF" w:rsidRDefault="00000000">
            <w:pPr>
              <w:spacing w:line="240" w:lineRule="auto"/>
              <w:rPr>
                <w:sz w:val="18"/>
                <w:szCs w:val="18"/>
              </w:rPr>
            </w:pPr>
            <w:r>
              <w:rPr>
                <w:sz w:val="18"/>
                <w:szCs w:val="18"/>
              </w:rPr>
              <w:t xml:space="preserve">Fatigue,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30646C86" w14:textId="77777777" w:rsidR="005168DF" w:rsidRDefault="00000000">
            <w:pPr>
              <w:spacing w:line="240" w:lineRule="auto"/>
              <w:rPr>
                <w:sz w:val="18"/>
                <w:szCs w:val="18"/>
              </w:rPr>
            </w:pPr>
            <w:proofErr w:type="spellStart"/>
            <w:r>
              <w:rPr>
                <w:sz w:val="18"/>
                <w:szCs w:val="18"/>
              </w:rPr>
              <w:t>out_date_fatigue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17A41DC9"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0E1757FA"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3096CEE3"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48BB5BB" w14:textId="77777777" w:rsidR="005168DF" w:rsidRDefault="00000000">
            <w:pPr>
              <w:spacing w:line="240" w:lineRule="auto"/>
              <w:rPr>
                <w:sz w:val="18"/>
                <w:szCs w:val="18"/>
              </w:rPr>
            </w:pPr>
            <w:hyperlink r:id="rId170">
              <w:proofErr w:type="spellStart"/>
              <w:r>
                <w:rPr>
                  <w:color w:val="1155CC"/>
                  <w:sz w:val="18"/>
                  <w:szCs w:val="18"/>
                  <w:u w:val="single"/>
                </w:rPr>
                <w:t>fatigue_snomed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1EC7838E" w14:textId="77777777" w:rsidR="005168DF" w:rsidRDefault="00000000">
            <w:pPr>
              <w:spacing w:line="240" w:lineRule="auto"/>
              <w:rPr>
                <w:sz w:val="18"/>
                <w:szCs w:val="18"/>
              </w:rPr>
            </w:pPr>
            <w:r>
              <w:rPr>
                <w:sz w:val="18"/>
                <w:szCs w:val="18"/>
              </w:rPr>
              <w:t>Includes post-exertional malaise, as well as chronic fatigue syndrome</w:t>
            </w:r>
          </w:p>
        </w:tc>
      </w:tr>
      <w:tr w:rsidR="005168DF" w14:paraId="2F35E3F2"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B8A4FA" w14:textId="77777777" w:rsidR="005168DF" w:rsidRPr="00375EAB" w:rsidRDefault="00000000">
            <w:pPr>
              <w:spacing w:line="240" w:lineRule="auto"/>
              <w:rPr>
                <w:sz w:val="18"/>
                <w:szCs w:val="18"/>
                <w:lang w:val="de-CH"/>
              </w:rPr>
            </w:pPr>
            <w:r w:rsidRPr="00375EAB">
              <w:rPr>
                <w:sz w:val="18"/>
                <w:szCs w:val="18"/>
                <w:lang w:val="de-CH"/>
              </w:rPr>
              <w:t xml:space="preserve">Fever, </w:t>
            </w:r>
            <w:r w:rsidRPr="00375EAB">
              <w:rPr>
                <w:color w:val="C00000"/>
                <w:sz w:val="18"/>
                <w:szCs w:val="18"/>
                <w:lang w:val="de-CH"/>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2A9DE064" w14:textId="77777777" w:rsidR="005168DF" w:rsidRDefault="00000000">
            <w:pPr>
              <w:spacing w:line="240" w:lineRule="auto"/>
              <w:rPr>
                <w:sz w:val="18"/>
                <w:szCs w:val="18"/>
              </w:rPr>
            </w:pPr>
            <w:proofErr w:type="spellStart"/>
            <w:r>
              <w:rPr>
                <w:sz w:val="18"/>
                <w:szCs w:val="18"/>
              </w:rPr>
              <w:t>out_date_fever</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5B62071"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70746CC"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2D33DF58"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A0C07A3" w14:textId="77777777" w:rsidR="005168DF" w:rsidRDefault="00000000">
            <w:pPr>
              <w:spacing w:line="240" w:lineRule="auto"/>
              <w:rPr>
                <w:sz w:val="18"/>
                <w:szCs w:val="18"/>
              </w:rPr>
            </w:pPr>
            <w:hyperlink r:id="rId171">
              <w:proofErr w:type="spellStart"/>
              <w:r>
                <w:rPr>
                  <w:color w:val="1155CC"/>
                  <w:sz w:val="18"/>
                  <w:szCs w:val="18"/>
                  <w:u w:val="single"/>
                </w:rPr>
                <w:t>fever_snomed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7A8DDBCB" w14:textId="77777777" w:rsidR="005168DF" w:rsidRDefault="005168DF">
            <w:pPr>
              <w:spacing w:line="240" w:lineRule="auto"/>
              <w:rPr>
                <w:sz w:val="18"/>
                <w:szCs w:val="18"/>
              </w:rPr>
            </w:pPr>
          </w:p>
        </w:tc>
      </w:tr>
      <w:tr w:rsidR="005168DF" w14:paraId="256EE2B0"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7695A7" w14:textId="77777777" w:rsidR="005168DF" w:rsidRDefault="00000000">
            <w:pPr>
              <w:spacing w:line="240" w:lineRule="auto"/>
              <w:rPr>
                <w:sz w:val="18"/>
                <w:szCs w:val="18"/>
              </w:rPr>
            </w:pPr>
            <w:r>
              <w:rPr>
                <w:sz w:val="18"/>
                <w:szCs w:val="18"/>
              </w:rPr>
              <w:t xml:space="preserve">Pain,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7D58003B" w14:textId="77777777" w:rsidR="005168DF" w:rsidRDefault="00000000">
            <w:pPr>
              <w:spacing w:line="240" w:lineRule="auto"/>
              <w:rPr>
                <w:sz w:val="18"/>
                <w:szCs w:val="18"/>
              </w:rPr>
            </w:pPr>
            <w:proofErr w:type="spellStart"/>
            <w:r>
              <w:rPr>
                <w:sz w:val="18"/>
                <w:szCs w:val="18"/>
              </w:rPr>
              <w:t>out_date_pain</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40DCC19"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105BADE2"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282A5F9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CA0F472" w14:textId="77777777" w:rsidR="005168DF" w:rsidRDefault="00000000">
            <w:pPr>
              <w:spacing w:line="240" w:lineRule="auto"/>
              <w:rPr>
                <w:sz w:val="18"/>
                <w:szCs w:val="18"/>
              </w:rPr>
            </w:pPr>
            <w:hyperlink r:id="rId172" w:anchor="full-list">
              <w:proofErr w:type="spellStart"/>
              <w:r>
                <w:rPr>
                  <w:color w:val="1155CC"/>
                  <w:sz w:val="18"/>
                  <w:szCs w:val="18"/>
                  <w:u w:val="single"/>
                </w:rPr>
                <w:t>pain_snomed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5CEB126" w14:textId="77777777" w:rsidR="005168DF" w:rsidRDefault="00000000">
            <w:pPr>
              <w:spacing w:line="240" w:lineRule="auto"/>
              <w:rPr>
                <w:sz w:val="18"/>
                <w:szCs w:val="18"/>
              </w:rPr>
            </w:pPr>
            <w:r>
              <w:rPr>
                <w:sz w:val="18"/>
                <w:szCs w:val="18"/>
              </w:rPr>
              <w:t>Includes generalised, muscle and joint pain</w:t>
            </w:r>
          </w:p>
        </w:tc>
      </w:tr>
      <w:tr w:rsidR="005168DF" w14:paraId="0C8C64FA"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9FB3249" w14:textId="77777777" w:rsidR="005168DF" w:rsidRDefault="00000000">
            <w:pPr>
              <w:spacing w:line="240" w:lineRule="auto"/>
              <w:rPr>
                <w:sz w:val="18"/>
                <w:szCs w:val="18"/>
              </w:rPr>
            </w:pPr>
            <w:r>
              <w:rPr>
                <w:sz w:val="18"/>
                <w:szCs w:val="18"/>
              </w:rPr>
              <w:t xml:space="preserve">Cognitive impairment,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24C4E4C7" w14:textId="77777777" w:rsidR="005168DF" w:rsidRDefault="00000000">
            <w:pPr>
              <w:spacing w:line="240" w:lineRule="auto"/>
              <w:rPr>
                <w:sz w:val="18"/>
                <w:szCs w:val="18"/>
              </w:rPr>
            </w:pPr>
            <w:proofErr w:type="spellStart"/>
            <w:r>
              <w:rPr>
                <w:sz w:val="18"/>
                <w:szCs w:val="18"/>
              </w:rPr>
              <w:t>out_date_cog_impair</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08959FF"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04E4BDA"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6C0B738"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5A41D50E" w14:textId="77777777" w:rsidR="005168DF" w:rsidRDefault="00000000">
            <w:pPr>
              <w:spacing w:line="240" w:lineRule="auto"/>
              <w:rPr>
                <w:sz w:val="18"/>
                <w:szCs w:val="18"/>
              </w:rPr>
            </w:pPr>
            <w:hyperlink r:id="rId173">
              <w:proofErr w:type="spellStart"/>
              <w:r>
                <w:rPr>
                  <w:color w:val="1155CC"/>
                  <w:sz w:val="18"/>
                  <w:szCs w:val="18"/>
                  <w:u w:val="single"/>
                </w:rPr>
                <w:t>cog_impair_snomed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2A9761B7" w14:textId="77777777" w:rsidR="005168DF" w:rsidRDefault="00000000">
            <w:pPr>
              <w:spacing w:line="240" w:lineRule="auto"/>
              <w:rPr>
                <w:sz w:val="18"/>
                <w:szCs w:val="18"/>
              </w:rPr>
            </w:pPr>
            <w:r>
              <w:rPr>
                <w:sz w:val="18"/>
                <w:szCs w:val="18"/>
              </w:rPr>
              <w:t>Includes brain fog and loss of concentration and memory loss</w:t>
            </w:r>
          </w:p>
        </w:tc>
      </w:tr>
      <w:tr w:rsidR="005168DF" w14:paraId="26D84A1E"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0A86D8" w14:textId="77777777" w:rsidR="005168DF" w:rsidRDefault="00000000">
            <w:pPr>
              <w:spacing w:line="240" w:lineRule="auto"/>
              <w:rPr>
                <w:sz w:val="18"/>
                <w:szCs w:val="18"/>
              </w:rPr>
            </w:pPr>
            <w:r>
              <w:rPr>
                <w:sz w:val="18"/>
                <w:szCs w:val="18"/>
              </w:rPr>
              <w:t xml:space="preserve">Headache,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BE3AC8B" w14:textId="77777777" w:rsidR="005168DF" w:rsidRDefault="00000000">
            <w:pPr>
              <w:spacing w:line="240" w:lineRule="auto"/>
              <w:rPr>
                <w:sz w:val="18"/>
                <w:szCs w:val="18"/>
              </w:rPr>
            </w:pPr>
            <w:proofErr w:type="spellStart"/>
            <w:r>
              <w:rPr>
                <w:sz w:val="18"/>
                <w:szCs w:val="18"/>
              </w:rPr>
              <w:t>out_date_headache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85EFA15"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EACD5B4"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378F22F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93E6ADB" w14:textId="77777777" w:rsidR="005168DF" w:rsidRDefault="00000000">
            <w:pPr>
              <w:spacing w:line="240" w:lineRule="auto"/>
              <w:rPr>
                <w:sz w:val="18"/>
                <w:szCs w:val="18"/>
              </w:rPr>
            </w:pPr>
            <w:hyperlink r:id="rId174">
              <w:proofErr w:type="spellStart"/>
              <w:r>
                <w:rPr>
                  <w:color w:val="1155CC"/>
                  <w:sz w:val="18"/>
                  <w:szCs w:val="18"/>
                  <w:u w:val="single"/>
                </w:rPr>
                <w:t>headache_snomed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3A95FB59" w14:textId="77777777" w:rsidR="005168DF" w:rsidRDefault="005168DF">
            <w:pPr>
              <w:spacing w:line="240" w:lineRule="auto"/>
              <w:rPr>
                <w:sz w:val="18"/>
                <w:szCs w:val="18"/>
              </w:rPr>
            </w:pPr>
          </w:p>
        </w:tc>
      </w:tr>
      <w:tr w:rsidR="005168DF" w14:paraId="18BF81E9"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2A030FF" w14:textId="77777777" w:rsidR="005168DF" w:rsidRDefault="00000000">
            <w:pPr>
              <w:spacing w:line="240" w:lineRule="auto"/>
              <w:rPr>
                <w:sz w:val="18"/>
                <w:szCs w:val="18"/>
              </w:rPr>
            </w:pPr>
            <w:r>
              <w:rPr>
                <w:sz w:val="18"/>
                <w:szCs w:val="18"/>
              </w:rPr>
              <w:t xml:space="preserve">Sleep disturbances,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66848724" w14:textId="77777777" w:rsidR="005168DF" w:rsidRDefault="00000000">
            <w:pPr>
              <w:spacing w:line="240" w:lineRule="auto"/>
              <w:rPr>
                <w:sz w:val="18"/>
                <w:szCs w:val="18"/>
              </w:rPr>
            </w:pPr>
            <w:proofErr w:type="spellStart"/>
            <w:r>
              <w:rPr>
                <w:sz w:val="18"/>
                <w:szCs w:val="18"/>
              </w:rPr>
              <w:t>out_date_sleep</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5416E7C"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A384EEF"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1D38F008"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C5D2824" w14:textId="77777777" w:rsidR="005168DF" w:rsidRDefault="00000000">
            <w:pPr>
              <w:spacing w:line="240" w:lineRule="auto"/>
              <w:rPr>
                <w:sz w:val="18"/>
                <w:szCs w:val="18"/>
              </w:rPr>
            </w:pPr>
            <w:hyperlink r:id="rId175">
              <w:proofErr w:type="spellStart"/>
              <w:r>
                <w:rPr>
                  <w:color w:val="1155CC"/>
                  <w:sz w:val="18"/>
                  <w:szCs w:val="18"/>
                  <w:u w:val="single"/>
                </w:rPr>
                <w:t>sleep_snomed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0CD9C0A0" w14:textId="77777777" w:rsidR="005168DF" w:rsidRDefault="005168DF">
            <w:pPr>
              <w:spacing w:line="240" w:lineRule="auto"/>
              <w:rPr>
                <w:sz w:val="18"/>
                <w:szCs w:val="18"/>
              </w:rPr>
            </w:pPr>
          </w:p>
        </w:tc>
      </w:tr>
      <w:tr w:rsidR="005168DF" w14:paraId="0DC9E57E"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5E77B93" w14:textId="77777777" w:rsidR="005168DF" w:rsidRPr="00375EAB" w:rsidRDefault="00000000">
            <w:pPr>
              <w:spacing w:line="240" w:lineRule="auto"/>
              <w:rPr>
                <w:sz w:val="18"/>
                <w:szCs w:val="18"/>
                <w:lang w:val="de-CH"/>
              </w:rPr>
            </w:pPr>
            <w:proofErr w:type="spellStart"/>
            <w:r w:rsidRPr="00375EAB">
              <w:rPr>
                <w:sz w:val="18"/>
                <w:szCs w:val="18"/>
                <w:lang w:val="de-CH"/>
              </w:rPr>
              <w:t>Peripheral</w:t>
            </w:r>
            <w:proofErr w:type="spellEnd"/>
            <w:r w:rsidRPr="00375EAB">
              <w:rPr>
                <w:sz w:val="18"/>
                <w:szCs w:val="18"/>
                <w:lang w:val="de-CH"/>
              </w:rPr>
              <w:t xml:space="preserve"> </w:t>
            </w:r>
            <w:proofErr w:type="spellStart"/>
            <w:r w:rsidRPr="00375EAB">
              <w:rPr>
                <w:sz w:val="18"/>
                <w:szCs w:val="18"/>
                <w:lang w:val="de-CH"/>
              </w:rPr>
              <w:t>neuropathy</w:t>
            </w:r>
            <w:proofErr w:type="spellEnd"/>
            <w:r w:rsidRPr="00375EAB">
              <w:rPr>
                <w:sz w:val="18"/>
                <w:szCs w:val="18"/>
                <w:lang w:val="de-CH"/>
              </w:rPr>
              <w:t xml:space="preserve">, </w:t>
            </w:r>
            <w:r w:rsidRPr="00375EAB">
              <w:rPr>
                <w:color w:val="C00000"/>
                <w:sz w:val="18"/>
                <w:szCs w:val="18"/>
                <w:lang w:val="de-CH"/>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1C7C6529" w14:textId="77777777" w:rsidR="005168DF" w:rsidRDefault="00000000">
            <w:pPr>
              <w:spacing w:line="240" w:lineRule="auto"/>
              <w:rPr>
                <w:sz w:val="18"/>
                <w:szCs w:val="18"/>
              </w:rPr>
            </w:pPr>
            <w:proofErr w:type="spellStart"/>
            <w:r>
              <w:rPr>
                <w:sz w:val="18"/>
                <w:szCs w:val="18"/>
              </w:rPr>
              <w:t>out_date_pnp</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6B41968E"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4E39BC6C"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17FE5839"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138B4625" w14:textId="77777777" w:rsidR="005168DF" w:rsidRDefault="00000000">
            <w:pPr>
              <w:spacing w:line="240" w:lineRule="auto"/>
              <w:rPr>
                <w:sz w:val="18"/>
                <w:szCs w:val="18"/>
              </w:rPr>
            </w:pPr>
            <w:hyperlink r:id="rId176">
              <w:proofErr w:type="spellStart"/>
              <w:r>
                <w:rPr>
                  <w:color w:val="1155CC"/>
                  <w:sz w:val="18"/>
                  <w:szCs w:val="18"/>
                  <w:u w:val="single"/>
                </w:rPr>
                <w:t>pnp_snomed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610EBF33" w14:textId="77777777" w:rsidR="005168DF" w:rsidRDefault="00000000">
            <w:pPr>
              <w:spacing w:line="240" w:lineRule="auto"/>
              <w:rPr>
                <w:sz w:val="18"/>
                <w:szCs w:val="18"/>
              </w:rPr>
            </w:pPr>
            <w:r>
              <w:rPr>
                <w:sz w:val="18"/>
                <w:szCs w:val="18"/>
              </w:rPr>
              <w:t>Includes pins and needles and numbness</w:t>
            </w:r>
          </w:p>
        </w:tc>
      </w:tr>
      <w:tr w:rsidR="005168DF" w14:paraId="67CC2F7F"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575BDB6" w14:textId="77777777" w:rsidR="005168DF" w:rsidRDefault="00000000">
            <w:pPr>
              <w:spacing w:line="240" w:lineRule="auto"/>
              <w:rPr>
                <w:sz w:val="18"/>
                <w:szCs w:val="18"/>
              </w:rPr>
            </w:pPr>
            <w:r>
              <w:rPr>
                <w:sz w:val="18"/>
                <w:szCs w:val="18"/>
              </w:rPr>
              <w:t xml:space="preserve">Dizziness,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60FBA5AA" w14:textId="77777777" w:rsidR="005168DF" w:rsidRDefault="00000000">
            <w:pPr>
              <w:spacing w:line="240" w:lineRule="auto"/>
              <w:rPr>
                <w:sz w:val="18"/>
                <w:szCs w:val="18"/>
              </w:rPr>
            </w:pPr>
            <w:proofErr w:type="spellStart"/>
            <w:r>
              <w:rPr>
                <w:sz w:val="18"/>
                <w:szCs w:val="18"/>
              </w:rPr>
              <w:t>out_date_dizziness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10F4D97"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32063BC"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C9F00E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AF1B2EB" w14:textId="77777777" w:rsidR="005168DF" w:rsidRDefault="00000000">
            <w:pPr>
              <w:spacing w:line="240" w:lineRule="auto"/>
              <w:rPr>
                <w:sz w:val="18"/>
                <w:szCs w:val="18"/>
              </w:rPr>
            </w:pPr>
            <w:hyperlink r:id="rId177">
              <w:proofErr w:type="spellStart"/>
              <w:r>
                <w:rPr>
                  <w:color w:val="1155CC"/>
                  <w:sz w:val="18"/>
                  <w:szCs w:val="18"/>
                  <w:u w:val="single"/>
                </w:rPr>
                <w:t>dizziness_snomed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2569D2E4" w14:textId="77777777" w:rsidR="005168DF" w:rsidRDefault="005168DF">
            <w:pPr>
              <w:spacing w:line="240" w:lineRule="auto"/>
              <w:rPr>
                <w:sz w:val="18"/>
                <w:szCs w:val="18"/>
              </w:rPr>
            </w:pPr>
          </w:p>
        </w:tc>
      </w:tr>
      <w:tr w:rsidR="005168DF" w14:paraId="764872F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46FD98" w14:textId="77777777" w:rsidR="005168DF" w:rsidRPr="00375EAB" w:rsidRDefault="00000000">
            <w:pPr>
              <w:spacing w:line="240" w:lineRule="auto"/>
              <w:rPr>
                <w:sz w:val="18"/>
                <w:szCs w:val="18"/>
                <w:lang w:val="de-CH"/>
              </w:rPr>
            </w:pPr>
            <w:r w:rsidRPr="00375EAB">
              <w:rPr>
                <w:sz w:val="18"/>
                <w:szCs w:val="18"/>
                <w:lang w:val="de-CH"/>
              </w:rPr>
              <w:t xml:space="preserve">Delirium, </w:t>
            </w:r>
            <w:r w:rsidRPr="00375EAB">
              <w:rPr>
                <w:color w:val="C00000"/>
                <w:sz w:val="18"/>
                <w:szCs w:val="18"/>
                <w:lang w:val="de-CH"/>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17B7DA0" w14:textId="77777777" w:rsidR="005168DF" w:rsidRDefault="00000000">
            <w:pPr>
              <w:spacing w:line="240" w:lineRule="auto"/>
              <w:rPr>
                <w:sz w:val="18"/>
                <w:szCs w:val="18"/>
              </w:rPr>
            </w:pPr>
            <w:proofErr w:type="spellStart"/>
            <w:r>
              <w:rPr>
                <w:sz w:val="18"/>
                <w:szCs w:val="18"/>
              </w:rPr>
              <w:t>out_date_delirium</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798F0896"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7F495BCC"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3C53AFB3"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18832FA" w14:textId="77777777" w:rsidR="005168DF" w:rsidRDefault="00000000">
            <w:pPr>
              <w:spacing w:line="240" w:lineRule="auto"/>
              <w:rPr>
                <w:sz w:val="18"/>
                <w:szCs w:val="18"/>
              </w:rPr>
            </w:pPr>
            <w:hyperlink r:id="rId178">
              <w:proofErr w:type="spellStart"/>
              <w:r>
                <w:rPr>
                  <w:color w:val="1155CC"/>
                  <w:sz w:val="18"/>
                  <w:szCs w:val="18"/>
                  <w:u w:val="single"/>
                </w:rPr>
                <w:t>delirium_snomed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11188F91" w14:textId="77777777" w:rsidR="005168DF" w:rsidRDefault="005168DF">
            <w:pPr>
              <w:spacing w:line="240" w:lineRule="auto"/>
              <w:rPr>
                <w:sz w:val="18"/>
                <w:szCs w:val="18"/>
              </w:rPr>
            </w:pPr>
          </w:p>
        </w:tc>
      </w:tr>
      <w:tr w:rsidR="005168DF" w14:paraId="097569D7"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0080F" w14:textId="77777777" w:rsidR="005168DF" w:rsidRDefault="00000000">
            <w:pPr>
              <w:spacing w:line="240" w:lineRule="auto"/>
              <w:rPr>
                <w:sz w:val="18"/>
                <w:szCs w:val="18"/>
              </w:rPr>
            </w:pPr>
            <w:r>
              <w:rPr>
                <w:sz w:val="18"/>
                <w:szCs w:val="18"/>
              </w:rPr>
              <w:lastRenderedPageBreak/>
              <w:t xml:space="preserve">Mobility impairment,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68F21178" w14:textId="77777777" w:rsidR="005168DF" w:rsidRDefault="00000000">
            <w:pPr>
              <w:spacing w:line="240" w:lineRule="auto"/>
              <w:rPr>
                <w:sz w:val="18"/>
                <w:szCs w:val="18"/>
              </w:rPr>
            </w:pPr>
            <w:proofErr w:type="spellStart"/>
            <w:r>
              <w:rPr>
                <w:sz w:val="18"/>
                <w:szCs w:val="18"/>
              </w:rPr>
              <w:t>out_date_mob_impair</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2995299F"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A6A8A5B"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444ABDD8"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261D9D2" w14:textId="77777777" w:rsidR="005168DF" w:rsidRDefault="00000000">
            <w:pPr>
              <w:spacing w:line="240" w:lineRule="auto"/>
              <w:rPr>
                <w:sz w:val="18"/>
                <w:szCs w:val="18"/>
              </w:rPr>
            </w:pPr>
            <w:hyperlink r:id="rId179">
              <w:proofErr w:type="spellStart"/>
              <w:r>
                <w:rPr>
                  <w:color w:val="1155CC"/>
                  <w:sz w:val="18"/>
                  <w:szCs w:val="18"/>
                  <w:u w:val="single"/>
                </w:rPr>
                <w:t>mob_impair_snomed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7EEDF24D" w14:textId="77777777" w:rsidR="005168DF" w:rsidRDefault="005168DF">
            <w:pPr>
              <w:spacing w:line="240" w:lineRule="auto"/>
              <w:rPr>
                <w:sz w:val="18"/>
                <w:szCs w:val="18"/>
              </w:rPr>
            </w:pPr>
          </w:p>
        </w:tc>
      </w:tr>
      <w:tr w:rsidR="005168DF" w14:paraId="334C4C05"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6A1CDE" w14:textId="77777777" w:rsidR="005168DF" w:rsidRDefault="00000000">
            <w:pPr>
              <w:spacing w:line="240" w:lineRule="auto"/>
              <w:rPr>
                <w:sz w:val="18"/>
                <w:szCs w:val="18"/>
              </w:rPr>
            </w:pPr>
            <w:r>
              <w:rPr>
                <w:sz w:val="18"/>
                <w:szCs w:val="18"/>
              </w:rPr>
              <w:t xml:space="preserve">Visual disturbance,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19E26098" w14:textId="77777777" w:rsidR="005168DF" w:rsidRDefault="00000000">
            <w:pPr>
              <w:spacing w:line="240" w:lineRule="auto"/>
              <w:rPr>
                <w:sz w:val="18"/>
                <w:szCs w:val="18"/>
              </w:rPr>
            </w:pPr>
            <w:proofErr w:type="spellStart"/>
            <w:r>
              <w:rPr>
                <w:sz w:val="18"/>
                <w:szCs w:val="18"/>
              </w:rPr>
              <w:t>out_date_visual</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1CA068EF"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0E657C3"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2FC1C3DC"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783979A" w14:textId="77777777" w:rsidR="005168DF" w:rsidRDefault="00000000">
            <w:pPr>
              <w:spacing w:line="240" w:lineRule="auto"/>
              <w:rPr>
                <w:sz w:val="18"/>
                <w:szCs w:val="18"/>
              </w:rPr>
            </w:pPr>
            <w:hyperlink r:id="rId180">
              <w:proofErr w:type="spellStart"/>
              <w:r>
                <w:rPr>
                  <w:color w:val="1155CC"/>
                  <w:sz w:val="18"/>
                  <w:szCs w:val="18"/>
                  <w:u w:val="single"/>
                </w:rPr>
                <w:t>visual_snomed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E5BD020" w14:textId="77777777" w:rsidR="005168DF" w:rsidRDefault="005168DF">
            <w:pPr>
              <w:spacing w:line="240" w:lineRule="auto"/>
              <w:rPr>
                <w:sz w:val="18"/>
                <w:szCs w:val="18"/>
              </w:rPr>
            </w:pPr>
          </w:p>
        </w:tc>
      </w:tr>
      <w:tr w:rsidR="005168DF" w14:paraId="22AE0BB9"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0D20FA" w14:textId="77777777" w:rsidR="005168DF" w:rsidRDefault="00000000">
            <w:pPr>
              <w:spacing w:line="240" w:lineRule="auto"/>
              <w:rPr>
                <w:sz w:val="18"/>
                <w:szCs w:val="18"/>
              </w:rPr>
            </w:pPr>
            <w:r>
              <w:rPr>
                <w:sz w:val="18"/>
                <w:szCs w:val="18"/>
              </w:rPr>
              <w:t xml:space="preserve">Abdominal pain,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3FB6E366" w14:textId="77777777" w:rsidR="005168DF" w:rsidRDefault="00000000">
            <w:pPr>
              <w:spacing w:line="240" w:lineRule="auto"/>
              <w:rPr>
                <w:sz w:val="18"/>
                <w:szCs w:val="18"/>
              </w:rPr>
            </w:pPr>
            <w:proofErr w:type="spellStart"/>
            <w:r>
              <w:rPr>
                <w:sz w:val="18"/>
                <w:szCs w:val="18"/>
              </w:rPr>
              <w:t>out_date_abdo_pain</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663E8BF4"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088C0FEC"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004B8304"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6BEDDF5B" w14:textId="77777777" w:rsidR="005168DF" w:rsidRDefault="00000000">
            <w:pPr>
              <w:spacing w:line="240" w:lineRule="auto"/>
              <w:rPr>
                <w:sz w:val="18"/>
                <w:szCs w:val="18"/>
              </w:rPr>
            </w:pPr>
            <w:hyperlink r:id="rId181">
              <w:proofErr w:type="spellStart"/>
              <w:r>
                <w:rPr>
                  <w:color w:val="1155CC"/>
                  <w:sz w:val="18"/>
                  <w:szCs w:val="18"/>
                  <w:u w:val="single"/>
                </w:rPr>
                <w:t>abdo_pain_snomed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1F9E9B07" w14:textId="77777777" w:rsidR="005168DF" w:rsidRDefault="005168DF">
            <w:pPr>
              <w:spacing w:line="240" w:lineRule="auto"/>
              <w:rPr>
                <w:sz w:val="18"/>
                <w:szCs w:val="18"/>
              </w:rPr>
            </w:pPr>
          </w:p>
        </w:tc>
      </w:tr>
      <w:tr w:rsidR="005168DF" w14:paraId="52367D33"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048A2F" w14:textId="77777777" w:rsidR="005168DF" w:rsidRPr="00375EAB" w:rsidRDefault="00000000">
            <w:pPr>
              <w:spacing w:line="240" w:lineRule="auto"/>
              <w:rPr>
                <w:sz w:val="18"/>
                <w:szCs w:val="18"/>
                <w:lang w:val="de-CH"/>
              </w:rPr>
            </w:pPr>
            <w:r w:rsidRPr="00375EAB">
              <w:rPr>
                <w:sz w:val="18"/>
                <w:szCs w:val="18"/>
                <w:lang w:val="de-CH"/>
              </w:rPr>
              <w:t>Nausea/</w:t>
            </w:r>
            <w:proofErr w:type="spellStart"/>
            <w:r w:rsidRPr="00375EAB">
              <w:rPr>
                <w:sz w:val="18"/>
                <w:szCs w:val="18"/>
                <w:lang w:val="de-CH"/>
              </w:rPr>
              <w:t>Vomiting</w:t>
            </w:r>
            <w:proofErr w:type="spellEnd"/>
            <w:r w:rsidRPr="00375EAB">
              <w:rPr>
                <w:sz w:val="18"/>
                <w:szCs w:val="18"/>
                <w:lang w:val="de-CH"/>
              </w:rPr>
              <w:t xml:space="preserve">, </w:t>
            </w:r>
            <w:r w:rsidRPr="00375EAB">
              <w:rPr>
                <w:color w:val="C00000"/>
                <w:sz w:val="18"/>
                <w:szCs w:val="18"/>
                <w:lang w:val="de-CH"/>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6B35D59C" w14:textId="77777777" w:rsidR="005168DF" w:rsidRDefault="00000000">
            <w:pPr>
              <w:spacing w:line="240" w:lineRule="auto"/>
              <w:rPr>
                <w:sz w:val="18"/>
                <w:szCs w:val="18"/>
              </w:rPr>
            </w:pPr>
            <w:proofErr w:type="spellStart"/>
            <w:r>
              <w:rPr>
                <w:sz w:val="18"/>
                <w:szCs w:val="18"/>
              </w:rPr>
              <w:t>out_date_nausea_vomiting</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B50A5C8"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FF4908C" w14:textId="77777777" w:rsidR="005168DF" w:rsidRDefault="00000000">
            <w:pPr>
              <w:rPr>
                <w:sz w:val="18"/>
                <w:szCs w:val="18"/>
              </w:rPr>
            </w:pPr>
            <w:r>
              <w:rPr>
                <w:sz w:val="18"/>
                <w:szCs w:val="18"/>
              </w:rPr>
              <w:t>First/any diagnosis after elig_date_t2dm, 30-356 days after a COVID diagnosis</w:t>
            </w:r>
          </w:p>
          <w:p w14:paraId="545A08C0" w14:textId="77777777" w:rsidR="005168DF" w:rsidRDefault="005168DF">
            <w:pPr>
              <w:rPr>
                <w:sz w:val="18"/>
                <w:szCs w:val="18"/>
              </w:rPr>
            </w:pPr>
          </w:p>
        </w:tc>
        <w:tc>
          <w:tcPr>
            <w:tcW w:w="4140" w:type="dxa"/>
            <w:tcBorders>
              <w:bottom w:val="single" w:sz="8" w:space="0" w:color="000000"/>
              <w:right w:val="single" w:sz="8" w:space="0" w:color="000000"/>
            </w:tcBorders>
            <w:tcMar>
              <w:top w:w="0" w:type="dxa"/>
              <w:left w:w="100" w:type="dxa"/>
              <w:bottom w:w="0" w:type="dxa"/>
              <w:right w:w="100" w:type="dxa"/>
            </w:tcMar>
          </w:tcPr>
          <w:p w14:paraId="1D0E88F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51A83B33" w14:textId="77777777" w:rsidR="005168DF" w:rsidRDefault="00000000">
            <w:pPr>
              <w:spacing w:line="240" w:lineRule="auto"/>
              <w:rPr>
                <w:sz w:val="18"/>
                <w:szCs w:val="18"/>
              </w:rPr>
            </w:pPr>
            <w:hyperlink r:id="rId182">
              <w:proofErr w:type="spellStart"/>
              <w:r>
                <w:rPr>
                  <w:color w:val="1155CC"/>
                  <w:sz w:val="18"/>
                  <w:szCs w:val="18"/>
                  <w:u w:val="single"/>
                </w:rPr>
                <w:t>nausea_vomiting_snomed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3DF3EF77" w14:textId="77777777" w:rsidR="005168DF" w:rsidRDefault="005168DF">
            <w:pPr>
              <w:spacing w:line="240" w:lineRule="auto"/>
              <w:rPr>
                <w:sz w:val="18"/>
                <w:szCs w:val="18"/>
              </w:rPr>
            </w:pPr>
          </w:p>
        </w:tc>
      </w:tr>
      <w:tr w:rsidR="005168DF" w14:paraId="4503D2C7"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F6DE69F" w14:textId="77777777" w:rsidR="005168DF" w:rsidRDefault="00000000">
            <w:pPr>
              <w:spacing w:line="240" w:lineRule="auto"/>
              <w:rPr>
                <w:sz w:val="18"/>
                <w:szCs w:val="18"/>
              </w:rPr>
            </w:pPr>
            <w:r>
              <w:rPr>
                <w:sz w:val="18"/>
                <w:szCs w:val="18"/>
              </w:rPr>
              <w:t xml:space="preserve">Diarrhoea,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0635141E" w14:textId="77777777" w:rsidR="005168DF" w:rsidRDefault="00000000">
            <w:pPr>
              <w:spacing w:line="240" w:lineRule="auto"/>
              <w:rPr>
                <w:sz w:val="18"/>
                <w:szCs w:val="18"/>
              </w:rPr>
            </w:pPr>
            <w:proofErr w:type="spellStart"/>
            <w:r>
              <w:rPr>
                <w:sz w:val="18"/>
                <w:szCs w:val="18"/>
              </w:rPr>
              <w:t>out_date_diarrhoea</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D5178C6"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79930E68"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199C9AC1"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7E9920A" w14:textId="77777777" w:rsidR="005168DF" w:rsidRDefault="00000000">
            <w:pPr>
              <w:spacing w:line="240" w:lineRule="auto"/>
              <w:rPr>
                <w:sz w:val="18"/>
                <w:szCs w:val="18"/>
              </w:rPr>
            </w:pPr>
            <w:hyperlink r:id="rId183">
              <w:proofErr w:type="spellStart"/>
              <w:r>
                <w:rPr>
                  <w:color w:val="1155CC"/>
                  <w:sz w:val="18"/>
                  <w:szCs w:val="18"/>
                  <w:u w:val="single"/>
                </w:rPr>
                <w:t>diarrhoea_snomed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6945EC0" w14:textId="77777777" w:rsidR="005168DF" w:rsidRDefault="005168DF">
            <w:pPr>
              <w:spacing w:line="240" w:lineRule="auto"/>
              <w:rPr>
                <w:sz w:val="18"/>
                <w:szCs w:val="18"/>
              </w:rPr>
            </w:pPr>
          </w:p>
        </w:tc>
      </w:tr>
      <w:tr w:rsidR="005168DF" w14:paraId="3E814CAE"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B9ECC4" w14:textId="77777777" w:rsidR="005168DF" w:rsidRDefault="00000000">
            <w:pPr>
              <w:spacing w:line="240" w:lineRule="auto"/>
              <w:rPr>
                <w:sz w:val="18"/>
                <w:szCs w:val="18"/>
              </w:rPr>
            </w:pPr>
            <w:r>
              <w:rPr>
                <w:sz w:val="18"/>
                <w:szCs w:val="18"/>
              </w:rPr>
              <w:t xml:space="preserve">Reduced weight and loss of appetite,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7DBCF830" w14:textId="77777777" w:rsidR="005168DF" w:rsidRDefault="00000000">
            <w:pPr>
              <w:spacing w:line="240" w:lineRule="auto"/>
              <w:rPr>
                <w:sz w:val="18"/>
                <w:szCs w:val="18"/>
              </w:rPr>
            </w:pPr>
            <w:proofErr w:type="spellStart"/>
            <w:r>
              <w:rPr>
                <w:sz w:val="18"/>
                <w:szCs w:val="18"/>
              </w:rPr>
              <w:t>out_date_weight_appetite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58A333C"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1DC70EB"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0E4C554"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13731F2E" w14:textId="77777777" w:rsidR="005168DF" w:rsidRDefault="00000000">
            <w:pPr>
              <w:spacing w:line="240" w:lineRule="auto"/>
              <w:rPr>
                <w:sz w:val="18"/>
                <w:szCs w:val="18"/>
              </w:rPr>
            </w:pPr>
            <w:hyperlink r:id="rId184">
              <w:proofErr w:type="spellStart"/>
              <w:r>
                <w:rPr>
                  <w:color w:val="1155CC"/>
                  <w:sz w:val="18"/>
                  <w:szCs w:val="18"/>
                  <w:u w:val="single"/>
                </w:rPr>
                <w:t>weight_appetite_snomed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27FDE55" w14:textId="77777777" w:rsidR="005168DF" w:rsidRDefault="005168DF">
            <w:pPr>
              <w:spacing w:line="240" w:lineRule="auto"/>
              <w:rPr>
                <w:sz w:val="18"/>
                <w:szCs w:val="18"/>
              </w:rPr>
            </w:pPr>
          </w:p>
        </w:tc>
      </w:tr>
      <w:tr w:rsidR="005168DF" w14:paraId="2ECE2FD6"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6774F9" w14:textId="77777777" w:rsidR="005168DF" w:rsidRDefault="00000000">
            <w:pPr>
              <w:spacing w:line="240" w:lineRule="auto"/>
              <w:rPr>
                <w:sz w:val="18"/>
                <w:szCs w:val="18"/>
              </w:rPr>
            </w:pPr>
            <w:r>
              <w:rPr>
                <w:sz w:val="18"/>
                <w:szCs w:val="18"/>
              </w:rPr>
              <w:t xml:space="preserve">Tinnitus,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78FF2C0D" w14:textId="77777777" w:rsidR="005168DF" w:rsidRDefault="00000000">
            <w:pPr>
              <w:spacing w:line="240" w:lineRule="auto"/>
              <w:rPr>
                <w:sz w:val="18"/>
                <w:szCs w:val="18"/>
              </w:rPr>
            </w:pPr>
            <w:proofErr w:type="spellStart"/>
            <w:r>
              <w:rPr>
                <w:sz w:val="18"/>
                <w:szCs w:val="18"/>
              </w:rPr>
              <w:t>out_date_tinnitus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7049E662"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E1825FA" w14:textId="77777777" w:rsidR="005168DF" w:rsidRDefault="00000000">
            <w:pPr>
              <w:rPr>
                <w:sz w:val="18"/>
                <w:szCs w:val="18"/>
              </w:rPr>
            </w:pPr>
            <w:r>
              <w:rPr>
                <w:sz w:val="18"/>
                <w:szCs w:val="18"/>
              </w:rPr>
              <w:t>First/any diagnosis after elig_date_t2dm, 30-356 days after a COVID diagnosis</w:t>
            </w:r>
          </w:p>
          <w:p w14:paraId="5F75C2B5" w14:textId="77777777" w:rsidR="005168DF" w:rsidRDefault="005168DF">
            <w:pPr>
              <w:rPr>
                <w:sz w:val="18"/>
                <w:szCs w:val="18"/>
              </w:rPr>
            </w:pPr>
          </w:p>
        </w:tc>
        <w:tc>
          <w:tcPr>
            <w:tcW w:w="4140" w:type="dxa"/>
            <w:tcBorders>
              <w:bottom w:val="single" w:sz="8" w:space="0" w:color="000000"/>
              <w:right w:val="single" w:sz="8" w:space="0" w:color="000000"/>
            </w:tcBorders>
            <w:tcMar>
              <w:top w:w="0" w:type="dxa"/>
              <w:left w:w="100" w:type="dxa"/>
              <w:bottom w:w="0" w:type="dxa"/>
              <w:right w:w="100" w:type="dxa"/>
            </w:tcMar>
          </w:tcPr>
          <w:p w14:paraId="43BB8042"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B342A0A" w14:textId="77777777" w:rsidR="005168DF" w:rsidRDefault="00000000">
            <w:pPr>
              <w:spacing w:line="240" w:lineRule="auto"/>
              <w:rPr>
                <w:sz w:val="18"/>
                <w:szCs w:val="18"/>
              </w:rPr>
            </w:pPr>
            <w:hyperlink r:id="rId185">
              <w:proofErr w:type="spellStart"/>
              <w:r>
                <w:rPr>
                  <w:color w:val="1155CC"/>
                  <w:sz w:val="18"/>
                  <w:szCs w:val="18"/>
                  <w:u w:val="single"/>
                </w:rPr>
                <w:t>tinnitus_snomed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6B3D6EBD" w14:textId="77777777" w:rsidR="005168DF" w:rsidRDefault="005168DF">
            <w:pPr>
              <w:spacing w:line="240" w:lineRule="auto"/>
              <w:rPr>
                <w:sz w:val="18"/>
                <w:szCs w:val="18"/>
              </w:rPr>
            </w:pPr>
          </w:p>
        </w:tc>
      </w:tr>
      <w:tr w:rsidR="005168DF" w14:paraId="533EA6CD"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0E033A" w14:textId="77777777" w:rsidR="005168DF" w:rsidRPr="00375EAB" w:rsidRDefault="00000000">
            <w:pPr>
              <w:spacing w:line="240" w:lineRule="auto"/>
              <w:rPr>
                <w:sz w:val="18"/>
                <w:szCs w:val="18"/>
                <w:lang w:val="de-CH"/>
              </w:rPr>
            </w:pPr>
            <w:proofErr w:type="spellStart"/>
            <w:r w:rsidRPr="00375EAB">
              <w:rPr>
                <w:sz w:val="18"/>
                <w:szCs w:val="18"/>
                <w:lang w:val="de-CH"/>
              </w:rPr>
              <w:t>Earache</w:t>
            </w:r>
            <w:proofErr w:type="spellEnd"/>
            <w:r w:rsidRPr="00375EAB">
              <w:rPr>
                <w:sz w:val="18"/>
                <w:szCs w:val="18"/>
                <w:lang w:val="de-CH"/>
              </w:rPr>
              <w:t xml:space="preserve">, </w:t>
            </w:r>
            <w:r w:rsidRPr="00375EAB">
              <w:rPr>
                <w:color w:val="C00000"/>
                <w:sz w:val="18"/>
                <w:szCs w:val="18"/>
                <w:lang w:val="de-CH"/>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2F9EA3C9" w14:textId="77777777" w:rsidR="005168DF" w:rsidRDefault="00000000">
            <w:pPr>
              <w:spacing w:line="240" w:lineRule="auto"/>
              <w:rPr>
                <w:sz w:val="18"/>
                <w:szCs w:val="18"/>
              </w:rPr>
            </w:pPr>
            <w:proofErr w:type="spellStart"/>
            <w:r>
              <w:rPr>
                <w:sz w:val="18"/>
                <w:szCs w:val="18"/>
              </w:rPr>
              <w:t>out_date_earache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73FE1615"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75A20914" w14:textId="77777777" w:rsidR="005168DF" w:rsidRDefault="00000000">
            <w:pPr>
              <w:rPr>
                <w:sz w:val="18"/>
                <w:szCs w:val="18"/>
              </w:rPr>
            </w:pPr>
            <w:r>
              <w:rPr>
                <w:sz w:val="18"/>
                <w:szCs w:val="18"/>
              </w:rPr>
              <w:t>First/any diagnosis after elig_date_t2dm, 30-356 days after a COVID diagnosis</w:t>
            </w:r>
          </w:p>
          <w:p w14:paraId="64434238" w14:textId="77777777" w:rsidR="005168DF" w:rsidRDefault="005168DF">
            <w:pPr>
              <w:rPr>
                <w:sz w:val="18"/>
                <w:szCs w:val="18"/>
              </w:rPr>
            </w:pPr>
          </w:p>
        </w:tc>
        <w:tc>
          <w:tcPr>
            <w:tcW w:w="4140" w:type="dxa"/>
            <w:tcBorders>
              <w:bottom w:val="single" w:sz="8" w:space="0" w:color="000000"/>
              <w:right w:val="single" w:sz="8" w:space="0" w:color="000000"/>
            </w:tcBorders>
            <w:tcMar>
              <w:top w:w="0" w:type="dxa"/>
              <w:left w:w="100" w:type="dxa"/>
              <w:bottom w:w="0" w:type="dxa"/>
              <w:right w:w="100" w:type="dxa"/>
            </w:tcMar>
          </w:tcPr>
          <w:p w14:paraId="03504539"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397C5E3E" w14:textId="77777777" w:rsidR="005168DF" w:rsidRDefault="00000000">
            <w:pPr>
              <w:spacing w:line="240" w:lineRule="auto"/>
              <w:rPr>
                <w:sz w:val="18"/>
                <w:szCs w:val="18"/>
              </w:rPr>
            </w:pPr>
            <w:hyperlink r:id="rId186">
              <w:proofErr w:type="spellStart"/>
              <w:r>
                <w:rPr>
                  <w:color w:val="1155CC"/>
                  <w:sz w:val="18"/>
                  <w:szCs w:val="18"/>
                  <w:u w:val="single"/>
                </w:rPr>
                <w:t>earache_snomed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733855C0" w14:textId="77777777" w:rsidR="005168DF" w:rsidRDefault="005168DF">
            <w:pPr>
              <w:spacing w:line="240" w:lineRule="auto"/>
              <w:rPr>
                <w:sz w:val="18"/>
                <w:szCs w:val="18"/>
              </w:rPr>
            </w:pPr>
          </w:p>
        </w:tc>
      </w:tr>
      <w:tr w:rsidR="005168DF" w14:paraId="5D1A5C93"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91F0A6" w14:textId="77777777" w:rsidR="005168DF" w:rsidRDefault="00000000">
            <w:pPr>
              <w:spacing w:line="240" w:lineRule="auto"/>
              <w:rPr>
                <w:sz w:val="18"/>
                <w:szCs w:val="18"/>
              </w:rPr>
            </w:pPr>
            <w:r>
              <w:rPr>
                <w:sz w:val="18"/>
                <w:szCs w:val="18"/>
              </w:rPr>
              <w:t xml:space="preserve">Sore throat,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6AC9D28A" w14:textId="77777777" w:rsidR="005168DF" w:rsidRDefault="00000000">
            <w:pPr>
              <w:spacing w:line="240" w:lineRule="auto"/>
              <w:rPr>
                <w:sz w:val="18"/>
                <w:szCs w:val="18"/>
              </w:rPr>
            </w:pPr>
            <w:proofErr w:type="spellStart"/>
            <w:r>
              <w:rPr>
                <w:sz w:val="18"/>
                <w:szCs w:val="18"/>
              </w:rPr>
              <w:t>out_date_sore_throat</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B9EE7D9"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7A316970"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54A6E652"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1DEC290" w14:textId="77777777" w:rsidR="005168DF" w:rsidRDefault="00000000">
            <w:pPr>
              <w:spacing w:line="240" w:lineRule="auto"/>
              <w:rPr>
                <w:sz w:val="18"/>
                <w:szCs w:val="18"/>
              </w:rPr>
            </w:pPr>
            <w:hyperlink r:id="rId187">
              <w:proofErr w:type="spellStart"/>
              <w:r>
                <w:rPr>
                  <w:color w:val="1155CC"/>
                  <w:sz w:val="18"/>
                  <w:szCs w:val="18"/>
                  <w:u w:val="single"/>
                </w:rPr>
                <w:t>sore_throat_snomed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79DAE1EE" w14:textId="77777777" w:rsidR="005168DF" w:rsidRDefault="005168DF">
            <w:pPr>
              <w:spacing w:line="240" w:lineRule="auto"/>
              <w:rPr>
                <w:sz w:val="18"/>
                <w:szCs w:val="18"/>
              </w:rPr>
            </w:pPr>
          </w:p>
        </w:tc>
      </w:tr>
      <w:tr w:rsidR="005168DF" w14:paraId="1892392F"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75E49A5" w14:textId="77777777" w:rsidR="005168DF" w:rsidRDefault="00000000">
            <w:pPr>
              <w:spacing w:line="240" w:lineRule="auto"/>
              <w:rPr>
                <w:sz w:val="18"/>
                <w:szCs w:val="18"/>
              </w:rPr>
            </w:pPr>
            <w:r>
              <w:rPr>
                <w:sz w:val="18"/>
                <w:szCs w:val="18"/>
              </w:rPr>
              <w:t xml:space="preserve">Altered smell or/and taste,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573C1B67" w14:textId="77777777" w:rsidR="005168DF" w:rsidRDefault="00000000">
            <w:pPr>
              <w:spacing w:line="240" w:lineRule="auto"/>
              <w:rPr>
                <w:sz w:val="18"/>
                <w:szCs w:val="18"/>
              </w:rPr>
            </w:pPr>
            <w:proofErr w:type="spellStart"/>
            <w:r>
              <w:rPr>
                <w:sz w:val="18"/>
                <w:szCs w:val="18"/>
              </w:rPr>
              <w:t>out_date_smell_taste</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37F41DCD"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B282414"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3DFCEE9B"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B5A73E5" w14:textId="77777777" w:rsidR="005168DF" w:rsidRDefault="00000000">
            <w:pPr>
              <w:spacing w:line="240" w:lineRule="auto"/>
              <w:rPr>
                <w:sz w:val="18"/>
                <w:szCs w:val="18"/>
              </w:rPr>
            </w:pPr>
            <w:hyperlink r:id="rId188">
              <w:proofErr w:type="spellStart"/>
              <w:r>
                <w:rPr>
                  <w:color w:val="1155CC"/>
                  <w:sz w:val="18"/>
                  <w:szCs w:val="18"/>
                  <w:u w:val="single"/>
                </w:rPr>
                <w:t>smell_taste_snomed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81CEBE3" w14:textId="77777777" w:rsidR="005168DF" w:rsidRDefault="005168DF">
            <w:pPr>
              <w:spacing w:line="240" w:lineRule="auto"/>
              <w:rPr>
                <w:sz w:val="18"/>
                <w:szCs w:val="18"/>
              </w:rPr>
            </w:pPr>
          </w:p>
        </w:tc>
      </w:tr>
      <w:tr w:rsidR="005168DF" w14:paraId="4BE5C3AC"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A8921F" w14:textId="77777777" w:rsidR="005168DF" w:rsidRDefault="00000000">
            <w:pPr>
              <w:spacing w:line="240" w:lineRule="auto"/>
              <w:rPr>
                <w:sz w:val="18"/>
                <w:szCs w:val="18"/>
              </w:rPr>
            </w:pPr>
            <w:r>
              <w:rPr>
                <w:sz w:val="18"/>
                <w:szCs w:val="18"/>
              </w:rPr>
              <w:t xml:space="preserve">Nasal congestion,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29FA8522" w14:textId="77777777" w:rsidR="005168DF" w:rsidRDefault="00000000">
            <w:pPr>
              <w:spacing w:line="240" w:lineRule="auto"/>
              <w:rPr>
                <w:sz w:val="18"/>
                <w:szCs w:val="18"/>
              </w:rPr>
            </w:pPr>
            <w:proofErr w:type="spellStart"/>
            <w:r>
              <w:rPr>
                <w:sz w:val="18"/>
                <w:szCs w:val="18"/>
              </w:rPr>
              <w:t>out_date_nasal</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AD222FA"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A947815"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6CCF9E5C"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73FB1C5D" w14:textId="77777777" w:rsidR="005168DF" w:rsidRDefault="00000000">
            <w:pPr>
              <w:spacing w:line="240" w:lineRule="auto"/>
              <w:rPr>
                <w:sz w:val="18"/>
                <w:szCs w:val="18"/>
              </w:rPr>
            </w:pPr>
            <w:hyperlink r:id="rId189">
              <w:proofErr w:type="spellStart"/>
              <w:r>
                <w:rPr>
                  <w:color w:val="1155CC"/>
                  <w:sz w:val="18"/>
                  <w:szCs w:val="18"/>
                  <w:u w:val="single"/>
                </w:rPr>
                <w:t>nasal_snomed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037C200A" w14:textId="77777777" w:rsidR="005168DF" w:rsidRDefault="005168DF">
            <w:pPr>
              <w:spacing w:line="240" w:lineRule="auto"/>
              <w:rPr>
                <w:sz w:val="18"/>
                <w:szCs w:val="18"/>
              </w:rPr>
            </w:pPr>
          </w:p>
        </w:tc>
      </w:tr>
      <w:tr w:rsidR="005168DF" w14:paraId="41AF3EAE"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90857C" w14:textId="77777777" w:rsidR="005168DF" w:rsidRDefault="00000000">
            <w:pPr>
              <w:spacing w:line="240" w:lineRule="auto"/>
              <w:rPr>
                <w:sz w:val="18"/>
                <w:szCs w:val="18"/>
              </w:rPr>
            </w:pPr>
            <w:r>
              <w:rPr>
                <w:sz w:val="18"/>
                <w:szCs w:val="18"/>
              </w:rPr>
              <w:lastRenderedPageBreak/>
              <w:t xml:space="preserve">Hair loss,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6B5DC461" w14:textId="77777777" w:rsidR="005168DF" w:rsidRDefault="00000000">
            <w:pPr>
              <w:spacing w:line="240" w:lineRule="auto"/>
              <w:rPr>
                <w:sz w:val="18"/>
                <w:szCs w:val="18"/>
              </w:rPr>
            </w:pPr>
            <w:proofErr w:type="spellStart"/>
            <w:r>
              <w:rPr>
                <w:sz w:val="18"/>
                <w:szCs w:val="18"/>
              </w:rPr>
              <w:t>out_date_hair_loss</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0743B162"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4AF89E8B"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3EE71F33"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43A4C629" w14:textId="77777777" w:rsidR="005168DF" w:rsidRDefault="00000000">
            <w:pPr>
              <w:spacing w:line="240" w:lineRule="auto"/>
              <w:rPr>
                <w:sz w:val="18"/>
                <w:szCs w:val="18"/>
              </w:rPr>
            </w:pPr>
            <w:hyperlink r:id="rId190">
              <w:proofErr w:type="spellStart"/>
              <w:r>
                <w:rPr>
                  <w:color w:val="1155CC"/>
                  <w:sz w:val="18"/>
                  <w:szCs w:val="18"/>
                  <w:u w:val="single"/>
                </w:rPr>
                <w:t>hair_loss_snomed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2352FC8C" w14:textId="77777777" w:rsidR="005168DF" w:rsidRDefault="005168DF">
            <w:pPr>
              <w:spacing w:line="240" w:lineRule="auto"/>
              <w:rPr>
                <w:sz w:val="18"/>
                <w:szCs w:val="18"/>
              </w:rPr>
            </w:pPr>
          </w:p>
        </w:tc>
      </w:tr>
      <w:tr w:rsidR="005168DF" w14:paraId="1C702F10"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047F69" w14:textId="77777777" w:rsidR="005168DF" w:rsidRDefault="00000000">
            <w:pPr>
              <w:spacing w:line="240" w:lineRule="auto"/>
              <w:rPr>
                <w:sz w:val="18"/>
                <w:szCs w:val="18"/>
              </w:rPr>
            </w:pPr>
            <w:r>
              <w:rPr>
                <w:sz w:val="18"/>
                <w:szCs w:val="18"/>
              </w:rPr>
              <w:t xml:space="preserve">Skin rash, </w:t>
            </w:r>
            <w:r>
              <w:rPr>
                <w:color w:val="C00000"/>
                <w:sz w:val="18"/>
                <w:szCs w:val="18"/>
              </w:rPr>
              <w:t>after elig_date_t2dm</w:t>
            </w:r>
          </w:p>
        </w:tc>
        <w:tc>
          <w:tcPr>
            <w:tcW w:w="1755" w:type="dxa"/>
            <w:tcBorders>
              <w:bottom w:val="single" w:sz="8" w:space="0" w:color="000000"/>
              <w:right w:val="single" w:sz="8" w:space="0" w:color="000000"/>
            </w:tcBorders>
            <w:tcMar>
              <w:top w:w="0" w:type="dxa"/>
              <w:left w:w="100" w:type="dxa"/>
              <w:bottom w:w="0" w:type="dxa"/>
              <w:right w:w="100" w:type="dxa"/>
            </w:tcMar>
          </w:tcPr>
          <w:p w14:paraId="7698D60D" w14:textId="77777777" w:rsidR="005168DF" w:rsidRDefault="00000000">
            <w:pPr>
              <w:spacing w:line="240" w:lineRule="auto"/>
              <w:rPr>
                <w:sz w:val="18"/>
                <w:szCs w:val="18"/>
              </w:rPr>
            </w:pPr>
            <w:proofErr w:type="spellStart"/>
            <w:r>
              <w:rPr>
                <w:sz w:val="18"/>
                <w:szCs w:val="18"/>
              </w:rPr>
              <w:t>out_date_skin_rash</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6058BB1D"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470F3442"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2D5490F5"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2049DDB3" w14:textId="77777777" w:rsidR="005168DF" w:rsidRDefault="00000000">
            <w:pPr>
              <w:spacing w:line="240" w:lineRule="auto"/>
              <w:rPr>
                <w:sz w:val="18"/>
                <w:szCs w:val="18"/>
              </w:rPr>
            </w:pPr>
            <w:hyperlink r:id="rId191">
              <w:proofErr w:type="spellStart"/>
              <w:r>
                <w:rPr>
                  <w:color w:val="1155CC"/>
                  <w:sz w:val="18"/>
                  <w:szCs w:val="18"/>
                  <w:u w:val="single"/>
                </w:rPr>
                <w:t>skin_rash_snomed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4CCAD592" w14:textId="77777777" w:rsidR="005168DF" w:rsidRDefault="005168DF">
            <w:pPr>
              <w:spacing w:line="240" w:lineRule="auto"/>
              <w:rPr>
                <w:sz w:val="18"/>
                <w:szCs w:val="18"/>
              </w:rPr>
            </w:pPr>
          </w:p>
        </w:tc>
      </w:tr>
      <w:tr w:rsidR="005168DF" w14:paraId="3533D10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6CA374E" w14:textId="77777777" w:rsidR="005168DF" w:rsidRDefault="00000000">
            <w:pPr>
              <w:spacing w:line="240" w:lineRule="auto"/>
              <w:rPr>
                <w:sz w:val="18"/>
                <w:szCs w:val="18"/>
              </w:rPr>
            </w:pPr>
            <w:r>
              <w:rPr>
                <w:sz w:val="18"/>
                <w:szCs w:val="18"/>
              </w:rPr>
              <w:t xml:space="preserve">Anxiety,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66B8718B" w14:textId="77777777" w:rsidR="005168DF" w:rsidRDefault="00000000">
            <w:pPr>
              <w:spacing w:line="240" w:lineRule="auto"/>
              <w:rPr>
                <w:sz w:val="18"/>
                <w:szCs w:val="18"/>
              </w:rPr>
            </w:pPr>
            <w:proofErr w:type="spellStart"/>
            <w:r>
              <w:rPr>
                <w:sz w:val="18"/>
                <w:szCs w:val="18"/>
              </w:rPr>
              <w:t>out_date_anxiety</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4CE8C2E7"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1889F6DB"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FCFE85A"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6611B8C2" w14:textId="77777777" w:rsidR="005168DF" w:rsidRDefault="00000000">
            <w:pPr>
              <w:spacing w:line="240" w:lineRule="auto"/>
              <w:rPr>
                <w:sz w:val="18"/>
                <w:szCs w:val="18"/>
              </w:rPr>
            </w:pPr>
            <w:hyperlink r:id="rId192">
              <w:proofErr w:type="spellStart"/>
              <w:r>
                <w:rPr>
                  <w:color w:val="1155CC"/>
                  <w:sz w:val="18"/>
                  <w:szCs w:val="18"/>
                  <w:u w:val="single"/>
                </w:rPr>
                <w:t>anxiety_snomed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50E9D240" w14:textId="77777777" w:rsidR="005168DF" w:rsidRDefault="005168DF">
            <w:pPr>
              <w:spacing w:line="240" w:lineRule="auto"/>
              <w:rPr>
                <w:sz w:val="18"/>
                <w:szCs w:val="18"/>
              </w:rPr>
            </w:pPr>
          </w:p>
        </w:tc>
      </w:tr>
      <w:tr w:rsidR="005168DF" w14:paraId="3FC0D8A7"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E76D23" w14:textId="77777777" w:rsidR="005168DF" w:rsidRDefault="00000000">
            <w:pPr>
              <w:spacing w:line="240" w:lineRule="auto"/>
              <w:rPr>
                <w:sz w:val="18"/>
                <w:szCs w:val="18"/>
              </w:rPr>
            </w:pPr>
            <w:r>
              <w:rPr>
                <w:sz w:val="18"/>
                <w:szCs w:val="18"/>
              </w:rPr>
              <w:t xml:space="preserve">Depression,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0C529EE6" w14:textId="77777777" w:rsidR="005168DF" w:rsidRDefault="00000000">
            <w:pPr>
              <w:spacing w:line="240" w:lineRule="auto"/>
              <w:rPr>
                <w:sz w:val="18"/>
                <w:szCs w:val="18"/>
              </w:rPr>
            </w:pPr>
            <w:proofErr w:type="spellStart"/>
            <w:r>
              <w:rPr>
                <w:sz w:val="18"/>
                <w:szCs w:val="18"/>
              </w:rPr>
              <w:t>out_date_depression</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8A6A675"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0C4CCC98"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951A0E2"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4B95EABF" w14:textId="77777777" w:rsidR="005168DF" w:rsidRDefault="00000000">
            <w:pPr>
              <w:spacing w:line="240" w:lineRule="auto"/>
              <w:rPr>
                <w:sz w:val="18"/>
                <w:szCs w:val="18"/>
              </w:rPr>
            </w:pPr>
            <w:hyperlink r:id="rId193">
              <w:proofErr w:type="spellStart"/>
              <w:r>
                <w:rPr>
                  <w:color w:val="1155CC"/>
                  <w:sz w:val="18"/>
                  <w:szCs w:val="18"/>
                  <w:u w:val="single"/>
                </w:rPr>
                <w:t>depression_snomed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515B89C3" w14:textId="77777777" w:rsidR="005168DF" w:rsidRDefault="005168DF">
            <w:pPr>
              <w:spacing w:line="240" w:lineRule="auto"/>
              <w:rPr>
                <w:sz w:val="18"/>
                <w:szCs w:val="18"/>
              </w:rPr>
            </w:pPr>
          </w:p>
        </w:tc>
      </w:tr>
      <w:tr w:rsidR="005168DF" w14:paraId="0682E43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4445E33" w14:textId="77777777" w:rsidR="005168DF" w:rsidRDefault="00000000">
            <w:pPr>
              <w:spacing w:line="240" w:lineRule="auto"/>
              <w:rPr>
                <w:sz w:val="18"/>
                <w:szCs w:val="18"/>
              </w:rPr>
            </w:pPr>
            <w:r>
              <w:rPr>
                <w:sz w:val="18"/>
                <w:szCs w:val="18"/>
              </w:rPr>
              <w:t xml:space="preserve">Post traumatic anxiety disorder, </w:t>
            </w:r>
            <w:r>
              <w:rPr>
                <w:color w:val="C00000"/>
                <w:sz w:val="18"/>
                <w:szCs w:val="18"/>
              </w:rPr>
              <w:t xml:space="preserve">after elig_date_t2dm </w:t>
            </w:r>
          </w:p>
        </w:tc>
        <w:tc>
          <w:tcPr>
            <w:tcW w:w="1755" w:type="dxa"/>
            <w:tcBorders>
              <w:bottom w:val="single" w:sz="8" w:space="0" w:color="000000"/>
              <w:right w:val="single" w:sz="8" w:space="0" w:color="000000"/>
            </w:tcBorders>
            <w:tcMar>
              <w:top w:w="0" w:type="dxa"/>
              <w:left w:w="100" w:type="dxa"/>
              <w:bottom w:w="0" w:type="dxa"/>
              <w:right w:w="100" w:type="dxa"/>
            </w:tcMar>
          </w:tcPr>
          <w:p w14:paraId="2DDEBB12" w14:textId="77777777" w:rsidR="005168DF" w:rsidRDefault="00000000">
            <w:pPr>
              <w:spacing w:line="240" w:lineRule="auto"/>
              <w:rPr>
                <w:sz w:val="18"/>
                <w:szCs w:val="18"/>
              </w:rPr>
            </w:pPr>
            <w:proofErr w:type="spellStart"/>
            <w:r>
              <w:rPr>
                <w:sz w:val="18"/>
                <w:szCs w:val="18"/>
              </w:rPr>
              <w:t>out_date_ptsd</w:t>
            </w:r>
            <w:proofErr w:type="spellEnd"/>
          </w:p>
        </w:tc>
        <w:tc>
          <w:tcPr>
            <w:tcW w:w="1140" w:type="dxa"/>
            <w:tcBorders>
              <w:bottom w:val="single" w:sz="8" w:space="0" w:color="000000"/>
              <w:right w:val="single" w:sz="8" w:space="0" w:color="000000"/>
            </w:tcBorders>
            <w:tcMar>
              <w:top w:w="0" w:type="dxa"/>
              <w:left w:w="100" w:type="dxa"/>
              <w:bottom w:w="0" w:type="dxa"/>
              <w:right w:w="100" w:type="dxa"/>
            </w:tcMar>
          </w:tcPr>
          <w:p w14:paraId="54BB74A2" w14:textId="77777777" w:rsidR="005168DF"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3676558D" w14:textId="77777777" w:rsidR="005168DF" w:rsidRDefault="00000000">
            <w:pPr>
              <w:rPr>
                <w:sz w:val="18"/>
                <w:szCs w:val="18"/>
              </w:rPr>
            </w:pPr>
            <w:r>
              <w:rPr>
                <w:sz w:val="18"/>
                <w:szCs w:val="18"/>
              </w:rPr>
              <w:t>First/any diagnosis after elig_date_t2dm, 30-356 days after a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74BCCEDF" w14:textId="77777777" w:rsidR="005168DF" w:rsidRDefault="00000000">
            <w:pPr>
              <w:spacing w:line="240" w:lineRule="auto"/>
              <w:rPr>
                <w:sz w:val="18"/>
                <w:szCs w:val="18"/>
              </w:rPr>
            </w:pPr>
            <w:r>
              <w:rPr>
                <w:sz w:val="18"/>
                <w:szCs w:val="18"/>
              </w:rPr>
              <w:t>1) Primary care (</w:t>
            </w:r>
            <w:proofErr w:type="spellStart"/>
            <w:r>
              <w:rPr>
                <w:sz w:val="18"/>
                <w:szCs w:val="18"/>
              </w:rPr>
              <w:t>clinical_events</w:t>
            </w:r>
            <w:proofErr w:type="spellEnd"/>
            <w:r>
              <w:rPr>
                <w:sz w:val="18"/>
                <w:szCs w:val="18"/>
              </w:rPr>
              <w:t>):</w:t>
            </w:r>
          </w:p>
          <w:p w14:paraId="0A593A40" w14:textId="77777777" w:rsidR="005168DF" w:rsidRDefault="00000000">
            <w:pPr>
              <w:spacing w:line="240" w:lineRule="auto"/>
              <w:rPr>
                <w:sz w:val="18"/>
                <w:szCs w:val="18"/>
              </w:rPr>
            </w:pPr>
            <w:hyperlink r:id="rId194">
              <w:proofErr w:type="spellStart"/>
              <w:r>
                <w:rPr>
                  <w:color w:val="1155CC"/>
                  <w:sz w:val="18"/>
                  <w:szCs w:val="18"/>
                  <w:u w:val="single"/>
                </w:rPr>
                <w:t>ptsd_snomed</w:t>
              </w:r>
              <w:proofErr w:type="spellEnd"/>
            </w:hyperlink>
          </w:p>
        </w:tc>
        <w:tc>
          <w:tcPr>
            <w:tcW w:w="3900" w:type="dxa"/>
            <w:tcBorders>
              <w:bottom w:val="single" w:sz="8" w:space="0" w:color="000000"/>
              <w:right w:val="single" w:sz="8" w:space="0" w:color="000000"/>
            </w:tcBorders>
            <w:tcMar>
              <w:top w:w="0" w:type="dxa"/>
              <w:left w:w="100" w:type="dxa"/>
              <w:bottom w:w="0" w:type="dxa"/>
              <w:right w:w="100" w:type="dxa"/>
            </w:tcMar>
          </w:tcPr>
          <w:p w14:paraId="1C1C58AF" w14:textId="77777777" w:rsidR="005168DF" w:rsidRDefault="005168DF">
            <w:pPr>
              <w:spacing w:line="240" w:lineRule="auto"/>
              <w:rPr>
                <w:sz w:val="18"/>
                <w:szCs w:val="18"/>
              </w:rPr>
            </w:pPr>
          </w:p>
        </w:tc>
      </w:tr>
    </w:tbl>
    <w:p w14:paraId="667A56D1" w14:textId="77777777" w:rsidR="005168DF" w:rsidRDefault="005168DF">
      <w:pPr>
        <w:pStyle w:val="Heading1"/>
        <w:keepNext w:val="0"/>
        <w:keepLines w:val="0"/>
        <w:spacing w:before="0" w:after="0" w:line="239" w:lineRule="auto"/>
        <w:jc w:val="both"/>
        <w:rPr>
          <w:b/>
          <w:sz w:val="32"/>
          <w:szCs w:val="32"/>
        </w:rPr>
      </w:pPr>
      <w:bookmarkStart w:id="20" w:name="_dga961633msr" w:colFirst="0" w:colLast="0"/>
      <w:bookmarkEnd w:id="20"/>
    </w:p>
    <w:p w14:paraId="7E617048" w14:textId="77777777" w:rsidR="005168DF" w:rsidRDefault="005168DF">
      <w:pPr>
        <w:jc w:val="both"/>
        <w:sectPr w:rsidR="005168DF">
          <w:pgSz w:w="16834" w:h="11909" w:orient="landscape"/>
          <w:pgMar w:top="1440" w:right="1440" w:bottom="1440" w:left="1440" w:header="720" w:footer="720" w:gutter="0"/>
          <w:cols w:space="720"/>
        </w:sectPr>
      </w:pPr>
    </w:p>
    <w:p w14:paraId="7B1D6A9F" w14:textId="77777777" w:rsidR="005168DF" w:rsidRDefault="00000000">
      <w:pPr>
        <w:pStyle w:val="Heading3"/>
        <w:rPr>
          <w:color w:val="000000"/>
          <w:sz w:val="22"/>
          <w:szCs w:val="22"/>
        </w:rPr>
      </w:pPr>
      <w:bookmarkStart w:id="21" w:name="_kv153prt96gh" w:colFirst="0" w:colLast="0"/>
      <w:bookmarkEnd w:id="21"/>
      <w:r>
        <w:rPr>
          <w:b/>
          <w:color w:val="000000"/>
          <w:sz w:val="22"/>
          <w:szCs w:val="22"/>
        </w:rPr>
        <w:lastRenderedPageBreak/>
        <w:t>Figure 3a.</w:t>
      </w:r>
      <w:r>
        <w:rPr>
          <w:color w:val="000000"/>
          <w:sz w:val="22"/>
          <w:szCs w:val="22"/>
        </w:rPr>
        <w:t xml:space="preserve"> Directed Acyclic Graph, all relationships</w:t>
      </w:r>
      <w:r>
        <w:rPr>
          <w:noProof/>
        </w:rPr>
        <w:drawing>
          <wp:anchor distT="114300" distB="114300" distL="114300" distR="114300" simplePos="0" relativeHeight="251658240" behindDoc="1" locked="0" layoutInCell="1" hidden="0" allowOverlap="1" wp14:anchorId="58008DCF" wp14:editId="284D35C9">
            <wp:simplePos x="0" y="0"/>
            <wp:positionH relativeFrom="column">
              <wp:posOffset>-123824</wp:posOffset>
            </wp:positionH>
            <wp:positionV relativeFrom="paragraph">
              <wp:posOffset>285750</wp:posOffset>
            </wp:positionV>
            <wp:extent cx="8867775" cy="5048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5"/>
                    <a:srcRect t="4848" b="4307"/>
                    <a:stretch>
                      <a:fillRect/>
                    </a:stretch>
                  </pic:blipFill>
                  <pic:spPr>
                    <a:xfrm>
                      <a:off x="0" y="0"/>
                      <a:ext cx="8867775" cy="5048250"/>
                    </a:xfrm>
                    <a:prstGeom prst="rect">
                      <a:avLst/>
                    </a:prstGeom>
                    <a:ln/>
                  </pic:spPr>
                </pic:pic>
              </a:graphicData>
            </a:graphic>
          </wp:anchor>
        </w:drawing>
      </w:r>
    </w:p>
    <w:p w14:paraId="32904854" w14:textId="77777777" w:rsidR="005168DF" w:rsidRDefault="005168DF"/>
    <w:p w14:paraId="64338E03" w14:textId="77777777" w:rsidR="005168DF" w:rsidRDefault="005168DF"/>
    <w:p w14:paraId="28DBFE94" w14:textId="77777777" w:rsidR="005168DF" w:rsidRDefault="005168DF"/>
    <w:p w14:paraId="1AC2466A" w14:textId="77777777" w:rsidR="005168DF" w:rsidRDefault="005168DF"/>
    <w:p w14:paraId="2A141166" w14:textId="77777777" w:rsidR="005168DF" w:rsidRDefault="005168DF"/>
    <w:p w14:paraId="5EEC3511" w14:textId="77777777" w:rsidR="005168DF" w:rsidRDefault="005168DF"/>
    <w:p w14:paraId="26BCC42A" w14:textId="77777777" w:rsidR="005168DF" w:rsidRDefault="005168DF"/>
    <w:p w14:paraId="32BE43D1" w14:textId="77777777" w:rsidR="005168DF" w:rsidRDefault="005168DF"/>
    <w:p w14:paraId="483C8A7B" w14:textId="77777777" w:rsidR="005168DF" w:rsidRDefault="005168DF"/>
    <w:p w14:paraId="55997D8E" w14:textId="77777777" w:rsidR="005168DF" w:rsidRDefault="005168DF"/>
    <w:p w14:paraId="7C728780" w14:textId="77777777" w:rsidR="005168DF" w:rsidRDefault="005168DF"/>
    <w:p w14:paraId="50C52E50" w14:textId="77777777" w:rsidR="005168DF" w:rsidRDefault="005168DF"/>
    <w:p w14:paraId="378E93CC" w14:textId="77777777" w:rsidR="005168DF" w:rsidRDefault="005168DF"/>
    <w:p w14:paraId="73C8BFB0" w14:textId="77777777" w:rsidR="005168DF" w:rsidRDefault="005168DF"/>
    <w:p w14:paraId="776EC72F" w14:textId="77777777" w:rsidR="005168DF" w:rsidRDefault="005168DF">
      <w:pPr>
        <w:rPr>
          <w:sz w:val="20"/>
          <w:szCs w:val="20"/>
        </w:rPr>
      </w:pPr>
    </w:p>
    <w:p w14:paraId="6FDC46D7" w14:textId="77777777" w:rsidR="005168DF" w:rsidRDefault="005168DF">
      <w:pPr>
        <w:rPr>
          <w:sz w:val="20"/>
          <w:szCs w:val="20"/>
        </w:rPr>
      </w:pPr>
    </w:p>
    <w:p w14:paraId="70968E2E" w14:textId="77777777" w:rsidR="005168DF" w:rsidRDefault="005168DF">
      <w:pPr>
        <w:rPr>
          <w:sz w:val="20"/>
          <w:szCs w:val="20"/>
        </w:rPr>
      </w:pPr>
    </w:p>
    <w:p w14:paraId="5AD96016" w14:textId="77777777" w:rsidR="005168DF" w:rsidRDefault="005168DF">
      <w:pPr>
        <w:rPr>
          <w:sz w:val="20"/>
          <w:szCs w:val="20"/>
        </w:rPr>
      </w:pPr>
    </w:p>
    <w:p w14:paraId="6048230D" w14:textId="77777777" w:rsidR="005168DF" w:rsidRDefault="005168DF">
      <w:pPr>
        <w:rPr>
          <w:sz w:val="20"/>
          <w:szCs w:val="20"/>
        </w:rPr>
      </w:pPr>
    </w:p>
    <w:p w14:paraId="4A759B9D" w14:textId="77777777" w:rsidR="005168DF" w:rsidRDefault="005168DF">
      <w:pPr>
        <w:rPr>
          <w:sz w:val="20"/>
          <w:szCs w:val="20"/>
        </w:rPr>
      </w:pPr>
    </w:p>
    <w:p w14:paraId="1CDFB379" w14:textId="77777777" w:rsidR="005168DF" w:rsidRDefault="005168DF">
      <w:pPr>
        <w:rPr>
          <w:sz w:val="20"/>
          <w:szCs w:val="20"/>
        </w:rPr>
      </w:pPr>
    </w:p>
    <w:p w14:paraId="4CF4EFD7" w14:textId="77777777" w:rsidR="005168DF" w:rsidRDefault="005168DF">
      <w:pPr>
        <w:rPr>
          <w:sz w:val="20"/>
          <w:szCs w:val="20"/>
        </w:rPr>
      </w:pPr>
    </w:p>
    <w:p w14:paraId="6BA1DE80" w14:textId="77777777" w:rsidR="005168DF" w:rsidRDefault="005168DF">
      <w:pPr>
        <w:rPr>
          <w:sz w:val="20"/>
          <w:szCs w:val="20"/>
        </w:rPr>
      </w:pPr>
    </w:p>
    <w:p w14:paraId="3BE1B4B5" w14:textId="77777777" w:rsidR="005168DF" w:rsidRDefault="00000000">
      <w:pPr>
        <w:rPr>
          <w:sz w:val="18"/>
          <w:szCs w:val="18"/>
        </w:rPr>
      </w:pPr>
      <w:r>
        <w:rPr>
          <w:sz w:val="18"/>
          <w:szCs w:val="18"/>
        </w:rPr>
        <w:t xml:space="preserve">CVD = Cardiovascular disease; DAG created using </w:t>
      </w:r>
      <w:hyperlink r:id="rId196">
        <w:proofErr w:type="spellStart"/>
        <w:proofErr w:type="gramStart"/>
        <w:r>
          <w:rPr>
            <w:color w:val="1155CC"/>
            <w:sz w:val="18"/>
            <w:szCs w:val="18"/>
            <w:u w:val="single"/>
          </w:rPr>
          <w:t>dagify</w:t>
        </w:r>
        <w:proofErr w:type="spellEnd"/>
        <w:r>
          <w:rPr>
            <w:color w:val="1155CC"/>
            <w:sz w:val="18"/>
            <w:szCs w:val="18"/>
            <w:u w:val="single"/>
          </w:rPr>
          <w:t>(</w:t>
        </w:r>
        <w:proofErr w:type="gramEnd"/>
        <w:r>
          <w:rPr>
            <w:color w:val="1155CC"/>
            <w:sz w:val="18"/>
            <w:szCs w:val="18"/>
            <w:u w:val="single"/>
          </w:rPr>
          <w:t>)</w:t>
        </w:r>
      </w:hyperlink>
    </w:p>
    <w:p w14:paraId="5CDE6648" w14:textId="77777777" w:rsidR="005168DF" w:rsidRDefault="00000000">
      <w:pPr>
        <w:rPr>
          <w:sz w:val="18"/>
          <w:szCs w:val="18"/>
        </w:rPr>
      </w:pPr>
      <w:r>
        <w:rPr>
          <w:sz w:val="18"/>
          <w:szCs w:val="18"/>
        </w:rPr>
        <w:t xml:space="preserve">* CVDs other than T2DM: BMI, Total Chol/HDL ratio, obesity, </w:t>
      </w:r>
      <w:proofErr w:type="spellStart"/>
      <w:r>
        <w:rPr>
          <w:sz w:val="18"/>
          <w:szCs w:val="18"/>
        </w:rPr>
        <w:t>preDM</w:t>
      </w:r>
      <w:proofErr w:type="spellEnd"/>
      <w:r>
        <w:rPr>
          <w:sz w:val="18"/>
          <w:szCs w:val="18"/>
        </w:rPr>
        <w:t xml:space="preserve">, PCOS, stroke, angina, </w:t>
      </w:r>
    </w:p>
    <w:p w14:paraId="5B06D2E3" w14:textId="77777777" w:rsidR="005168DF" w:rsidRDefault="00000000">
      <w:pPr>
        <w:rPr>
          <w:sz w:val="18"/>
          <w:szCs w:val="18"/>
        </w:rPr>
      </w:pPr>
      <w:r>
        <w:rPr>
          <w:sz w:val="18"/>
          <w:szCs w:val="18"/>
        </w:rPr>
        <w:t>acute myocardial infarction, other arterial embolism, venous thromboembolism events, heart failure, hypertension</w:t>
      </w:r>
    </w:p>
    <w:p w14:paraId="2FD53C89" w14:textId="77777777" w:rsidR="005168DF" w:rsidRDefault="00000000">
      <w:pPr>
        <w:rPr>
          <w:sz w:val="18"/>
          <w:szCs w:val="18"/>
        </w:rPr>
      </w:pPr>
      <w:r>
        <w:rPr>
          <w:sz w:val="18"/>
          <w:szCs w:val="18"/>
        </w:rPr>
        <w:t xml:space="preserve">** non-CVD comorbidities: dementia, cancer, chronic obstructive pulmonary disease, liver disease, </w:t>
      </w:r>
    </w:p>
    <w:p w14:paraId="22802718" w14:textId="77777777" w:rsidR="005168DF" w:rsidRDefault="00000000">
      <w:pPr>
        <w:rPr>
          <w:sz w:val="18"/>
          <w:szCs w:val="18"/>
        </w:rPr>
      </w:pPr>
      <w:r>
        <w:rPr>
          <w:sz w:val="18"/>
          <w:szCs w:val="18"/>
        </w:rPr>
        <w:t>chronic kidney disease, depression</w:t>
      </w:r>
    </w:p>
    <w:p w14:paraId="29687699" w14:textId="77777777" w:rsidR="005168DF" w:rsidRDefault="00000000">
      <w:pPr>
        <w:spacing w:line="240" w:lineRule="auto"/>
        <w:rPr>
          <w:sz w:val="18"/>
          <w:szCs w:val="18"/>
        </w:rPr>
      </w:pPr>
      <w:r>
        <w:rPr>
          <w:sz w:val="18"/>
          <w:szCs w:val="18"/>
        </w:rPr>
        <w:t>*** Health seeking behaviour: Is a healthcare worker, Primary care consultation rate in previous year, Care home resident</w:t>
      </w:r>
    </w:p>
    <w:p w14:paraId="279A8BDF" w14:textId="77777777" w:rsidR="005168DF" w:rsidRDefault="00000000">
      <w:pPr>
        <w:spacing w:line="240" w:lineRule="auto"/>
        <w:rPr>
          <w:b/>
        </w:rPr>
      </w:pPr>
      <w:r>
        <w:rPr>
          <w:sz w:val="18"/>
          <w:szCs w:val="18"/>
        </w:rPr>
        <w:t>**** HbA1c levels and T2DM complications</w:t>
      </w:r>
      <w:r>
        <w:br w:type="page"/>
      </w:r>
    </w:p>
    <w:p w14:paraId="6EF4BE01" w14:textId="77777777" w:rsidR="005168DF" w:rsidRDefault="00000000">
      <w:pPr>
        <w:pStyle w:val="Heading3"/>
        <w:rPr>
          <w:color w:val="000000"/>
          <w:sz w:val="22"/>
          <w:szCs w:val="22"/>
        </w:rPr>
      </w:pPr>
      <w:bookmarkStart w:id="22" w:name="_l7nwqplujsn" w:colFirst="0" w:colLast="0"/>
      <w:bookmarkEnd w:id="22"/>
      <w:r>
        <w:rPr>
          <w:b/>
          <w:color w:val="000000"/>
          <w:sz w:val="22"/>
          <w:szCs w:val="22"/>
        </w:rPr>
        <w:lastRenderedPageBreak/>
        <w:t>Figure 3b.</w:t>
      </w:r>
      <w:r>
        <w:rPr>
          <w:color w:val="000000"/>
          <w:sz w:val="22"/>
          <w:szCs w:val="22"/>
        </w:rPr>
        <w:t xml:space="preserve"> Directed Acyclic Graph, minimal adjustment set (red)</w:t>
      </w:r>
      <w:r>
        <w:rPr>
          <w:noProof/>
        </w:rPr>
        <w:drawing>
          <wp:anchor distT="114300" distB="114300" distL="114300" distR="114300" simplePos="0" relativeHeight="251659264" behindDoc="1" locked="0" layoutInCell="1" hidden="0" allowOverlap="1" wp14:anchorId="351535F7" wp14:editId="09C40553">
            <wp:simplePos x="0" y="0"/>
            <wp:positionH relativeFrom="column">
              <wp:posOffset>25726</wp:posOffset>
            </wp:positionH>
            <wp:positionV relativeFrom="paragraph">
              <wp:posOffset>248825</wp:posOffset>
            </wp:positionV>
            <wp:extent cx="9301163" cy="5636699"/>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7"/>
                    <a:srcRect t="10681" r="17937" b="9928"/>
                    <a:stretch>
                      <a:fillRect/>
                    </a:stretch>
                  </pic:blipFill>
                  <pic:spPr>
                    <a:xfrm>
                      <a:off x="0" y="0"/>
                      <a:ext cx="9301163" cy="5636699"/>
                    </a:xfrm>
                    <a:prstGeom prst="rect">
                      <a:avLst/>
                    </a:prstGeom>
                    <a:ln/>
                  </pic:spPr>
                </pic:pic>
              </a:graphicData>
            </a:graphic>
          </wp:anchor>
        </w:drawing>
      </w:r>
    </w:p>
    <w:p w14:paraId="3E2A1DF4" w14:textId="77777777" w:rsidR="005168DF" w:rsidRDefault="005168DF"/>
    <w:p w14:paraId="70CC0190" w14:textId="77777777" w:rsidR="005168DF" w:rsidRDefault="005168DF"/>
    <w:p w14:paraId="5D64EF0A" w14:textId="77777777" w:rsidR="005168DF" w:rsidRDefault="005168DF"/>
    <w:p w14:paraId="04334AE6" w14:textId="77777777" w:rsidR="005168DF" w:rsidRDefault="005168DF"/>
    <w:p w14:paraId="3ECCFB1F" w14:textId="77777777" w:rsidR="005168DF" w:rsidRDefault="005168DF">
      <w:pPr>
        <w:pStyle w:val="Heading3"/>
        <w:rPr>
          <w:b/>
          <w:color w:val="000000"/>
          <w:sz w:val="22"/>
          <w:szCs w:val="22"/>
        </w:rPr>
      </w:pPr>
      <w:bookmarkStart w:id="23" w:name="_w2m07f60kjoi" w:colFirst="0" w:colLast="0"/>
      <w:bookmarkEnd w:id="23"/>
    </w:p>
    <w:p w14:paraId="58CABC7C" w14:textId="77777777" w:rsidR="005168DF" w:rsidRDefault="005168DF">
      <w:pPr>
        <w:jc w:val="both"/>
        <w:sectPr w:rsidR="005168DF">
          <w:pgSz w:w="16834" w:h="11909" w:orient="landscape"/>
          <w:pgMar w:top="1440" w:right="1440" w:bottom="1440" w:left="1440" w:header="720" w:footer="720" w:gutter="0"/>
          <w:cols w:space="720"/>
        </w:sectPr>
      </w:pPr>
    </w:p>
    <w:p w14:paraId="74ADD449" w14:textId="77777777" w:rsidR="005168DF" w:rsidRPr="00375EAB" w:rsidRDefault="00000000">
      <w:pPr>
        <w:pStyle w:val="Heading1"/>
        <w:keepNext w:val="0"/>
        <w:keepLines w:val="0"/>
        <w:spacing w:before="0" w:after="160" w:line="256" w:lineRule="auto"/>
        <w:rPr>
          <w:b/>
          <w:sz w:val="32"/>
          <w:szCs w:val="32"/>
          <w:lang w:val="fr-CH"/>
        </w:rPr>
      </w:pPr>
      <w:bookmarkStart w:id="24" w:name="_66b485waohz1" w:colFirst="0" w:colLast="0"/>
      <w:bookmarkEnd w:id="24"/>
      <w:r w:rsidRPr="00375EAB">
        <w:rPr>
          <w:b/>
          <w:sz w:val="32"/>
          <w:szCs w:val="32"/>
          <w:lang w:val="fr-CH"/>
        </w:rPr>
        <w:lastRenderedPageBreak/>
        <w:t>Appendix Figure S</w:t>
      </w:r>
      <w:proofErr w:type="gramStart"/>
      <w:r w:rsidRPr="00375EAB">
        <w:rPr>
          <w:b/>
          <w:sz w:val="32"/>
          <w:szCs w:val="32"/>
          <w:lang w:val="fr-CH"/>
        </w:rPr>
        <w:t>1:</w:t>
      </w:r>
      <w:proofErr w:type="gramEnd"/>
      <w:r w:rsidRPr="00375EAB">
        <w:rPr>
          <w:b/>
          <w:sz w:val="32"/>
          <w:szCs w:val="32"/>
          <w:lang w:val="fr-CH"/>
        </w:rPr>
        <w:t xml:space="preserve"> </w:t>
      </w:r>
      <w:proofErr w:type="spellStart"/>
      <w:r w:rsidRPr="00375EAB">
        <w:rPr>
          <w:sz w:val="32"/>
          <w:szCs w:val="32"/>
          <w:lang w:val="fr-CH"/>
        </w:rPr>
        <w:t>Diabetes</w:t>
      </w:r>
      <w:proofErr w:type="spellEnd"/>
      <w:r w:rsidRPr="00375EAB">
        <w:rPr>
          <w:sz w:val="32"/>
          <w:szCs w:val="32"/>
          <w:lang w:val="fr-CH"/>
        </w:rPr>
        <w:t xml:space="preserve"> type adjudication </w:t>
      </w:r>
      <w:proofErr w:type="spellStart"/>
      <w:r w:rsidRPr="00375EAB">
        <w:rPr>
          <w:sz w:val="32"/>
          <w:szCs w:val="32"/>
          <w:lang w:val="fr-CH"/>
        </w:rPr>
        <w:t>algorithm</w:t>
      </w:r>
      <w:proofErr w:type="spellEnd"/>
      <w:r w:rsidRPr="00375EAB">
        <w:rPr>
          <w:b/>
          <w:sz w:val="32"/>
          <w:szCs w:val="32"/>
          <w:lang w:val="fr-CH"/>
        </w:rPr>
        <w:t xml:space="preserve"> </w:t>
      </w:r>
    </w:p>
    <w:p w14:paraId="4BB5DC4B" w14:textId="20114A14" w:rsidR="005168DF" w:rsidRDefault="00000000">
      <w:pPr>
        <w:rPr>
          <w:sz w:val="20"/>
          <w:szCs w:val="20"/>
        </w:rPr>
      </w:pPr>
      <w:r>
        <w:rPr>
          <w:sz w:val="20"/>
          <w:szCs w:val="20"/>
        </w:rPr>
        <w:t>We use clinician-verified Systematized Nomenclature of Medicine Clinical Terms (SNOMED-CT) and International Classification of Disease Codes Version 10 (ICD-10) code lists for diabetes phenotypes and medications and extract these from primary care and hospital admission data. We subsequently apply a diabetes diagnostic adjudication algorithm developed for OpenSAFELY</w:t>
      </w:r>
      <w:r w:rsidR="00375EAB">
        <w:rPr>
          <w:sz w:val="20"/>
          <w:szCs w:val="20"/>
        </w:rPr>
        <w:t xml:space="preserve"> (see </w:t>
      </w:r>
      <w:hyperlink r:id="rId198" w:history="1">
        <w:r w:rsidR="00375EAB" w:rsidRPr="00375EAB">
          <w:rPr>
            <w:rStyle w:val="Hyperlink"/>
            <w:sz w:val="20"/>
            <w:szCs w:val="20"/>
          </w:rPr>
          <w:t>here</w:t>
        </w:r>
      </w:hyperlink>
      <w:r w:rsidR="00375EAB">
        <w:rPr>
          <w:sz w:val="20"/>
          <w:szCs w:val="20"/>
        </w:rPr>
        <w:t xml:space="preserve"> and </w:t>
      </w:r>
      <w:hyperlink r:id="rId199" w:history="1">
        <w:r w:rsidR="00375EAB" w:rsidRPr="00375EAB">
          <w:rPr>
            <w:rStyle w:val="Hyperlink"/>
            <w:sz w:val="20"/>
            <w:szCs w:val="20"/>
          </w:rPr>
          <w:t>here</w:t>
        </w:r>
      </w:hyperlink>
      <w:r w:rsidR="00375EAB">
        <w:rPr>
          <w:sz w:val="20"/>
          <w:szCs w:val="20"/>
        </w:rPr>
        <w:t>)</w:t>
      </w:r>
      <w:r>
        <w:rPr>
          <w:sz w:val="20"/>
          <w:szCs w:val="20"/>
        </w:rPr>
        <w:t xml:space="preserve"> and previously published. </w:t>
      </w:r>
    </w:p>
    <w:p w14:paraId="1AD1191E" w14:textId="77777777" w:rsidR="005168DF" w:rsidRDefault="00000000">
      <w:pPr>
        <w:rPr>
          <w:sz w:val="20"/>
          <w:szCs w:val="20"/>
        </w:rPr>
      </w:pPr>
      <w:r>
        <w:rPr>
          <w:noProof/>
        </w:rPr>
        <w:drawing>
          <wp:anchor distT="114300" distB="114300" distL="114300" distR="114300" simplePos="0" relativeHeight="251660288" behindDoc="1" locked="0" layoutInCell="1" hidden="0" allowOverlap="1" wp14:anchorId="400CE44B" wp14:editId="499EF25A">
            <wp:simplePos x="0" y="0"/>
            <wp:positionH relativeFrom="column">
              <wp:posOffset>19051</wp:posOffset>
            </wp:positionH>
            <wp:positionV relativeFrom="paragraph">
              <wp:posOffset>114300</wp:posOffset>
            </wp:positionV>
            <wp:extent cx="5541564" cy="810983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0"/>
                    <a:srcRect/>
                    <a:stretch>
                      <a:fillRect/>
                    </a:stretch>
                  </pic:blipFill>
                  <pic:spPr>
                    <a:xfrm>
                      <a:off x="0" y="0"/>
                      <a:ext cx="5541564" cy="8109830"/>
                    </a:xfrm>
                    <a:prstGeom prst="rect">
                      <a:avLst/>
                    </a:prstGeom>
                    <a:ln/>
                  </pic:spPr>
                </pic:pic>
              </a:graphicData>
            </a:graphic>
          </wp:anchor>
        </w:drawing>
      </w:r>
    </w:p>
    <w:p w14:paraId="62BD4EA4" w14:textId="77777777" w:rsidR="005168DF" w:rsidRDefault="005168DF">
      <w:pPr>
        <w:rPr>
          <w:sz w:val="20"/>
          <w:szCs w:val="20"/>
        </w:rPr>
      </w:pPr>
    </w:p>
    <w:p w14:paraId="137ED301" w14:textId="77777777" w:rsidR="005168DF" w:rsidRDefault="005168DF">
      <w:pPr>
        <w:rPr>
          <w:sz w:val="20"/>
          <w:szCs w:val="20"/>
        </w:rPr>
      </w:pPr>
    </w:p>
    <w:p w14:paraId="037196A6" w14:textId="77777777" w:rsidR="005168DF" w:rsidRDefault="005168DF">
      <w:pPr>
        <w:rPr>
          <w:sz w:val="20"/>
          <w:szCs w:val="20"/>
        </w:rPr>
      </w:pPr>
    </w:p>
    <w:p w14:paraId="37AD0425" w14:textId="77777777" w:rsidR="005168DF" w:rsidRDefault="005168DF">
      <w:pPr>
        <w:rPr>
          <w:sz w:val="20"/>
          <w:szCs w:val="20"/>
        </w:rPr>
      </w:pPr>
    </w:p>
    <w:p w14:paraId="0384CEDF" w14:textId="77777777" w:rsidR="005168DF" w:rsidRDefault="005168DF">
      <w:pPr>
        <w:rPr>
          <w:sz w:val="20"/>
          <w:szCs w:val="20"/>
        </w:rPr>
      </w:pPr>
    </w:p>
    <w:p w14:paraId="1900E2CF" w14:textId="77777777" w:rsidR="005168DF" w:rsidRDefault="005168DF">
      <w:pPr>
        <w:rPr>
          <w:sz w:val="20"/>
          <w:szCs w:val="20"/>
        </w:rPr>
      </w:pPr>
    </w:p>
    <w:p w14:paraId="5209CF9A" w14:textId="77777777" w:rsidR="005168DF" w:rsidRDefault="005168DF">
      <w:pPr>
        <w:rPr>
          <w:sz w:val="20"/>
          <w:szCs w:val="20"/>
        </w:rPr>
      </w:pPr>
    </w:p>
    <w:p w14:paraId="5D6E2DD2" w14:textId="77777777" w:rsidR="005168DF" w:rsidRDefault="005168DF">
      <w:pPr>
        <w:rPr>
          <w:sz w:val="20"/>
          <w:szCs w:val="20"/>
        </w:rPr>
      </w:pPr>
    </w:p>
    <w:p w14:paraId="66E0BA30" w14:textId="77777777" w:rsidR="005168DF" w:rsidRDefault="005168DF">
      <w:pPr>
        <w:rPr>
          <w:sz w:val="20"/>
          <w:szCs w:val="20"/>
        </w:rPr>
      </w:pPr>
    </w:p>
    <w:p w14:paraId="5653A8AA" w14:textId="77777777" w:rsidR="005168DF" w:rsidRDefault="005168DF">
      <w:pPr>
        <w:rPr>
          <w:sz w:val="20"/>
          <w:szCs w:val="20"/>
        </w:rPr>
      </w:pPr>
    </w:p>
    <w:p w14:paraId="627A6ACE" w14:textId="77777777" w:rsidR="005168DF" w:rsidRDefault="005168DF">
      <w:pPr>
        <w:rPr>
          <w:sz w:val="20"/>
          <w:szCs w:val="20"/>
        </w:rPr>
      </w:pPr>
    </w:p>
    <w:p w14:paraId="0D605401" w14:textId="77777777" w:rsidR="005168DF" w:rsidRDefault="005168DF">
      <w:pPr>
        <w:rPr>
          <w:sz w:val="20"/>
          <w:szCs w:val="20"/>
        </w:rPr>
      </w:pPr>
    </w:p>
    <w:p w14:paraId="438364CF" w14:textId="77777777" w:rsidR="005168DF" w:rsidRDefault="005168DF">
      <w:pPr>
        <w:rPr>
          <w:sz w:val="20"/>
          <w:szCs w:val="20"/>
        </w:rPr>
      </w:pPr>
    </w:p>
    <w:p w14:paraId="22BF26C1" w14:textId="77777777" w:rsidR="005168DF" w:rsidRDefault="005168DF">
      <w:pPr>
        <w:rPr>
          <w:sz w:val="20"/>
          <w:szCs w:val="20"/>
        </w:rPr>
      </w:pPr>
    </w:p>
    <w:p w14:paraId="1A3E6D84" w14:textId="77777777" w:rsidR="005168DF" w:rsidRDefault="005168DF">
      <w:pPr>
        <w:rPr>
          <w:sz w:val="20"/>
          <w:szCs w:val="20"/>
        </w:rPr>
      </w:pPr>
    </w:p>
    <w:p w14:paraId="67FC2BA8" w14:textId="77777777" w:rsidR="005168DF" w:rsidRDefault="005168DF">
      <w:pPr>
        <w:rPr>
          <w:sz w:val="20"/>
          <w:szCs w:val="20"/>
        </w:rPr>
      </w:pPr>
    </w:p>
    <w:p w14:paraId="5023A98B" w14:textId="77777777" w:rsidR="005168DF" w:rsidRDefault="005168DF">
      <w:pPr>
        <w:rPr>
          <w:sz w:val="20"/>
          <w:szCs w:val="20"/>
        </w:rPr>
      </w:pPr>
    </w:p>
    <w:p w14:paraId="032C075A" w14:textId="77777777" w:rsidR="005168DF" w:rsidRDefault="005168DF">
      <w:pPr>
        <w:rPr>
          <w:sz w:val="20"/>
          <w:szCs w:val="20"/>
        </w:rPr>
      </w:pPr>
    </w:p>
    <w:p w14:paraId="4B22B09B" w14:textId="77777777" w:rsidR="005168DF" w:rsidRDefault="005168DF">
      <w:pPr>
        <w:rPr>
          <w:sz w:val="20"/>
          <w:szCs w:val="20"/>
        </w:rPr>
      </w:pPr>
    </w:p>
    <w:p w14:paraId="0CDE0AE6" w14:textId="77777777" w:rsidR="005168DF" w:rsidRDefault="005168DF">
      <w:pPr>
        <w:rPr>
          <w:sz w:val="20"/>
          <w:szCs w:val="20"/>
        </w:rPr>
      </w:pPr>
    </w:p>
    <w:p w14:paraId="3D54C2D7" w14:textId="77777777" w:rsidR="005168DF" w:rsidRDefault="005168DF">
      <w:pPr>
        <w:rPr>
          <w:sz w:val="20"/>
          <w:szCs w:val="20"/>
        </w:rPr>
      </w:pPr>
    </w:p>
    <w:p w14:paraId="77C38F2A" w14:textId="77777777" w:rsidR="005168DF" w:rsidRDefault="005168DF">
      <w:pPr>
        <w:rPr>
          <w:sz w:val="20"/>
          <w:szCs w:val="20"/>
        </w:rPr>
      </w:pPr>
    </w:p>
    <w:p w14:paraId="24582F07" w14:textId="77777777" w:rsidR="005168DF" w:rsidRDefault="005168DF">
      <w:pPr>
        <w:rPr>
          <w:sz w:val="20"/>
          <w:szCs w:val="20"/>
        </w:rPr>
      </w:pPr>
    </w:p>
    <w:p w14:paraId="6610E141" w14:textId="77777777" w:rsidR="005168DF" w:rsidRDefault="005168DF">
      <w:pPr>
        <w:rPr>
          <w:sz w:val="20"/>
          <w:szCs w:val="20"/>
        </w:rPr>
      </w:pPr>
    </w:p>
    <w:p w14:paraId="309E5FEB" w14:textId="77777777" w:rsidR="005168DF" w:rsidRDefault="005168DF">
      <w:pPr>
        <w:rPr>
          <w:sz w:val="20"/>
          <w:szCs w:val="20"/>
        </w:rPr>
      </w:pPr>
    </w:p>
    <w:p w14:paraId="46D28407" w14:textId="77777777" w:rsidR="005168DF" w:rsidRDefault="005168DF">
      <w:pPr>
        <w:rPr>
          <w:sz w:val="20"/>
          <w:szCs w:val="20"/>
        </w:rPr>
      </w:pPr>
    </w:p>
    <w:p w14:paraId="151FC93A" w14:textId="77777777" w:rsidR="005168DF" w:rsidRDefault="005168DF">
      <w:pPr>
        <w:rPr>
          <w:sz w:val="20"/>
          <w:szCs w:val="20"/>
        </w:rPr>
      </w:pPr>
    </w:p>
    <w:p w14:paraId="7F7770E3" w14:textId="77777777" w:rsidR="005168DF" w:rsidRDefault="005168DF">
      <w:pPr>
        <w:rPr>
          <w:sz w:val="20"/>
          <w:szCs w:val="20"/>
        </w:rPr>
      </w:pPr>
    </w:p>
    <w:p w14:paraId="2432A4DC" w14:textId="77777777" w:rsidR="005168DF" w:rsidRDefault="005168DF">
      <w:pPr>
        <w:rPr>
          <w:sz w:val="20"/>
          <w:szCs w:val="20"/>
        </w:rPr>
      </w:pPr>
    </w:p>
    <w:p w14:paraId="45EB5115" w14:textId="77777777" w:rsidR="005168DF" w:rsidRDefault="005168DF">
      <w:pPr>
        <w:rPr>
          <w:sz w:val="20"/>
          <w:szCs w:val="20"/>
        </w:rPr>
      </w:pPr>
    </w:p>
    <w:p w14:paraId="6F925F34" w14:textId="77777777" w:rsidR="005168DF" w:rsidRDefault="005168DF">
      <w:pPr>
        <w:rPr>
          <w:sz w:val="20"/>
          <w:szCs w:val="20"/>
        </w:rPr>
      </w:pPr>
    </w:p>
    <w:p w14:paraId="5D5B4028" w14:textId="77777777" w:rsidR="005168DF" w:rsidRDefault="005168DF">
      <w:pPr>
        <w:rPr>
          <w:sz w:val="20"/>
          <w:szCs w:val="20"/>
        </w:rPr>
      </w:pPr>
    </w:p>
    <w:p w14:paraId="10B91886" w14:textId="77777777" w:rsidR="005168DF" w:rsidRDefault="005168DF">
      <w:pPr>
        <w:rPr>
          <w:sz w:val="20"/>
          <w:szCs w:val="20"/>
        </w:rPr>
      </w:pPr>
    </w:p>
    <w:p w14:paraId="27EE85ED" w14:textId="77777777" w:rsidR="005168DF" w:rsidRDefault="005168DF">
      <w:pPr>
        <w:rPr>
          <w:sz w:val="20"/>
          <w:szCs w:val="20"/>
        </w:rPr>
      </w:pPr>
    </w:p>
    <w:p w14:paraId="0494A640" w14:textId="77777777" w:rsidR="005168DF" w:rsidRDefault="005168DF">
      <w:pPr>
        <w:rPr>
          <w:sz w:val="20"/>
          <w:szCs w:val="20"/>
        </w:rPr>
      </w:pPr>
    </w:p>
    <w:p w14:paraId="55BA8DDC" w14:textId="77777777" w:rsidR="005168DF" w:rsidRDefault="005168DF">
      <w:pPr>
        <w:rPr>
          <w:sz w:val="20"/>
          <w:szCs w:val="20"/>
        </w:rPr>
      </w:pPr>
    </w:p>
    <w:p w14:paraId="70E11BFE" w14:textId="77777777" w:rsidR="005168DF" w:rsidRDefault="005168DF">
      <w:pPr>
        <w:rPr>
          <w:sz w:val="20"/>
          <w:szCs w:val="20"/>
        </w:rPr>
      </w:pPr>
    </w:p>
    <w:p w14:paraId="06FBCEC5" w14:textId="77777777" w:rsidR="005168DF" w:rsidRDefault="005168DF">
      <w:pPr>
        <w:rPr>
          <w:sz w:val="20"/>
          <w:szCs w:val="20"/>
        </w:rPr>
      </w:pPr>
    </w:p>
    <w:p w14:paraId="053819D6" w14:textId="77777777" w:rsidR="005168DF" w:rsidRDefault="00000000">
      <w:pPr>
        <w:spacing w:line="256" w:lineRule="auto"/>
      </w:pPr>
      <w:r>
        <w:br w:type="page"/>
      </w:r>
    </w:p>
    <w:p w14:paraId="5443D80B" w14:textId="77777777" w:rsidR="005168DF" w:rsidRDefault="005168DF">
      <w:pPr>
        <w:spacing w:line="256" w:lineRule="auto"/>
      </w:pPr>
    </w:p>
    <w:p w14:paraId="49C40BC4" w14:textId="77777777" w:rsidR="005168DF" w:rsidRDefault="005168DF">
      <w:pPr>
        <w:spacing w:line="256" w:lineRule="auto"/>
      </w:pPr>
    </w:p>
    <w:p w14:paraId="01043C04" w14:textId="77777777" w:rsidR="005168DF" w:rsidRPr="00375EAB" w:rsidRDefault="00000000">
      <w:pPr>
        <w:pStyle w:val="Heading1"/>
        <w:keepNext w:val="0"/>
        <w:keepLines w:val="0"/>
        <w:spacing w:before="0" w:after="160" w:line="256" w:lineRule="auto"/>
        <w:rPr>
          <w:b/>
          <w:sz w:val="32"/>
          <w:szCs w:val="32"/>
          <w:lang w:val="it-CH"/>
        </w:rPr>
      </w:pPr>
      <w:bookmarkStart w:id="25" w:name="_eo94ltr6vj1" w:colFirst="0" w:colLast="0"/>
      <w:bookmarkEnd w:id="25"/>
      <w:r w:rsidRPr="00375EAB">
        <w:rPr>
          <w:b/>
          <w:sz w:val="32"/>
          <w:szCs w:val="32"/>
          <w:lang w:val="it-CH"/>
        </w:rPr>
        <w:t>References</w:t>
      </w:r>
    </w:p>
    <w:p w14:paraId="1A7F28D1" w14:textId="77777777" w:rsidR="005168DF" w:rsidRPr="00375EAB" w:rsidRDefault="00000000">
      <w:pPr>
        <w:widowControl w:val="0"/>
        <w:pBdr>
          <w:top w:val="nil"/>
          <w:left w:val="nil"/>
          <w:bottom w:val="nil"/>
          <w:right w:val="nil"/>
          <w:between w:val="nil"/>
        </w:pBdr>
        <w:spacing w:line="240" w:lineRule="auto"/>
        <w:ind w:left="384" w:hanging="384"/>
        <w:rPr>
          <w:lang w:val="fr-CH"/>
        </w:rPr>
      </w:pPr>
      <w:hyperlink r:id="rId201">
        <w:r w:rsidRPr="00375EAB">
          <w:rPr>
            <w:lang w:val="it-CH"/>
          </w:rPr>
          <w:t xml:space="preserve">1. </w:t>
        </w:r>
        <w:r w:rsidRPr="00375EAB">
          <w:rPr>
            <w:lang w:val="it-CH"/>
          </w:rPr>
          <w:tab/>
          <w:t xml:space="preserve">Harding JL, Oviedo SA, Ali MK, Ofotokun I, Gander JC, Patel SA, et al. </w:t>
        </w:r>
        <w:r>
          <w:t xml:space="preserve">The bidirectional association between diabetes and long-COVID-19 - A systematic review. </w:t>
        </w:r>
        <w:proofErr w:type="spellStart"/>
        <w:r w:rsidRPr="00375EAB">
          <w:rPr>
            <w:lang w:val="fr-CH"/>
          </w:rPr>
          <w:t>Diabetes</w:t>
        </w:r>
        <w:proofErr w:type="spellEnd"/>
        <w:r w:rsidRPr="00375EAB">
          <w:rPr>
            <w:lang w:val="fr-CH"/>
          </w:rPr>
          <w:t xml:space="preserve"> </w:t>
        </w:r>
        <w:proofErr w:type="spellStart"/>
        <w:r w:rsidRPr="00375EAB">
          <w:rPr>
            <w:lang w:val="fr-CH"/>
          </w:rPr>
          <w:t>Res</w:t>
        </w:r>
        <w:proofErr w:type="spellEnd"/>
        <w:r w:rsidRPr="00375EAB">
          <w:rPr>
            <w:lang w:val="fr-CH"/>
          </w:rPr>
          <w:t xml:space="preserve"> Clin </w:t>
        </w:r>
        <w:proofErr w:type="spellStart"/>
        <w:r w:rsidRPr="00375EAB">
          <w:rPr>
            <w:lang w:val="fr-CH"/>
          </w:rPr>
          <w:t>Pract</w:t>
        </w:r>
        <w:proofErr w:type="spellEnd"/>
        <w:r w:rsidRPr="00375EAB">
          <w:rPr>
            <w:lang w:val="fr-CH"/>
          </w:rPr>
          <w:t xml:space="preserve">. 2023 </w:t>
        </w:r>
        <w:proofErr w:type="gramStart"/>
        <w:r w:rsidRPr="00375EAB">
          <w:rPr>
            <w:lang w:val="fr-CH"/>
          </w:rPr>
          <w:t>Jan;</w:t>
        </w:r>
        <w:proofErr w:type="gramEnd"/>
        <w:r w:rsidRPr="00375EAB">
          <w:rPr>
            <w:lang w:val="fr-CH"/>
          </w:rPr>
          <w:t>195:110202.</w:t>
        </w:r>
      </w:hyperlink>
    </w:p>
    <w:p w14:paraId="1B4D98B8" w14:textId="77777777" w:rsidR="005168DF" w:rsidRDefault="00000000">
      <w:pPr>
        <w:widowControl w:val="0"/>
        <w:pBdr>
          <w:top w:val="nil"/>
          <w:left w:val="nil"/>
          <w:bottom w:val="nil"/>
          <w:right w:val="nil"/>
          <w:between w:val="nil"/>
        </w:pBdr>
        <w:spacing w:line="240" w:lineRule="auto"/>
        <w:ind w:left="384" w:hanging="384"/>
      </w:pPr>
      <w:hyperlink r:id="rId202">
        <w:r w:rsidRPr="00375EAB">
          <w:rPr>
            <w:lang w:val="fr-CH"/>
          </w:rPr>
          <w:t xml:space="preserve">2. </w:t>
        </w:r>
        <w:r w:rsidRPr="00375EAB">
          <w:rPr>
            <w:lang w:val="fr-CH"/>
          </w:rPr>
          <w:tab/>
          <w:t xml:space="preserve">Su Y, Yuan D, Chen DG, </w:t>
        </w:r>
        <w:proofErr w:type="spellStart"/>
        <w:r w:rsidRPr="00375EAB">
          <w:rPr>
            <w:lang w:val="fr-CH"/>
          </w:rPr>
          <w:t>Ng</w:t>
        </w:r>
        <w:proofErr w:type="spellEnd"/>
        <w:r w:rsidRPr="00375EAB">
          <w:rPr>
            <w:lang w:val="fr-CH"/>
          </w:rPr>
          <w:t xml:space="preserve"> RH, Wang K, Choi J, et al. </w:t>
        </w:r>
        <w:r>
          <w:t>Multiple early factors anticipate post-acute COVID-19 sequelae. Cell. 2022 Mar 3;185(5):881-895.e20.</w:t>
        </w:r>
      </w:hyperlink>
    </w:p>
    <w:p w14:paraId="0AE89211" w14:textId="77777777" w:rsidR="005168DF" w:rsidRDefault="00000000">
      <w:pPr>
        <w:widowControl w:val="0"/>
        <w:pBdr>
          <w:top w:val="nil"/>
          <w:left w:val="nil"/>
          <w:bottom w:val="nil"/>
          <w:right w:val="nil"/>
          <w:between w:val="nil"/>
        </w:pBdr>
        <w:spacing w:line="240" w:lineRule="auto"/>
        <w:ind w:left="384" w:hanging="384"/>
      </w:pPr>
      <w:hyperlink r:id="rId203">
        <w:r>
          <w:t xml:space="preserve">3. </w:t>
        </w:r>
        <w:r>
          <w:tab/>
          <w:t>Xie J, López-Güell K, Dedman D, Duarte-Salles T, Kolde R, López-Blasco R, et al. Incidence of post-acute COVID-19 symptoms across healthcare settings in seven countries: an international retrospective cohort study using routinely-collected data. eClinicalMedicine [Internet]. 2024 Nov 1 [cited 2025 Mar 21];77. Available from: https://www.thelancet.com/journals/eclinm/article/PIIS2589-5370(24)00482-6/fulltext</w:t>
        </w:r>
      </w:hyperlink>
    </w:p>
    <w:p w14:paraId="17384F63" w14:textId="77777777" w:rsidR="005168DF" w:rsidRDefault="00000000">
      <w:pPr>
        <w:widowControl w:val="0"/>
        <w:pBdr>
          <w:top w:val="nil"/>
          <w:left w:val="nil"/>
          <w:bottom w:val="nil"/>
          <w:right w:val="nil"/>
          <w:between w:val="nil"/>
        </w:pBdr>
        <w:spacing w:line="240" w:lineRule="auto"/>
        <w:ind w:left="384" w:hanging="384"/>
      </w:pPr>
      <w:hyperlink r:id="rId204">
        <w:r>
          <w:t xml:space="preserve">4. </w:t>
        </w:r>
        <w:r>
          <w:tab/>
          <w:t xml:space="preserve">Lopez-Leon S, Wegman-Ostrosky T, Perelman C, Sepulveda R, Rebolledo PA, </w:t>
        </w:r>
        <w:proofErr w:type="spellStart"/>
        <w:r>
          <w:t>Cuapio</w:t>
        </w:r>
        <w:proofErr w:type="spellEnd"/>
        <w:r>
          <w:t xml:space="preserve"> A, et al. More than 50 long-term effects of COVID-19: a systematic review and meta-analysis. Sci Rep. 2021 Aug </w:t>
        </w:r>
        <w:proofErr w:type="gramStart"/>
        <w:r>
          <w:t>9;11:16144</w:t>
        </w:r>
        <w:proofErr w:type="gramEnd"/>
        <w:r>
          <w:t>.</w:t>
        </w:r>
      </w:hyperlink>
    </w:p>
    <w:p w14:paraId="664A4372" w14:textId="77777777" w:rsidR="005168DF" w:rsidRDefault="00000000">
      <w:pPr>
        <w:widowControl w:val="0"/>
        <w:pBdr>
          <w:top w:val="nil"/>
          <w:left w:val="nil"/>
          <w:bottom w:val="nil"/>
          <w:right w:val="nil"/>
          <w:between w:val="nil"/>
        </w:pBdr>
        <w:spacing w:line="240" w:lineRule="auto"/>
        <w:ind w:left="384" w:hanging="384"/>
      </w:pPr>
      <w:hyperlink r:id="rId205">
        <w:r>
          <w:t xml:space="preserve">5. </w:t>
        </w:r>
        <w:r>
          <w:tab/>
          <w:t xml:space="preserve">Xie Y, Choi T, Al-Aly Z. </w:t>
        </w:r>
        <w:proofErr w:type="spellStart"/>
        <w:r>
          <w:t>Postacute</w:t>
        </w:r>
        <w:proofErr w:type="spellEnd"/>
        <w:r>
          <w:t xml:space="preserve"> Sequelae of SARS-CoV-2 Infection in the Pre-Delta, Delta, and Omicron Eras. New England Journal of Medicine. 2024 Aug 7;391(6):515–25.</w:t>
        </w:r>
      </w:hyperlink>
    </w:p>
    <w:p w14:paraId="4A0A50A1" w14:textId="77777777" w:rsidR="005168DF" w:rsidRDefault="00000000">
      <w:pPr>
        <w:widowControl w:val="0"/>
        <w:pBdr>
          <w:top w:val="nil"/>
          <w:left w:val="nil"/>
          <w:bottom w:val="nil"/>
          <w:right w:val="nil"/>
          <w:between w:val="nil"/>
        </w:pBdr>
        <w:spacing w:line="240" w:lineRule="auto"/>
        <w:ind w:left="384" w:hanging="384"/>
      </w:pPr>
      <w:hyperlink r:id="rId206">
        <w:r>
          <w:t xml:space="preserve">6. </w:t>
        </w:r>
        <w:r>
          <w:tab/>
        </w:r>
        <w:proofErr w:type="spellStart"/>
        <w:r>
          <w:t>Thaweethai</w:t>
        </w:r>
        <w:proofErr w:type="spellEnd"/>
        <w:r>
          <w:t xml:space="preserve"> T, Jolley SE, Karlson EW, Levitan EB, Levy B, </w:t>
        </w:r>
        <w:proofErr w:type="spellStart"/>
        <w:r>
          <w:t>McComsey</w:t>
        </w:r>
        <w:proofErr w:type="spellEnd"/>
        <w:r>
          <w:t xml:space="preserve"> GA, et al. Development of a Definition of </w:t>
        </w:r>
        <w:proofErr w:type="spellStart"/>
        <w:r>
          <w:t>Postacute</w:t>
        </w:r>
        <w:proofErr w:type="spellEnd"/>
        <w:r>
          <w:t xml:space="preserve"> Sequelae of SARS-CoV-2 Infection. JAMA. 2023 Jun 13;329(22):1934–46.</w:t>
        </w:r>
      </w:hyperlink>
    </w:p>
    <w:p w14:paraId="08C41B6A" w14:textId="77777777" w:rsidR="005168DF" w:rsidRDefault="00000000">
      <w:pPr>
        <w:widowControl w:val="0"/>
        <w:pBdr>
          <w:top w:val="nil"/>
          <w:left w:val="nil"/>
          <w:bottom w:val="nil"/>
          <w:right w:val="nil"/>
          <w:between w:val="nil"/>
        </w:pBdr>
        <w:spacing w:line="240" w:lineRule="auto"/>
        <w:ind w:left="384" w:hanging="384"/>
      </w:pPr>
      <w:hyperlink r:id="rId207">
        <w:r>
          <w:t xml:space="preserve">7. </w:t>
        </w:r>
        <w:r>
          <w:tab/>
        </w:r>
        <w:r w:rsidRPr="00375EAB">
          <w:rPr>
            <w:lang w:val="it-CH"/>
          </w:rPr>
          <w:t xml:space="preserve">Gentilotti E, Górska A, Tami A, Gusinow R, Mirandola M, Rodríguez Baño J, et al. </w:t>
        </w:r>
        <w:r>
          <w:t xml:space="preserve">Clinical phenotypes and quality of life to define post-COVID-19 syndrome: a cluster analysis of the multinational, prospective ORCHESTRA cohort. </w:t>
        </w:r>
        <w:proofErr w:type="spellStart"/>
        <w:r>
          <w:t>EClinicalMedicine</w:t>
        </w:r>
        <w:proofErr w:type="spellEnd"/>
        <w:r>
          <w:t xml:space="preserve">. 2023 </w:t>
        </w:r>
        <w:proofErr w:type="gramStart"/>
        <w:r>
          <w:t>Aug;62:102107</w:t>
        </w:r>
        <w:proofErr w:type="gramEnd"/>
        <w:r>
          <w:t>.</w:t>
        </w:r>
      </w:hyperlink>
    </w:p>
    <w:p w14:paraId="665C6CB3" w14:textId="77777777" w:rsidR="005168DF" w:rsidRDefault="00000000">
      <w:pPr>
        <w:widowControl w:val="0"/>
        <w:pBdr>
          <w:top w:val="nil"/>
          <w:left w:val="nil"/>
          <w:bottom w:val="nil"/>
          <w:right w:val="nil"/>
          <w:between w:val="nil"/>
        </w:pBdr>
        <w:spacing w:line="240" w:lineRule="auto"/>
        <w:ind w:left="384" w:hanging="384"/>
      </w:pPr>
      <w:hyperlink r:id="rId208">
        <w:r>
          <w:t xml:space="preserve">8. </w:t>
        </w:r>
        <w:r>
          <w:tab/>
        </w:r>
        <w:r w:rsidRPr="00375EAB">
          <w:rPr>
            <w:lang w:val="it-CH"/>
          </w:rPr>
          <w:t xml:space="preserve">Al-Aly Z, Agarwal A, Alwan N, Luyckx VA. </w:t>
        </w:r>
        <w:r>
          <w:t>Long COVID: long-term health outcomes and implications for policy and research. Nat Rev Nephrol. 2023;19(1):1–2.</w:t>
        </w:r>
      </w:hyperlink>
    </w:p>
    <w:p w14:paraId="02C2FBE7" w14:textId="77777777" w:rsidR="005168DF" w:rsidRDefault="00000000">
      <w:pPr>
        <w:widowControl w:val="0"/>
        <w:pBdr>
          <w:top w:val="nil"/>
          <w:left w:val="nil"/>
          <w:bottom w:val="nil"/>
          <w:right w:val="nil"/>
          <w:between w:val="nil"/>
        </w:pBdr>
        <w:spacing w:line="240" w:lineRule="auto"/>
        <w:ind w:left="384" w:hanging="384"/>
      </w:pPr>
      <w:hyperlink r:id="rId209">
        <w:r>
          <w:t xml:space="preserve">9. </w:t>
        </w:r>
        <w:r>
          <w:tab/>
          <w:t xml:space="preserve">Perlis RH, Trujillo KL, </w:t>
        </w:r>
        <w:proofErr w:type="spellStart"/>
        <w:r>
          <w:t>Safarpour</w:t>
        </w:r>
        <w:proofErr w:type="spellEnd"/>
        <w:r>
          <w:t xml:space="preserve"> A, Santillana M, </w:t>
        </w:r>
        <w:proofErr w:type="spellStart"/>
        <w:r>
          <w:t>Ognyanova</w:t>
        </w:r>
        <w:proofErr w:type="spellEnd"/>
        <w:r>
          <w:t xml:space="preserve"> K, Druckman J, et al. Research Letter: Association between long COVID symptoms and employment status. </w:t>
        </w:r>
        <w:proofErr w:type="spellStart"/>
        <w:r>
          <w:t>medRxiv</w:t>
        </w:r>
        <w:proofErr w:type="spellEnd"/>
        <w:r>
          <w:t>. 2022 Nov 18;2022.11.17.22282452.</w:t>
        </w:r>
      </w:hyperlink>
    </w:p>
    <w:p w14:paraId="0D467D7A" w14:textId="77777777" w:rsidR="005168DF" w:rsidRDefault="00000000">
      <w:pPr>
        <w:widowControl w:val="0"/>
        <w:pBdr>
          <w:top w:val="nil"/>
          <w:left w:val="nil"/>
          <w:bottom w:val="nil"/>
          <w:right w:val="nil"/>
          <w:between w:val="nil"/>
        </w:pBdr>
        <w:spacing w:line="240" w:lineRule="auto"/>
        <w:ind w:left="384" w:hanging="384"/>
      </w:pPr>
      <w:hyperlink r:id="rId210">
        <w:r>
          <w:t xml:space="preserve">10. </w:t>
        </w:r>
        <w:r>
          <w:tab/>
          <w:t>Cutler DM. The Costs of Long COVID. JAMA Health Forum. 2022 May 12;3(5</w:t>
        </w:r>
        <w:proofErr w:type="gramStart"/>
        <w:r>
          <w:t>):e</w:t>
        </w:r>
        <w:proofErr w:type="gramEnd"/>
        <w:r>
          <w:t>221809.</w:t>
        </w:r>
      </w:hyperlink>
    </w:p>
    <w:p w14:paraId="64485968" w14:textId="77777777" w:rsidR="005168DF" w:rsidRDefault="00000000">
      <w:pPr>
        <w:widowControl w:val="0"/>
        <w:pBdr>
          <w:top w:val="nil"/>
          <w:left w:val="nil"/>
          <w:bottom w:val="nil"/>
          <w:right w:val="nil"/>
          <w:between w:val="nil"/>
        </w:pBdr>
        <w:spacing w:line="240" w:lineRule="auto"/>
        <w:ind w:left="384" w:hanging="384"/>
      </w:pPr>
      <w:hyperlink r:id="rId211">
        <w:r>
          <w:t xml:space="preserve">11. </w:t>
        </w:r>
        <w:r>
          <w:tab/>
          <w:t xml:space="preserve">Bramante CT, Huling JD, </w:t>
        </w:r>
        <w:proofErr w:type="spellStart"/>
        <w:r>
          <w:t>Tignanelli</w:t>
        </w:r>
        <w:proofErr w:type="spellEnd"/>
        <w:r>
          <w:t xml:space="preserve"> CJ, Buse JB, </w:t>
        </w:r>
        <w:proofErr w:type="spellStart"/>
        <w:r>
          <w:t>Liebovitz</w:t>
        </w:r>
        <w:proofErr w:type="spellEnd"/>
        <w:r>
          <w:t xml:space="preserve"> DM, Nicklas JM, et al. Randomized Trial of Metformin, Ivermectin, and Fluvoxamine for Covid-19. New England Journal of Medicine. 2022 Aug 17;387(7):599–610.</w:t>
        </w:r>
      </w:hyperlink>
    </w:p>
    <w:p w14:paraId="469AE26F" w14:textId="77777777" w:rsidR="005168DF" w:rsidRDefault="00000000">
      <w:pPr>
        <w:widowControl w:val="0"/>
        <w:pBdr>
          <w:top w:val="nil"/>
          <w:left w:val="nil"/>
          <w:bottom w:val="nil"/>
          <w:right w:val="nil"/>
          <w:between w:val="nil"/>
        </w:pBdr>
        <w:spacing w:line="240" w:lineRule="auto"/>
        <w:ind w:left="384" w:hanging="384"/>
      </w:pPr>
      <w:hyperlink r:id="rId212">
        <w:r>
          <w:t xml:space="preserve">12. </w:t>
        </w:r>
        <w:r>
          <w:tab/>
          <w:t>Reis G, Silva EA dos SM, Silva DCM, Thabane L, Milagres AC, Ferreira TS, et al. Effect of early treatment with metformin on risk of emergency care and hospitalization among patients with COVID-19: The TOGETHER randomized platform clinical trial. The Lancet Regional Health – Americas [Internet]. 2022 Feb 1 [cited 2025 Mar 21];6. Available from: https://www.thelancet.com/journals/lanam/article/PIIS2667-193X(21)00138-1/fulltext</w:t>
        </w:r>
      </w:hyperlink>
    </w:p>
    <w:p w14:paraId="3EED89F3" w14:textId="77777777" w:rsidR="005168DF" w:rsidRDefault="00000000">
      <w:pPr>
        <w:widowControl w:val="0"/>
        <w:pBdr>
          <w:top w:val="nil"/>
          <w:left w:val="nil"/>
          <w:bottom w:val="nil"/>
          <w:right w:val="nil"/>
          <w:between w:val="nil"/>
        </w:pBdr>
        <w:spacing w:line="240" w:lineRule="auto"/>
        <w:ind w:left="384" w:hanging="384"/>
      </w:pPr>
      <w:hyperlink r:id="rId213">
        <w:r w:rsidRPr="00375EAB">
          <w:rPr>
            <w:lang w:val="de-CH"/>
          </w:rPr>
          <w:t xml:space="preserve">13. </w:t>
        </w:r>
        <w:r w:rsidRPr="00375EAB">
          <w:rPr>
            <w:lang w:val="de-CH"/>
          </w:rPr>
          <w:tab/>
          <w:t xml:space="preserve">Bramante CT, Buse JB, </w:t>
        </w:r>
        <w:proofErr w:type="spellStart"/>
        <w:r w:rsidRPr="00375EAB">
          <w:rPr>
            <w:lang w:val="de-CH"/>
          </w:rPr>
          <w:t>Liebovitz</w:t>
        </w:r>
        <w:proofErr w:type="spellEnd"/>
        <w:r w:rsidRPr="00375EAB">
          <w:rPr>
            <w:lang w:val="de-CH"/>
          </w:rPr>
          <w:t xml:space="preserve"> DM, Nicklas JM, </w:t>
        </w:r>
        <w:proofErr w:type="spellStart"/>
        <w:r w:rsidRPr="00375EAB">
          <w:rPr>
            <w:lang w:val="de-CH"/>
          </w:rPr>
          <w:t>Puskarich</w:t>
        </w:r>
        <w:proofErr w:type="spellEnd"/>
        <w:r w:rsidRPr="00375EAB">
          <w:rPr>
            <w:lang w:val="de-CH"/>
          </w:rPr>
          <w:t xml:space="preserve"> MA, Cohen K, et al. </w:t>
        </w:r>
        <w:r>
          <w:t>Outpatient treatment of COVID-19 and incidence of post-COVID-19 condition over 10 months (COVID-OUT): a multicentre, randomised, quadruple-blind, parallel-group, phase 3 trial. The Lancet Infectious Diseases. 2023 Oct 1;23(10):1119–29.</w:t>
        </w:r>
      </w:hyperlink>
    </w:p>
    <w:p w14:paraId="39D21003" w14:textId="77777777" w:rsidR="005168DF" w:rsidRDefault="00000000">
      <w:pPr>
        <w:widowControl w:val="0"/>
        <w:pBdr>
          <w:top w:val="nil"/>
          <w:left w:val="nil"/>
          <w:bottom w:val="nil"/>
          <w:right w:val="nil"/>
          <w:between w:val="nil"/>
        </w:pBdr>
        <w:spacing w:line="240" w:lineRule="auto"/>
        <w:ind w:left="384" w:hanging="384"/>
      </w:pPr>
      <w:hyperlink r:id="rId214">
        <w:r>
          <w:t xml:space="preserve">14. </w:t>
        </w:r>
        <w:r>
          <w:tab/>
          <w:t xml:space="preserve">Bramante CT, Beckman KB, Mehta T, Karger AB, </w:t>
        </w:r>
        <w:proofErr w:type="spellStart"/>
        <w:r>
          <w:t>Odde</w:t>
        </w:r>
        <w:proofErr w:type="spellEnd"/>
        <w:r>
          <w:t xml:space="preserve"> DJ, </w:t>
        </w:r>
        <w:proofErr w:type="spellStart"/>
        <w:r>
          <w:t>Tignanelli</w:t>
        </w:r>
        <w:proofErr w:type="spellEnd"/>
        <w:r>
          <w:t xml:space="preserve"> CJ, et al. </w:t>
        </w:r>
        <w:proofErr w:type="spellStart"/>
        <w:r>
          <w:t>Favorable</w:t>
        </w:r>
        <w:proofErr w:type="spellEnd"/>
        <w:r>
          <w:t xml:space="preserve"> Antiviral Effect of Metformin on SARS-CoV-2 Viral Load in a Randomized, Placebo-Controlled Clinical Trial of COVID-19. Clinical Infectious Diseases. 2024 Aug 15;79(2):354–63.</w:t>
        </w:r>
      </w:hyperlink>
    </w:p>
    <w:p w14:paraId="4ABD09AC" w14:textId="77777777" w:rsidR="005168DF" w:rsidRDefault="00000000">
      <w:pPr>
        <w:widowControl w:val="0"/>
        <w:pBdr>
          <w:top w:val="nil"/>
          <w:left w:val="nil"/>
          <w:bottom w:val="nil"/>
          <w:right w:val="nil"/>
          <w:between w:val="nil"/>
        </w:pBdr>
        <w:spacing w:line="240" w:lineRule="auto"/>
        <w:ind w:left="384" w:hanging="384"/>
      </w:pPr>
      <w:hyperlink r:id="rId215">
        <w:r>
          <w:t xml:space="preserve">15. </w:t>
        </w:r>
        <w:r>
          <w:tab/>
        </w:r>
        <w:r w:rsidRPr="00375EAB">
          <w:rPr>
            <w:lang w:val="de-CH"/>
          </w:rPr>
          <w:t xml:space="preserve">Zhan K, Weng L, Qi L, Wang L, Lin H, Fang X, et al. </w:t>
        </w:r>
        <w:r>
          <w:t xml:space="preserve">Effect of Antidiabetic Therapy on Clinical Outcomes of COVID-19 Patients </w:t>
        </w:r>
        <w:proofErr w:type="gramStart"/>
        <w:r>
          <w:t>With</w:t>
        </w:r>
        <w:proofErr w:type="gramEnd"/>
        <w:r>
          <w:t xml:space="preserve"> Type 2 Diabetes: A Systematic Review and Meta-Analysis. Ann </w:t>
        </w:r>
        <w:proofErr w:type="spellStart"/>
        <w:r>
          <w:t>Pharmacother</w:t>
        </w:r>
        <w:proofErr w:type="spellEnd"/>
        <w:r>
          <w:t>. 2023 Jul;57(7):776–86.</w:t>
        </w:r>
      </w:hyperlink>
    </w:p>
    <w:p w14:paraId="5128E95E" w14:textId="77777777" w:rsidR="005168DF" w:rsidRDefault="00000000">
      <w:pPr>
        <w:widowControl w:val="0"/>
        <w:pBdr>
          <w:top w:val="nil"/>
          <w:left w:val="nil"/>
          <w:bottom w:val="nil"/>
          <w:right w:val="nil"/>
          <w:between w:val="nil"/>
        </w:pBdr>
        <w:spacing w:line="240" w:lineRule="auto"/>
        <w:ind w:left="384" w:hanging="384"/>
      </w:pPr>
      <w:hyperlink r:id="rId216">
        <w:r>
          <w:t xml:space="preserve">16. </w:t>
        </w:r>
        <w:r>
          <w:tab/>
          <w:t xml:space="preserve">Johnson SG, </w:t>
        </w:r>
        <w:proofErr w:type="spellStart"/>
        <w:r>
          <w:t>Abedian</w:t>
        </w:r>
        <w:proofErr w:type="spellEnd"/>
        <w:r>
          <w:t xml:space="preserve"> S, Stürmer T, Huling JD, Lewis V C, Buse JB, et al. Prevalent Metformin Use in Adults </w:t>
        </w:r>
        <w:proofErr w:type="gramStart"/>
        <w:r>
          <w:t>With</w:t>
        </w:r>
        <w:proofErr w:type="gramEnd"/>
        <w:r>
          <w:t xml:space="preserve"> Diabetes and the Incidence of Long COVID: An EHR-Based Cohort Study From the RECOVER Program. Diabetes Care. 2024 Sep </w:t>
        </w:r>
        <w:r>
          <w:lastRenderedPageBreak/>
          <w:t>17;47(11):1930–40.</w:t>
        </w:r>
      </w:hyperlink>
    </w:p>
    <w:p w14:paraId="298DABD8" w14:textId="77777777" w:rsidR="005168DF" w:rsidRPr="00375EAB" w:rsidRDefault="00000000">
      <w:pPr>
        <w:widowControl w:val="0"/>
        <w:pBdr>
          <w:top w:val="nil"/>
          <w:left w:val="nil"/>
          <w:bottom w:val="nil"/>
          <w:right w:val="nil"/>
          <w:between w:val="nil"/>
        </w:pBdr>
        <w:spacing w:line="240" w:lineRule="auto"/>
        <w:ind w:left="384" w:hanging="384"/>
        <w:rPr>
          <w:lang w:val="de-CH"/>
        </w:rPr>
      </w:pPr>
      <w:hyperlink r:id="rId217">
        <w:r>
          <w:t xml:space="preserve">17. </w:t>
        </w:r>
        <w:r>
          <w:tab/>
        </w:r>
        <w:proofErr w:type="spellStart"/>
        <w:r>
          <w:t>Siedner</w:t>
        </w:r>
        <w:proofErr w:type="spellEnd"/>
        <w:r>
          <w:t xml:space="preserve"> MJ, Sax PE. Repurposing Revisited: Exploring the Role of Metformin for Treatment of COVID-19. </w:t>
        </w:r>
        <w:r w:rsidRPr="00375EAB">
          <w:rPr>
            <w:lang w:val="de-CH"/>
          </w:rPr>
          <w:t xml:space="preserve">Clinical </w:t>
        </w:r>
        <w:proofErr w:type="spellStart"/>
        <w:r w:rsidRPr="00375EAB">
          <w:rPr>
            <w:lang w:val="de-CH"/>
          </w:rPr>
          <w:t>Infectious</w:t>
        </w:r>
        <w:proofErr w:type="spellEnd"/>
        <w:r w:rsidRPr="00375EAB">
          <w:rPr>
            <w:lang w:val="de-CH"/>
          </w:rPr>
          <w:t xml:space="preserve"> </w:t>
        </w:r>
        <w:proofErr w:type="spellStart"/>
        <w:r w:rsidRPr="00375EAB">
          <w:rPr>
            <w:lang w:val="de-CH"/>
          </w:rPr>
          <w:t>Diseases</w:t>
        </w:r>
        <w:proofErr w:type="spellEnd"/>
        <w:r w:rsidRPr="00375EAB">
          <w:rPr>
            <w:lang w:val="de-CH"/>
          </w:rPr>
          <w:t>. 2024 Aug 15;79(2):292–4.</w:t>
        </w:r>
      </w:hyperlink>
    </w:p>
    <w:p w14:paraId="3B063823" w14:textId="77777777" w:rsidR="005168DF" w:rsidRDefault="00000000">
      <w:pPr>
        <w:widowControl w:val="0"/>
        <w:pBdr>
          <w:top w:val="nil"/>
          <w:left w:val="nil"/>
          <w:bottom w:val="nil"/>
          <w:right w:val="nil"/>
          <w:between w:val="nil"/>
        </w:pBdr>
        <w:spacing w:line="240" w:lineRule="auto"/>
        <w:ind w:left="384" w:hanging="384"/>
      </w:pPr>
      <w:hyperlink r:id="rId218">
        <w:r w:rsidRPr="00375EAB">
          <w:rPr>
            <w:lang w:val="de-CH"/>
          </w:rPr>
          <w:t xml:space="preserve">18. </w:t>
        </w:r>
        <w:r w:rsidRPr="00375EAB">
          <w:rPr>
            <w:lang w:val="de-CH"/>
          </w:rPr>
          <w:tab/>
        </w:r>
        <w:proofErr w:type="spellStart"/>
        <w:r w:rsidRPr="00375EAB">
          <w:rPr>
            <w:lang w:val="de-CH"/>
          </w:rPr>
          <w:t>Langan</w:t>
        </w:r>
        <w:proofErr w:type="spellEnd"/>
        <w:r w:rsidRPr="00375EAB">
          <w:rPr>
            <w:lang w:val="de-CH"/>
          </w:rPr>
          <w:t xml:space="preserve"> SM, Schmidt SA, Wing K, Ehrenstein V, Nicholls SG, </w:t>
        </w:r>
        <w:proofErr w:type="spellStart"/>
        <w:r w:rsidRPr="00375EAB">
          <w:rPr>
            <w:lang w:val="de-CH"/>
          </w:rPr>
          <w:t>Filion</w:t>
        </w:r>
        <w:proofErr w:type="spellEnd"/>
        <w:r w:rsidRPr="00375EAB">
          <w:rPr>
            <w:lang w:val="de-CH"/>
          </w:rPr>
          <w:t xml:space="preserve"> KB, et al. </w:t>
        </w:r>
        <w:r>
          <w:t>The reporting of studies conducted using observational routinely collected health data statement for pharmacoepidemiology (RECORD-PE). BMJ. 2018 Nov 14;</w:t>
        </w:r>
        <w:proofErr w:type="gramStart"/>
        <w:r>
          <w:t>363:k</w:t>
        </w:r>
        <w:proofErr w:type="gramEnd"/>
        <w:r>
          <w:t>3532.</w:t>
        </w:r>
      </w:hyperlink>
    </w:p>
    <w:p w14:paraId="78A4792B" w14:textId="77777777" w:rsidR="005168DF" w:rsidRDefault="00000000">
      <w:pPr>
        <w:widowControl w:val="0"/>
        <w:pBdr>
          <w:top w:val="nil"/>
          <w:left w:val="nil"/>
          <w:bottom w:val="nil"/>
          <w:right w:val="nil"/>
          <w:between w:val="nil"/>
        </w:pBdr>
        <w:spacing w:line="240" w:lineRule="auto"/>
        <w:ind w:left="384" w:hanging="384"/>
      </w:pPr>
      <w:hyperlink r:id="rId219">
        <w:r>
          <w:t xml:space="preserve">19. </w:t>
        </w:r>
        <w:r>
          <w:tab/>
          <w:t xml:space="preserve">Hansford HJ, Cashin AG, Jones MD, Swanson SA, Islam N, </w:t>
        </w:r>
        <w:proofErr w:type="spellStart"/>
        <w:r>
          <w:t>Dahabreh</w:t>
        </w:r>
        <w:proofErr w:type="spellEnd"/>
        <w:r>
          <w:t xml:space="preserve"> IJ, et al. Development of the </w:t>
        </w:r>
        <w:proofErr w:type="spellStart"/>
        <w:r>
          <w:t>TrAnsparent</w:t>
        </w:r>
        <w:proofErr w:type="spellEnd"/>
        <w:r>
          <w:t xml:space="preserve"> </w:t>
        </w:r>
        <w:proofErr w:type="spellStart"/>
        <w:r>
          <w:t>ReportinG</w:t>
        </w:r>
        <w:proofErr w:type="spellEnd"/>
        <w:r>
          <w:t xml:space="preserve"> of observational studies Emulating a Target trial (TARGET) guideline. BMJ Open. 2023 Sep 12;13(9</w:t>
        </w:r>
        <w:proofErr w:type="gramStart"/>
        <w:r>
          <w:t>):e</w:t>
        </w:r>
        <w:proofErr w:type="gramEnd"/>
        <w:r>
          <w:t>074626.</w:t>
        </w:r>
      </w:hyperlink>
    </w:p>
    <w:p w14:paraId="58C95A62" w14:textId="77777777" w:rsidR="005168DF" w:rsidRDefault="00000000">
      <w:pPr>
        <w:widowControl w:val="0"/>
        <w:pBdr>
          <w:top w:val="nil"/>
          <w:left w:val="nil"/>
          <w:bottom w:val="nil"/>
          <w:right w:val="nil"/>
          <w:between w:val="nil"/>
        </w:pBdr>
        <w:spacing w:line="240" w:lineRule="auto"/>
        <w:ind w:left="384" w:hanging="384"/>
      </w:pPr>
      <w:hyperlink r:id="rId220">
        <w:r>
          <w:t xml:space="preserve">20. </w:t>
        </w:r>
        <w:r>
          <w:tab/>
          <w:t xml:space="preserve">Hernán MA, Sterne JAC, Higgins JPT, Shrier I, Hernández-Díaz S. </w:t>
        </w:r>
        <w:proofErr w:type="gramStart"/>
        <w:r>
          <w:t>A</w:t>
        </w:r>
        <w:proofErr w:type="gramEnd"/>
        <w:r>
          <w:t xml:space="preserve"> Structural Description of Biases That Generate Immortal Time. Epidemiology. 2025 Jan 1;36(1):107–14.</w:t>
        </w:r>
      </w:hyperlink>
    </w:p>
    <w:p w14:paraId="3F9D53DE" w14:textId="77777777" w:rsidR="005168DF" w:rsidRDefault="00000000">
      <w:pPr>
        <w:widowControl w:val="0"/>
        <w:pBdr>
          <w:top w:val="nil"/>
          <w:left w:val="nil"/>
          <w:bottom w:val="nil"/>
          <w:right w:val="nil"/>
          <w:between w:val="nil"/>
        </w:pBdr>
        <w:spacing w:line="240" w:lineRule="auto"/>
        <w:ind w:left="384" w:hanging="384"/>
      </w:pPr>
      <w:hyperlink r:id="rId221">
        <w:r>
          <w:t xml:space="preserve">21. </w:t>
        </w:r>
        <w:r>
          <w:tab/>
          <w:t>Covid: England ending isolation laws and mass free testing. 2022 Feb 21 [cited 2025 Mar 21]; Available from: https://www.bbc.com/news/uk-60467183</w:t>
        </w:r>
      </w:hyperlink>
    </w:p>
    <w:p w14:paraId="11A74591" w14:textId="77777777" w:rsidR="005168DF" w:rsidRDefault="00000000">
      <w:pPr>
        <w:widowControl w:val="0"/>
        <w:pBdr>
          <w:top w:val="nil"/>
          <w:left w:val="nil"/>
          <w:bottom w:val="nil"/>
          <w:right w:val="nil"/>
          <w:between w:val="nil"/>
        </w:pBdr>
        <w:spacing w:line="240" w:lineRule="auto"/>
        <w:ind w:left="384" w:hanging="384"/>
      </w:pPr>
      <w:hyperlink r:id="rId222">
        <w:r w:rsidRPr="00375EAB">
          <w:rPr>
            <w:lang w:val="fr-CH"/>
          </w:rPr>
          <w:t xml:space="preserve">22. </w:t>
        </w:r>
        <w:r w:rsidRPr="00375EAB">
          <w:rPr>
            <w:lang w:val="fr-CH"/>
          </w:rPr>
          <w:tab/>
          <w:t xml:space="preserve">du Plessis L, </w:t>
        </w:r>
        <w:proofErr w:type="spellStart"/>
        <w:r w:rsidRPr="00375EAB">
          <w:rPr>
            <w:lang w:val="fr-CH"/>
          </w:rPr>
          <w:t>McCrone</w:t>
        </w:r>
        <w:proofErr w:type="spellEnd"/>
        <w:r w:rsidRPr="00375EAB">
          <w:rPr>
            <w:lang w:val="fr-CH"/>
          </w:rPr>
          <w:t xml:space="preserve"> JT, </w:t>
        </w:r>
        <w:proofErr w:type="spellStart"/>
        <w:r w:rsidRPr="00375EAB">
          <w:rPr>
            <w:lang w:val="fr-CH"/>
          </w:rPr>
          <w:t>Zarebski</w:t>
        </w:r>
        <w:proofErr w:type="spellEnd"/>
        <w:r w:rsidRPr="00375EAB">
          <w:rPr>
            <w:lang w:val="fr-CH"/>
          </w:rPr>
          <w:t xml:space="preserve"> AE, Hill V, </w:t>
        </w:r>
        <w:proofErr w:type="spellStart"/>
        <w:r w:rsidRPr="00375EAB">
          <w:rPr>
            <w:lang w:val="fr-CH"/>
          </w:rPr>
          <w:t>Ruis</w:t>
        </w:r>
        <w:proofErr w:type="spellEnd"/>
        <w:r w:rsidRPr="00375EAB">
          <w:rPr>
            <w:lang w:val="fr-CH"/>
          </w:rPr>
          <w:t xml:space="preserve"> C, Gutierrez B, et al. </w:t>
        </w:r>
        <w:r>
          <w:t xml:space="preserve">Establishment and lineage dynamics of the SARS-CoV-2 epidemic in the UK. Science. 2021 Jan </w:t>
        </w:r>
        <w:proofErr w:type="gramStart"/>
        <w:r>
          <w:t>8;eabf</w:t>
        </w:r>
        <w:proofErr w:type="gramEnd"/>
        <w:r>
          <w:t>2946.</w:t>
        </w:r>
      </w:hyperlink>
    </w:p>
    <w:p w14:paraId="59247DF4" w14:textId="77777777" w:rsidR="005168DF" w:rsidRDefault="00000000">
      <w:pPr>
        <w:widowControl w:val="0"/>
        <w:pBdr>
          <w:top w:val="nil"/>
          <w:left w:val="nil"/>
          <w:bottom w:val="nil"/>
          <w:right w:val="nil"/>
          <w:between w:val="nil"/>
        </w:pBdr>
        <w:spacing w:line="240" w:lineRule="auto"/>
        <w:ind w:left="384" w:hanging="384"/>
      </w:pPr>
      <w:hyperlink r:id="rId223">
        <w:r>
          <w:t xml:space="preserve">23. </w:t>
        </w:r>
        <w:r>
          <w:tab/>
          <w:t>visual-summary-short-version-choosing-medicines-for-firstline-treatment-pdf-10956472094.pdf [Internet]. [cited 2025 Mar 21]. Available from: https://www.nice.org.uk/guidance/ng28/resources/visual-summary-short-version-choosing-medicines-for-firstline-treatment-pdf-10956472094</w:t>
        </w:r>
      </w:hyperlink>
    </w:p>
    <w:p w14:paraId="6800CEE8" w14:textId="77777777" w:rsidR="005168DF" w:rsidRDefault="00000000">
      <w:pPr>
        <w:widowControl w:val="0"/>
        <w:pBdr>
          <w:top w:val="nil"/>
          <w:left w:val="nil"/>
          <w:bottom w:val="nil"/>
          <w:right w:val="nil"/>
          <w:between w:val="nil"/>
        </w:pBdr>
        <w:spacing w:line="240" w:lineRule="auto"/>
        <w:ind w:left="384" w:hanging="384"/>
      </w:pPr>
      <w:hyperlink r:id="rId224">
        <w:r>
          <w:t xml:space="preserve">24. </w:t>
        </w:r>
        <w:r>
          <w:tab/>
          <w:t>CKS is only available in the UK [Internet]. NICE. NICE; [cited 2025 Mar 21]. Available from: https://www.nice.org.uk/cks-uk-only</w:t>
        </w:r>
      </w:hyperlink>
    </w:p>
    <w:p w14:paraId="020E8F40" w14:textId="77777777" w:rsidR="005168DF" w:rsidRDefault="00000000">
      <w:pPr>
        <w:widowControl w:val="0"/>
        <w:pBdr>
          <w:top w:val="nil"/>
          <w:left w:val="nil"/>
          <w:bottom w:val="nil"/>
          <w:right w:val="nil"/>
          <w:between w:val="nil"/>
        </w:pBdr>
        <w:spacing w:line="240" w:lineRule="auto"/>
        <w:ind w:left="384" w:hanging="384"/>
      </w:pPr>
      <w:hyperlink r:id="rId225">
        <w:r>
          <w:t xml:space="preserve">25. </w:t>
        </w:r>
        <w:r>
          <w:tab/>
        </w:r>
        <w:proofErr w:type="spellStart"/>
        <w:r>
          <w:t>Thygesen</w:t>
        </w:r>
        <w:proofErr w:type="spellEnd"/>
        <w:r>
          <w:t xml:space="preserve"> JH, Tomlinson C, Hollings S, </w:t>
        </w:r>
        <w:proofErr w:type="spellStart"/>
        <w:r>
          <w:t>Mizani</w:t>
        </w:r>
        <w:proofErr w:type="spellEnd"/>
        <w:r>
          <w:t xml:space="preserve"> MA, Handy A, Akbari A, et al. COVID-19 trajectories among 57 million adults in England: a cohort study using electronic health records. The Lancet Digital Health. 2022 Jul 1;4(7</w:t>
        </w:r>
        <w:proofErr w:type="gramStart"/>
        <w:r>
          <w:t>):e</w:t>
        </w:r>
        <w:proofErr w:type="gramEnd"/>
        <w:r>
          <w:t>542–57.</w:t>
        </w:r>
      </w:hyperlink>
    </w:p>
    <w:p w14:paraId="039A2C1F" w14:textId="77777777" w:rsidR="005168DF" w:rsidRDefault="00000000">
      <w:pPr>
        <w:widowControl w:val="0"/>
        <w:pBdr>
          <w:top w:val="nil"/>
          <w:left w:val="nil"/>
          <w:bottom w:val="nil"/>
          <w:right w:val="nil"/>
          <w:between w:val="nil"/>
        </w:pBdr>
        <w:spacing w:line="240" w:lineRule="auto"/>
        <w:ind w:left="384" w:hanging="384"/>
      </w:pPr>
      <w:hyperlink r:id="rId226">
        <w:r>
          <w:t xml:space="preserve">26. </w:t>
        </w:r>
        <w:r>
          <w:tab/>
          <w:t>England NHS. NHS England » Commissioning guidance for post-COVID services for adults, children and young people [Internet]. [cited 2025 Mar 21]. Available from: https://www.england.nhs.uk/long-read/commissioning-guidance-for-post-covid-services-for-adults-children-and-young-people/</w:t>
        </w:r>
      </w:hyperlink>
    </w:p>
    <w:p w14:paraId="4C9B58A3" w14:textId="77777777" w:rsidR="005168DF" w:rsidRDefault="00000000">
      <w:pPr>
        <w:widowControl w:val="0"/>
        <w:pBdr>
          <w:top w:val="nil"/>
          <w:left w:val="nil"/>
          <w:bottom w:val="nil"/>
          <w:right w:val="nil"/>
          <w:between w:val="nil"/>
        </w:pBdr>
        <w:spacing w:line="240" w:lineRule="auto"/>
        <w:ind w:left="384" w:hanging="384"/>
      </w:pPr>
      <w:hyperlink r:id="rId227">
        <w:r>
          <w:t xml:space="preserve">27. </w:t>
        </w:r>
        <w:r>
          <w:tab/>
          <w:t xml:space="preserve">Henderson AD, Butler-Cole BF, </w:t>
        </w:r>
        <w:proofErr w:type="spellStart"/>
        <w:r>
          <w:t>Tazare</w:t>
        </w:r>
        <w:proofErr w:type="spellEnd"/>
        <w:r>
          <w:t xml:space="preserve"> J, Tomlinson LA, Marks M, Jit M, et al. Clinical coding of long COVID in primary care 2020-2023 in a cohort of 19 million adults: an OpenSAFELY analysis. </w:t>
        </w:r>
        <w:proofErr w:type="spellStart"/>
        <w:r>
          <w:t>EClinicalMedicine</w:t>
        </w:r>
        <w:proofErr w:type="spellEnd"/>
        <w:r>
          <w:t xml:space="preserve">. 2024 </w:t>
        </w:r>
        <w:proofErr w:type="gramStart"/>
        <w:r>
          <w:t>Jun;72:102638</w:t>
        </w:r>
        <w:proofErr w:type="gramEnd"/>
        <w:r>
          <w:t>.</w:t>
        </w:r>
      </w:hyperlink>
    </w:p>
    <w:p w14:paraId="7EA4389A" w14:textId="77777777" w:rsidR="005168DF" w:rsidRDefault="00000000">
      <w:pPr>
        <w:widowControl w:val="0"/>
        <w:pBdr>
          <w:top w:val="nil"/>
          <w:left w:val="nil"/>
          <w:bottom w:val="nil"/>
          <w:right w:val="nil"/>
          <w:between w:val="nil"/>
        </w:pBdr>
        <w:spacing w:line="240" w:lineRule="auto"/>
        <w:ind w:left="384" w:hanging="384"/>
      </w:pPr>
      <w:hyperlink r:id="rId228">
        <w:r>
          <w:t xml:space="preserve">28. </w:t>
        </w:r>
        <w:r>
          <w:tab/>
          <w:t>COVID-19 rapid guideline: managing the long-term effects of COVID-19.</w:t>
        </w:r>
      </w:hyperlink>
    </w:p>
    <w:p w14:paraId="7D1C6ADF" w14:textId="77777777" w:rsidR="005168DF" w:rsidRDefault="00000000">
      <w:pPr>
        <w:widowControl w:val="0"/>
        <w:pBdr>
          <w:top w:val="nil"/>
          <w:left w:val="nil"/>
          <w:bottom w:val="nil"/>
          <w:right w:val="nil"/>
          <w:between w:val="nil"/>
        </w:pBdr>
        <w:spacing w:line="240" w:lineRule="auto"/>
        <w:ind w:left="384" w:hanging="384"/>
      </w:pPr>
      <w:hyperlink r:id="rId229">
        <w:r>
          <w:t xml:space="preserve">29. </w:t>
        </w:r>
        <w:r>
          <w:tab/>
          <w:t xml:space="preserve">Soriano JB, Murthy S, Marshall JC, </w:t>
        </w:r>
        <w:proofErr w:type="spellStart"/>
        <w:r>
          <w:t>Relan</w:t>
        </w:r>
        <w:proofErr w:type="spellEnd"/>
        <w:r>
          <w:t xml:space="preserve"> P, Diaz JV. A clinical case definition of post-COVID-19 condition by a Delphi consensus. The Lancet Infectious Diseases. 2022 Apr;22(4</w:t>
        </w:r>
        <w:proofErr w:type="gramStart"/>
        <w:r>
          <w:t>):e</w:t>
        </w:r>
        <w:proofErr w:type="gramEnd"/>
        <w:r>
          <w:t>102–7.</w:t>
        </w:r>
      </w:hyperlink>
    </w:p>
    <w:p w14:paraId="463CE1AD" w14:textId="77777777" w:rsidR="005168DF" w:rsidRDefault="00000000">
      <w:pPr>
        <w:widowControl w:val="0"/>
        <w:pBdr>
          <w:top w:val="nil"/>
          <w:left w:val="nil"/>
          <w:bottom w:val="nil"/>
          <w:right w:val="nil"/>
          <w:between w:val="nil"/>
        </w:pBdr>
        <w:spacing w:line="240" w:lineRule="auto"/>
        <w:ind w:left="384" w:hanging="384"/>
      </w:pPr>
      <w:hyperlink r:id="rId230">
        <w:r>
          <w:t xml:space="preserve">30. </w:t>
        </w:r>
        <w:r>
          <w:tab/>
          <w:t>Prevalence of ongoing symptoms following coronavirus (COVID-19) infection in the UK - Office for National Statistics [Internet]. [cited 2025 Mar 21]. Available from: https://www.ons.gov.uk/peoplepopulationandcommunity/healthandsocialcare/conditionsanddiseases/bulletins/prevalenceofongoingsymptomsfollowingcoronaviruscovid19infectionintheuk/30march2023</w:t>
        </w:r>
      </w:hyperlink>
    </w:p>
    <w:p w14:paraId="28AA7CA5" w14:textId="77777777" w:rsidR="005168DF" w:rsidRDefault="00000000">
      <w:pPr>
        <w:widowControl w:val="0"/>
        <w:pBdr>
          <w:top w:val="nil"/>
          <w:left w:val="nil"/>
          <w:bottom w:val="nil"/>
          <w:right w:val="nil"/>
          <w:between w:val="nil"/>
        </w:pBdr>
        <w:spacing w:line="240" w:lineRule="auto"/>
        <w:ind w:left="384" w:hanging="384"/>
      </w:pPr>
      <w:hyperlink r:id="rId231">
        <w:r>
          <w:t xml:space="preserve">31. </w:t>
        </w:r>
        <w:r>
          <w:tab/>
          <w:t xml:space="preserve">Harris V, Holmes J, </w:t>
        </w:r>
        <w:proofErr w:type="spellStart"/>
        <w:r>
          <w:t>Gbinigie</w:t>
        </w:r>
        <w:proofErr w:type="spellEnd"/>
        <w:r>
          <w:t xml:space="preserve">-Thompson O, Rahman NM, Richards DB, Hayward G, et al. Health outcomes 3 months and 6 months after </w:t>
        </w:r>
        <w:proofErr w:type="spellStart"/>
        <w:r>
          <w:t>molnupiravir</w:t>
        </w:r>
        <w:proofErr w:type="spellEnd"/>
        <w:r>
          <w:t xml:space="preserve"> treatment for COVID-19 for people at higher risk in the community (PANORAMIC): a randomised controlled trial. The Lancet Infectious Diseases. 2025 Jan 1;25(1):68–79.</w:t>
        </w:r>
      </w:hyperlink>
    </w:p>
    <w:sectPr w:rsidR="005168D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03D"/>
    <w:multiLevelType w:val="multilevel"/>
    <w:tmpl w:val="426A3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D320D5"/>
    <w:multiLevelType w:val="multilevel"/>
    <w:tmpl w:val="9670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34455"/>
    <w:multiLevelType w:val="multilevel"/>
    <w:tmpl w:val="71A2C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B0AFF"/>
    <w:multiLevelType w:val="multilevel"/>
    <w:tmpl w:val="233CF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00F5E"/>
    <w:multiLevelType w:val="multilevel"/>
    <w:tmpl w:val="8C22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65C46"/>
    <w:multiLevelType w:val="multilevel"/>
    <w:tmpl w:val="72D6F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5B33EA"/>
    <w:multiLevelType w:val="multilevel"/>
    <w:tmpl w:val="AF40B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BA3250"/>
    <w:multiLevelType w:val="multilevel"/>
    <w:tmpl w:val="CAE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8B06C0"/>
    <w:multiLevelType w:val="multilevel"/>
    <w:tmpl w:val="4A503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1F4205"/>
    <w:multiLevelType w:val="multilevel"/>
    <w:tmpl w:val="E89E8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42C4D"/>
    <w:multiLevelType w:val="multilevel"/>
    <w:tmpl w:val="70CCB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B37E6D"/>
    <w:multiLevelType w:val="multilevel"/>
    <w:tmpl w:val="BCD4C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966118"/>
    <w:multiLevelType w:val="multilevel"/>
    <w:tmpl w:val="3C60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C4300F"/>
    <w:multiLevelType w:val="multilevel"/>
    <w:tmpl w:val="E278C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5A04E4"/>
    <w:multiLevelType w:val="multilevel"/>
    <w:tmpl w:val="79949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E86A4B"/>
    <w:multiLevelType w:val="multilevel"/>
    <w:tmpl w:val="FD12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8F6433"/>
    <w:multiLevelType w:val="multilevel"/>
    <w:tmpl w:val="73424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70074F"/>
    <w:multiLevelType w:val="multilevel"/>
    <w:tmpl w:val="08A0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640121"/>
    <w:multiLevelType w:val="multilevel"/>
    <w:tmpl w:val="1CD2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D510D1"/>
    <w:multiLevelType w:val="multilevel"/>
    <w:tmpl w:val="8C2C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62329A"/>
    <w:multiLevelType w:val="multilevel"/>
    <w:tmpl w:val="FEF21B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F383D5C"/>
    <w:multiLevelType w:val="multilevel"/>
    <w:tmpl w:val="737E4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3411128"/>
    <w:multiLevelType w:val="multilevel"/>
    <w:tmpl w:val="DFC8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A52850"/>
    <w:multiLevelType w:val="multilevel"/>
    <w:tmpl w:val="970E7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060364"/>
    <w:multiLevelType w:val="multilevel"/>
    <w:tmpl w:val="888A9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BF303B"/>
    <w:multiLevelType w:val="multilevel"/>
    <w:tmpl w:val="15C0B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563D65"/>
    <w:multiLevelType w:val="multilevel"/>
    <w:tmpl w:val="0F26A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0A3601"/>
    <w:multiLevelType w:val="multilevel"/>
    <w:tmpl w:val="F85C7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8185454">
    <w:abstractNumId w:val="20"/>
  </w:num>
  <w:num w:numId="2" w16cid:durableId="1933270998">
    <w:abstractNumId w:val="8"/>
  </w:num>
  <w:num w:numId="3" w16cid:durableId="124272654">
    <w:abstractNumId w:val="25"/>
  </w:num>
  <w:num w:numId="4" w16cid:durableId="423116318">
    <w:abstractNumId w:val="19"/>
  </w:num>
  <w:num w:numId="5" w16cid:durableId="1391929092">
    <w:abstractNumId w:val="22"/>
  </w:num>
  <w:num w:numId="6" w16cid:durableId="2111853567">
    <w:abstractNumId w:val="27"/>
  </w:num>
  <w:num w:numId="7" w16cid:durableId="2103137361">
    <w:abstractNumId w:val="7"/>
  </w:num>
  <w:num w:numId="8" w16cid:durableId="1071082735">
    <w:abstractNumId w:val="2"/>
  </w:num>
  <w:num w:numId="9" w16cid:durableId="2103330565">
    <w:abstractNumId w:val="4"/>
  </w:num>
  <w:num w:numId="10" w16cid:durableId="1255670579">
    <w:abstractNumId w:val="10"/>
  </w:num>
  <w:num w:numId="11" w16cid:durableId="1702900060">
    <w:abstractNumId w:val="0"/>
  </w:num>
  <w:num w:numId="12" w16cid:durableId="1019696264">
    <w:abstractNumId w:val="26"/>
  </w:num>
  <w:num w:numId="13" w16cid:durableId="1394960011">
    <w:abstractNumId w:val="18"/>
  </w:num>
  <w:num w:numId="14" w16cid:durableId="199636389">
    <w:abstractNumId w:val="9"/>
  </w:num>
  <w:num w:numId="15" w16cid:durableId="199439021">
    <w:abstractNumId w:val="3"/>
  </w:num>
  <w:num w:numId="16" w16cid:durableId="810176690">
    <w:abstractNumId w:val="15"/>
  </w:num>
  <w:num w:numId="17" w16cid:durableId="848640683">
    <w:abstractNumId w:val="16"/>
  </w:num>
  <w:num w:numId="18" w16cid:durableId="1784300008">
    <w:abstractNumId w:val="24"/>
  </w:num>
  <w:num w:numId="19" w16cid:durableId="1846898336">
    <w:abstractNumId w:val="5"/>
  </w:num>
  <w:num w:numId="20" w16cid:durableId="624166338">
    <w:abstractNumId w:val="1"/>
  </w:num>
  <w:num w:numId="21" w16cid:durableId="1696685497">
    <w:abstractNumId w:val="13"/>
  </w:num>
  <w:num w:numId="22" w16cid:durableId="960644420">
    <w:abstractNumId w:val="17"/>
  </w:num>
  <w:num w:numId="23" w16cid:durableId="2070298833">
    <w:abstractNumId w:val="12"/>
  </w:num>
  <w:num w:numId="24" w16cid:durableId="832642810">
    <w:abstractNumId w:val="11"/>
  </w:num>
  <w:num w:numId="25" w16cid:durableId="670068469">
    <w:abstractNumId w:val="14"/>
  </w:num>
  <w:num w:numId="26" w16cid:durableId="983781406">
    <w:abstractNumId w:val="23"/>
  </w:num>
  <w:num w:numId="27" w16cid:durableId="1946768605">
    <w:abstractNumId w:val="6"/>
  </w:num>
  <w:num w:numId="28" w16cid:durableId="12071837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DF"/>
    <w:rsid w:val="00375EAB"/>
    <w:rsid w:val="005168DF"/>
    <w:rsid w:val="0053582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8FD66B2"/>
  <w15:docId w15:val="{EE16C97C-DD42-1442-B856-5AB681F3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75EAB"/>
    <w:rPr>
      <w:color w:val="0000FF" w:themeColor="hyperlink"/>
      <w:u w:val="single"/>
    </w:rPr>
  </w:style>
  <w:style w:type="character" w:styleId="UnresolvedMention">
    <w:name w:val="Unresolved Mention"/>
    <w:basedOn w:val="DefaultParagraphFont"/>
    <w:uiPriority w:val="99"/>
    <w:semiHidden/>
    <w:unhideWhenUsed/>
    <w:rsid w:val="00375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opencodelists.org/codelist/user/tomsrenin/dvt_icvt/03672cf2/" TargetMode="External"/><Relationship Id="rId21" Type="http://schemas.openxmlformats.org/officeDocument/2006/relationships/hyperlink" Target="https://www.zotero.org/google-docs/?t1P1uK" TargetMode="External"/><Relationship Id="rId42" Type="http://schemas.openxmlformats.org/officeDocument/2006/relationships/hyperlink" Target="https://www.opencodelists.org/codelist/user/elsie_horne/cocp_dmd/1666a7a3/" TargetMode="External"/><Relationship Id="rId63" Type="http://schemas.openxmlformats.org/officeDocument/2006/relationships/hyperlink" Target="https://www.opencodelists.org/codelist/user/alex-walker/sulfonylureas-dmd/6e0ab9fd/" TargetMode="External"/><Relationship Id="rId84" Type="http://schemas.openxmlformats.org/officeDocument/2006/relationships/hyperlink" Target="https://www.opencodelists.org/codelist/user/alainamstutz/glp1-bristol-dmd/7c628abb/" TargetMode="External"/><Relationship Id="rId138" Type="http://schemas.openxmlformats.org/officeDocument/2006/relationships/hyperlink" Target="https://www.opencodelists.org/codelist/nhsd-primary-care-domain-refsets/hyp_cod/20210127/" TargetMode="External"/><Relationship Id="rId159" Type="http://schemas.openxmlformats.org/officeDocument/2006/relationships/hyperlink" Target="https://github.com/opensafely/comparative-booster-spring2023/blob/main/analysis/codelists.py" TargetMode="External"/><Relationship Id="rId170" Type="http://schemas.openxmlformats.org/officeDocument/2006/relationships/hyperlink" Target="https://www.opencodelists.org/codelist/opensafely/symptoms-fatigue/0e9ac677/" TargetMode="External"/><Relationship Id="rId191" Type="http://schemas.openxmlformats.org/officeDocument/2006/relationships/hyperlink" Target="https://www.opencodelists.org/codelist/opensafely/symptoms-rashes/6bd2da47/" TargetMode="External"/><Relationship Id="rId205" Type="http://schemas.openxmlformats.org/officeDocument/2006/relationships/hyperlink" Target="https://www.zotero.org/google-docs/?i6Wl3c" TargetMode="External"/><Relationship Id="rId226" Type="http://schemas.openxmlformats.org/officeDocument/2006/relationships/hyperlink" Target="https://www.zotero.org/google-docs/?i6Wl3c" TargetMode="External"/><Relationship Id="rId107" Type="http://schemas.openxmlformats.org/officeDocument/2006/relationships/hyperlink" Target="https://www.opencodelists.org/codelist/user/elsie_horne/ami_prior_icd10/360a5c99/" TargetMode="External"/><Relationship Id="rId11" Type="http://schemas.openxmlformats.org/officeDocument/2006/relationships/hyperlink" Target="https://www.zotero.org/google-docs/?x5pZfY" TargetMode="External"/><Relationship Id="rId32" Type="http://schemas.openxmlformats.org/officeDocument/2006/relationships/hyperlink" Target="https://www.zotero.org/google-docs/?T7y5uy" TargetMode="External"/><Relationship Id="rId53" Type="http://schemas.openxmlformats.org/officeDocument/2006/relationships/hyperlink" Target="https://www.opencodelists.org/codelist/user/hjforbes/nondiagnostic-diabetes-codes/50f30a3b/" TargetMode="External"/><Relationship Id="rId74" Type="http://schemas.openxmlformats.org/officeDocument/2006/relationships/hyperlink" Target="https://www.opencodelists.org/codelist/opensafely/procedure-ascitic-drainage/39388836/" TargetMode="External"/><Relationship Id="rId128" Type="http://schemas.openxmlformats.org/officeDocument/2006/relationships/hyperlink" Target="https://www.opencodelists.org/codelist/user/elsie_horne/hf_snomed/33579ca3/" TargetMode="External"/><Relationship Id="rId149" Type="http://schemas.openxmlformats.org/officeDocument/2006/relationships/hyperlink" Target="https://www.opencodelists.org/codelist/user/alainamstutz/pcos-icd10-bristol/605ded3e/" TargetMode="External"/><Relationship Id="rId5" Type="http://schemas.openxmlformats.org/officeDocument/2006/relationships/hyperlink" Target="https://www.zotero.org/google-docs/?toI1J1" TargetMode="External"/><Relationship Id="rId95" Type="http://schemas.openxmlformats.org/officeDocument/2006/relationships/hyperlink" Target="https://www.opencodelists.org/codelist/user/alainamstutz/ever-smoking-bristol/00731978/" TargetMode="External"/><Relationship Id="rId160" Type="http://schemas.openxmlformats.org/officeDocument/2006/relationships/hyperlink" Target="https://www.opencodelists.org/codelist/opensafely/nice-managing-the-long-term-effects-of-covid-19/64f1ae69/" TargetMode="External"/><Relationship Id="rId181" Type="http://schemas.openxmlformats.org/officeDocument/2006/relationships/hyperlink" Target="https://www.opencodelists.org/codelist/opensafely/symptoms-abdominal-pain/344e73f1/" TargetMode="External"/><Relationship Id="rId216" Type="http://schemas.openxmlformats.org/officeDocument/2006/relationships/hyperlink" Target="https://www.zotero.org/google-docs/?i6Wl3c" TargetMode="External"/><Relationship Id="rId22" Type="http://schemas.openxmlformats.org/officeDocument/2006/relationships/image" Target="media/image2.png"/><Relationship Id="rId43" Type="http://schemas.openxmlformats.org/officeDocument/2006/relationships/hyperlink" Target="https://www.opencodelists.org/codelist/user/elsie_horne/hrt_dmd/19196799/" TargetMode="External"/><Relationship Id="rId64" Type="http://schemas.openxmlformats.org/officeDocument/2006/relationships/hyperlink" Target="https://www.opencodelists.org/codelist/user/alex-walker/dpp-4-inhibitors-dmd/57ae06be/" TargetMode="External"/><Relationship Id="rId118" Type="http://schemas.openxmlformats.org/officeDocument/2006/relationships/hyperlink" Target="https://www.opencodelists.org/codelist/user/tomsrenin/dvt-preg/6a57b9bc/" TargetMode="External"/><Relationship Id="rId139" Type="http://schemas.openxmlformats.org/officeDocument/2006/relationships/hyperlink" Target="https://www.opencodelists.org/codelist/user/elsie_horne/hypertension_icd10/1a48296e/" TargetMode="External"/><Relationship Id="rId85" Type="http://schemas.openxmlformats.org/officeDocument/2006/relationships/hyperlink" Target="https://www.opencodelists.org/codelist/user/alainamstutz/meglitinides-bristol-dmd/79afcac5/" TargetMode="External"/><Relationship Id="rId150" Type="http://schemas.openxmlformats.org/officeDocument/2006/relationships/hyperlink" Target="https://www.opencodelists.org/codelist/opensafely/prediabetes-snomed/6bdbb7dd/" TargetMode="External"/><Relationship Id="rId171" Type="http://schemas.openxmlformats.org/officeDocument/2006/relationships/hyperlink" Target="https://www.opencodelists.org/codelist/opensafely/symptoms-fever/758b5341/" TargetMode="External"/><Relationship Id="rId192" Type="http://schemas.openxmlformats.org/officeDocument/2006/relationships/hyperlink" Target="https://www.opencodelists.org/codelist/opensafely/symptoms-anxiety/7519dbfe/" TargetMode="External"/><Relationship Id="rId206" Type="http://schemas.openxmlformats.org/officeDocument/2006/relationships/hyperlink" Target="https://www.zotero.org/google-docs/?i6Wl3c" TargetMode="External"/><Relationship Id="rId227" Type="http://schemas.openxmlformats.org/officeDocument/2006/relationships/hyperlink" Target="https://www.zotero.org/google-docs/?i6Wl3c" TargetMode="External"/><Relationship Id="rId12" Type="http://schemas.openxmlformats.org/officeDocument/2006/relationships/hyperlink" Target="https://www.zotero.org/google-docs/?oZ3TfU" TargetMode="External"/><Relationship Id="rId33" Type="http://schemas.openxmlformats.org/officeDocument/2006/relationships/hyperlink" Target="https://www.zotero.org/google-docs/?Pct4cr" TargetMode="External"/><Relationship Id="rId108" Type="http://schemas.openxmlformats.org/officeDocument/2006/relationships/hyperlink" Target="https://www.opencodelists.org/codelist/user/RochelleKnight/ami_icd10/3dea268d/" TargetMode="External"/><Relationship Id="rId129" Type="http://schemas.openxmlformats.org/officeDocument/2006/relationships/hyperlink" Target="https://www.opencodelists.org/codelist/user/RochelleKnight/hf_icd10/72bbcced/" TargetMode="External"/><Relationship Id="rId54" Type="http://schemas.openxmlformats.org/officeDocument/2006/relationships/hyperlink" Target="https://www.opencodelists.org/codelist/user/alainamstutz/hba1c-bristol/7482c0c7/" TargetMode="External"/><Relationship Id="rId75" Type="http://schemas.openxmlformats.org/officeDocument/2006/relationships/hyperlink" Target="https://www.opencodelists.org/codelist/opensafely/condition-advanced-decompensated-cirrhosis-of-the-liver-and-associated-conditions-icd-10/00e40554/" TargetMode="External"/><Relationship Id="rId96" Type="http://schemas.openxmlformats.org/officeDocument/2006/relationships/hyperlink" Target="https://www.opencodelists.org/codelist/primis-covid19-vacc-uptake/longres/v1/" TargetMode="External"/><Relationship Id="rId140" Type="http://schemas.openxmlformats.org/officeDocument/2006/relationships/hyperlink" Target="https://www.opencodelists.org/codelist/user/hjforbes/depression-symptoms-and-diagnoses/499814eb/" TargetMode="External"/><Relationship Id="rId161" Type="http://schemas.openxmlformats.org/officeDocument/2006/relationships/hyperlink" Target="https://www.opencodelists.org/codelist/opensafely/referral-and-signposting-for-long-covid/12d06dc0/" TargetMode="External"/><Relationship Id="rId182" Type="http://schemas.openxmlformats.org/officeDocument/2006/relationships/hyperlink" Target="https://www.opencodelists.org/codelist/opensafely/symptoms-nausea-and-vomiting/30211ed7/" TargetMode="External"/><Relationship Id="rId217" Type="http://schemas.openxmlformats.org/officeDocument/2006/relationships/hyperlink" Target="https://www.zotero.org/google-docs/?i6Wl3c" TargetMode="External"/><Relationship Id="rId6" Type="http://schemas.openxmlformats.org/officeDocument/2006/relationships/hyperlink" Target="https://www.zotero.org/google-docs/?4cNXYa" TargetMode="External"/><Relationship Id="rId23" Type="http://schemas.openxmlformats.org/officeDocument/2006/relationships/hyperlink" Target="https://github.com/opensafely-actions/diabetes-algo/" TargetMode="External"/><Relationship Id="rId119" Type="http://schemas.openxmlformats.org/officeDocument/2006/relationships/hyperlink" Target="https://www.opencodelists.org/codelist/user/tomsrenin/dvt-other/1f29601d/" TargetMode="External"/><Relationship Id="rId44" Type="http://schemas.openxmlformats.org/officeDocument/2006/relationships/hyperlink" Target="https://www.opencodelists.org/codelist/user/RochelleKnight/prostate_cancer_snomed/0437497e/" TargetMode="External"/><Relationship Id="rId65" Type="http://schemas.openxmlformats.org/officeDocument/2006/relationships/hyperlink" Target="https://www.opencodelists.org/codelist/user/alainamstutz/thiazolidinedione-bristol-dmd/7de688dc/" TargetMode="External"/><Relationship Id="rId86" Type="http://schemas.openxmlformats.org/officeDocument/2006/relationships/hyperlink" Target="https://www.opencodelists.org/codelist/user/alainamstutz/alpha-glucosidase-inhibitors-bristol-dmd/4790e45b/" TargetMode="External"/><Relationship Id="rId130" Type="http://schemas.openxmlformats.org/officeDocument/2006/relationships/hyperlink" Target="https://www.opencodelists.org/codelist/user/hjforbes/angina_snomed/52df16a2/" TargetMode="External"/><Relationship Id="rId151" Type="http://schemas.openxmlformats.org/officeDocument/2006/relationships/hyperlink" Target="https://www.opencodelists.org/codelist/user/alainamstutz/hba1c-bristol/7482c0c7/" TargetMode="External"/><Relationship Id="rId172" Type="http://schemas.openxmlformats.org/officeDocument/2006/relationships/hyperlink" Target="https://www.opencodelists.org/codelist/opensafely/symptoms-pain/71385a33/" TargetMode="External"/><Relationship Id="rId193" Type="http://schemas.openxmlformats.org/officeDocument/2006/relationships/hyperlink" Target="https://www.opencodelists.org/codelist/opensafely/symptoms-depression/0e294f34/" TargetMode="External"/><Relationship Id="rId207" Type="http://schemas.openxmlformats.org/officeDocument/2006/relationships/hyperlink" Target="https://www.zotero.org/google-docs/?i6Wl3c" TargetMode="External"/><Relationship Id="rId228" Type="http://schemas.openxmlformats.org/officeDocument/2006/relationships/hyperlink" Target="https://www.zotero.org/google-docs/?i6Wl3c" TargetMode="External"/><Relationship Id="rId13" Type="http://schemas.openxmlformats.org/officeDocument/2006/relationships/hyperlink" Target="https://www.zotero.org/google-docs/?C0yy6m" TargetMode="External"/><Relationship Id="rId109" Type="http://schemas.openxmlformats.org/officeDocument/2006/relationships/hyperlink" Target="https://www.opencodelists.org/codelist/user/elsie_horne/stroke_isch_snomed/1cfae964/" TargetMode="External"/><Relationship Id="rId34" Type="http://schemas.openxmlformats.org/officeDocument/2006/relationships/hyperlink" Target="https://www.zotero.org/google-docs/?k9qFrD" TargetMode="External"/><Relationship Id="rId55" Type="http://schemas.openxmlformats.org/officeDocument/2006/relationships/hyperlink" Target="https://www.opencodelists.org/codelist/opensafely/insulin-medication/2020-04-26/" TargetMode="External"/><Relationship Id="rId76" Type="http://schemas.openxmlformats.org/officeDocument/2006/relationships/hyperlink" Target="https://www.opencodelists.org/codelist/user/alainamstutz/metformin-drug-drug-interaction-bristol-dmd/76baa07d/" TargetMode="External"/><Relationship Id="rId97" Type="http://schemas.openxmlformats.org/officeDocument/2006/relationships/hyperlink" Target="https://docs.opensafely.org/study-def-variables/" TargetMode="External"/><Relationship Id="rId120" Type="http://schemas.openxmlformats.org/officeDocument/2006/relationships/hyperlink" Target="https://www.opencodelists.org/codelist/user/elsie_horne/pe_snomed/6d8ec2ef/" TargetMode="External"/><Relationship Id="rId141" Type="http://schemas.openxmlformats.org/officeDocument/2006/relationships/hyperlink" Target="https://www.opencodelists.org/codelist/user/kurttaylor/depression_icd10/4dc56a05/" TargetMode="External"/><Relationship Id="rId7" Type="http://schemas.openxmlformats.org/officeDocument/2006/relationships/hyperlink" Target="https://www.zotero.org/google-docs/?uJQys5" TargetMode="External"/><Relationship Id="rId162" Type="http://schemas.openxmlformats.org/officeDocument/2006/relationships/hyperlink" Target="https://www.opencodelists.org/codelist/opensafely/assessment-instruments-and-outcome-measures-for-long-covid/79c0fa8a/" TargetMode="External"/><Relationship Id="rId183" Type="http://schemas.openxmlformats.org/officeDocument/2006/relationships/hyperlink" Target="https://www.opencodelists.org/codelist/opensafely/symptoms-diarrhoea/7b4f7876/" TargetMode="External"/><Relationship Id="rId218" Type="http://schemas.openxmlformats.org/officeDocument/2006/relationships/hyperlink" Target="https://www.zotero.org/google-docs/?i6Wl3c" TargetMode="External"/><Relationship Id="rId24" Type="http://schemas.openxmlformats.org/officeDocument/2006/relationships/hyperlink" Target="https://www.zotero.org/google-docs/?DmZ07v" TargetMode="External"/><Relationship Id="rId45" Type="http://schemas.openxmlformats.org/officeDocument/2006/relationships/hyperlink" Target="https://www.opencodelists.org/codelist/user/RochelleKnight/prostate_cancer_icd10/6b27d648/" TargetMode="External"/><Relationship Id="rId66" Type="http://schemas.openxmlformats.org/officeDocument/2006/relationships/hyperlink" Target="https://www.opencodelists.org/codelist/user/alex-walker/sglt-2-inhibitors-dmd/2029a068/" TargetMode="External"/><Relationship Id="rId87" Type="http://schemas.openxmlformats.org/officeDocument/2006/relationships/hyperlink" Target="https://www.opencodelists.org/codelist/opensafely/insulin-medication/2020-04-26/" TargetMode="External"/><Relationship Id="rId110" Type="http://schemas.openxmlformats.org/officeDocument/2006/relationships/hyperlink" Target="https://www.opencodelists.org/codelist/user/elsie_horne/stroke_sah_hs_snomed/6adc02f9/" TargetMode="External"/><Relationship Id="rId131" Type="http://schemas.openxmlformats.org/officeDocument/2006/relationships/hyperlink" Target="https://www.opencodelists.org/codelist/user/RochelleKnight/angina_icd10/756e8ce3/" TargetMode="External"/><Relationship Id="rId152" Type="http://schemas.openxmlformats.org/officeDocument/2006/relationships/hyperlink" Target="https://www.opencodelists.org/codelist/user/alainamstutz/diabetes-complications-bristol/33a486c0/" TargetMode="External"/><Relationship Id="rId173" Type="http://schemas.openxmlformats.org/officeDocument/2006/relationships/hyperlink" Target="https://www.opencodelists.org/codelist/opensafely/symptoms-cognitive-impairment/7af0d32d/" TargetMode="External"/><Relationship Id="rId194" Type="http://schemas.openxmlformats.org/officeDocument/2006/relationships/hyperlink" Target="https://www.opencodelists.org/codelist/opensafely/symptoms-ptsd/64f2c537/" TargetMode="External"/><Relationship Id="rId208" Type="http://schemas.openxmlformats.org/officeDocument/2006/relationships/hyperlink" Target="https://www.zotero.org/google-docs/?i6Wl3c" TargetMode="External"/><Relationship Id="rId229" Type="http://schemas.openxmlformats.org/officeDocument/2006/relationships/hyperlink" Target="https://www.zotero.org/google-docs/?i6Wl3c" TargetMode="External"/><Relationship Id="rId14" Type="http://schemas.openxmlformats.org/officeDocument/2006/relationships/hyperlink" Target="https://opensafely.org" TargetMode="External"/><Relationship Id="rId35" Type="http://schemas.openxmlformats.org/officeDocument/2006/relationships/hyperlink" Target="https://github.com/opensafely/long-covid-symptoms" TargetMode="External"/><Relationship Id="rId56" Type="http://schemas.openxmlformats.org/officeDocument/2006/relationships/hyperlink" Target="https://www.opencodelists.org/codelist/opensafely/antidiabetic-drugs/2020-07-16/" TargetMode="External"/><Relationship Id="rId77" Type="http://schemas.openxmlformats.org/officeDocument/2006/relationships/hyperlink" Target="https://docs.opensafely.org/ehrql/reference/schemas/tpp/" TargetMode="External"/><Relationship Id="rId100" Type="http://schemas.openxmlformats.org/officeDocument/2006/relationships/hyperlink" Target="https://www.opencodelists.org/codelist/opensafely/cholesterol-tests-numerical-value/7e3a22f3/" TargetMode="External"/><Relationship Id="rId8" Type="http://schemas.openxmlformats.org/officeDocument/2006/relationships/hyperlink" Target="https://www.zotero.org/google-docs/?DJXEW5" TargetMode="External"/><Relationship Id="rId98" Type="http://schemas.openxmlformats.org/officeDocument/2006/relationships/hyperlink" Target="https://www.opencodelists.org/codelist/opensafely/glycated-haemoglobin-hba1c-tests-numerical-value/5134e926/" TargetMode="External"/><Relationship Id="rId121" Type="http://schemas.openxmlformats.org/officeDocument/2006/relationships/hyperlink" Target="https://www.opencodelists.org/codelist/user/elsie_horne/portal_vein_thrombosis_icd10/22606950/" TargetMode="External"/><Relationship Id="rId142" Type="http://schemas.openxmlformats.org/officeDocument/2006/relationships/hyperlink" Target="https://www.opencodelists.org/codelist/user/elsie_horne/copd_snomed/419c1000/" TargetMode="External"/><Relationship Id="rId163" Type="http://schemas.openxmlformats.org/officeDocument/2006/relationships/hyperlink" Target="https://www.opencodelists.org/codelist/user/alex-walker/post-viral-syndrome/70708fd6/" TargetMode="External"/><Relationship Id="rId184" Type="http://schemas.openxmlformats.org/officeDocument/2006/relationships/hyperlink" Target="https://www.opencodelists.org/codelist/opensafely/symptoms-weight-loss-and-reduced-appetite/7e02386c/" TargetMode="External"/><Relationship Id="rId219" Type="http://schemas.openxmlformats.org/officeDocument/2006/relationships/hyperlink" Target="https://www.zotero.org/google-docs/?i6Wl3c" TargetMode="External"/><Relationship Id="rId230" Type="http://schemas.openxmlformats.org/officeDocument/2006/relationships/hyperlink" Target="https://www.zotero.org/google-docs/?i6Wl3c" TargetMode="External"/><Relationship Id="rId25" Type="http://schemas.openxmlformats.org/officeDocument/2006/relationships/hyperlink" Target="https://www.zotero.org/google-docs/?opFTe2" TargetMode="External"/><Relationship Id="rId46" Type="http://schemas.openxmlformats.org/officeDocument/2006/relationships/hyperlink" Target="https://www.opencodelists.org/codelist/user/RochelleKnight/prostate_cancer_icd10/6b27d648/" TargetMode="External"/><Relationship Id="rId67" Type="http://schemas.openxmlformats.org/officeDocument/2006/relationships/hyperlink" Target="https://www.opencodelists.org/codelist/user/alainamstutz/glp1-bristol-dmd/7c628abb/" TargetMode="External"/><Relationship Id="rId20" Type="http://schemas.openxmlformats.org/officeDocument/2006/relationships/image" Target="media/image1.png"/><Relationship Id="rId41" Type="http://schemas.openxmlformats.org/officeDocument/2006/relationships/hyperlink" Target="https://www.opencodelists.org/codelist/user/RochelleKnight/pregnancy_and_birth_snomed/1d46bcb3/" TargetMode="External"/><Relationship Id="rId62" Type="http://schemas.openxmlformats.org/officeDocument/2006/relationships/hyperlink" Target="https://www.opencodelists.org/codelist/user/john-tazare/metformin-dmd/48e43356/" TargetMode="External"/><Relationship Id="rId83" Type="http://schemas.openxmlformats.org/officeDocument/2006/relationships/hyperlink" Target="https://www.opencodelists.org/codelist/user/alex-walker/sglt-2-inhibitors-dmd/2029a068/" TargetMode="External"/><Relationship Id="rId88" Type="http://schemas.openxmlformats.org/officeDocument/2006/relationships/hyperlink" Target="https://www.opencodelists.org/codelist/opensafely/ethnicity-snomed-0removed/2e641f61/" TargetMode="External"/><Relationship Id="rId111" Type="http://schemas.openxmlformats.org/officeDocument/2006/relationships/hyperlink" Target="https://www.opencodelists.org/codelist/user/RochelleKnight/stroke_isch_icd10/278d734e/" TargetMode="External"/><Relationship Id="rId132" Type="http://schemas.openxmlformats.org/officeDocument/2006/relationships/hyperlink" Target="https://www.opencodelists.org/codelist/user/elsie_horne/dementia_snomed/7bd3364c/" TargetMode="External"/><Relationship Id="rId153" Type="http://schemas.openxmlformats.org/officeDocument/2006/relationships/hyperlink" Target="https://www.opencodelists.org/codelist/user/alainamstutz/diabetes-complications-icd10-bristol/1a95138b/" TargetMode="External"/><Relationship Id="rId174" Type="http://schemas.openxmlformats.org/officeDocument/2006/relationships/hyperlink" Target="https://www.opencodelists.org/codelist/opensafely/symptoms-headache/4930920c/" TargetMode="External"/><Relationship Id="rId179" Type="http://schemas.openxmlformats.org/officeDocument/2006/relationships/hyperlink" Target="https://www.opencodelists.org/codelist/opensafely/symptoms-mobility-impairment/62a81387/" TargetMode="External"/><Relationship Id="rId195" Type="http://schemas.openxmlformats.org/officeDocument/2006/relationships/image" Target="media/image3.png"/><Relationship Id="rId209" Type="http://schemas.openxmlformats.org/officeDocument/2006/relationships/hyperlink" Target="https://www.zotero.org/google-docs/?i6Wl3c" TargetMode="External"/><Relationship Id="rId190" Type="http://schemas.openxmlformats.org/officeDocument/2006/relationships/hyperlink" Target="https://www.opencodelists.org/codelist/opensafely/symptoms-hair-loss/042e6be8/" TargetMode="External"/><Relationship Id="rId204" Type="http://schemas.openxmlformats.org/officeDocument/2006/relationships/hyperlink" Target="https://www.zotero.org/google-docs/?i6Wl3c" TargetMode="External"/><Relationship Id="rId220" Type="http://schemas.openxmlformats.org/officeDocument/2006/relationships/hyperlink" Target="https://www.zotero.org/google-docs/?i6Wl3c" TargetMode="External"/><Relationship Id="rId225" Type="http://schemas.openxmlformats.org/officeDocument/2006/relationships/hyperlink" Target="https://www.zotero.org/google-docs/?i6Wl3c" TargetMode="External"/><Relationship Id="rId15" Type="http://schemas.openxmlformats.org/officeDocument/2006/relationships/hyperlink" Target="https://www.zotero.org/google-docs/?ccMQAP" TargetMode="External"/><Relationship Id="rId36" Type="http://schemas.openxmlformats.org/officeDocument/2006/relationships/hyperlink" Target="https://www.zotero.org/google-docs/?oS0nmk" TargetMode="External"/><Relationship Id="rId57" Type="http://schemas.openxmlformats.org/officeDocument/2006/relationships/hyperlink" Target="https://www.opencodelists.org/codelist/user/r_denholm/non-metformin-antidiabetic-drugs_bristol/7207eb58/" TargetMode="External"/><Relationship Id="rId106" Type="http://schemas.openxmlformats.org/officeDocument/2006/relationships/hyperlink" Target="https://www.opencodelists.org/codelist/user/elsie_horne/ami_snomed/36d11028/" TargetMode="External"/><Relationship Id="rId127" Type="http://schemas.openxmlformats.org/officeDocument/2006/relationships/hyperlink" Target="https://www.opencodelists.org/codelist/user/RochelleKnight/pe_icd10/59ac59b8/" TargetMode="External"/><Relationship Id="rId10" Type="http://schemas.openxmlformats.org/officeDocument/2006/relationships/hyperlink" Target="https://www.zotero.org/google-docs/?y75N6p" TargetMode="External"/><Relationship Id="rId31" Type="http://schemas.openxmlformats.org/officeDocument/2006/relationships/hyperlink" Target="https://www.zotero.org/google-docs/?UJSBZw" TargetMode="External"/><Relationship Id="rId52" Type="http://schemas.openxmlformats.org/officeDocument/2006/relationships/hyperlink" Target="https://www.opencodelists.org/codelist/user/hjforbes/gestational-diabetes/1ed423d1/" TargetMode="External"/><Relationship Id="rId73" Type="http://schemas.openxmlformats.org/officeDocument/2006/relationships/hyperlink" Target="https://www.opencodelists.org/codelist/opensafely/condition-advanced-decompensated-cirrhosis-of-the-liver/071038cf/" TargetMode="External"/><Relationship Id="rId78" Type="http://schemas.openxmlformats.org/officeDocument/2006/relationships/hyperlink" Target="https://www.opencodelists.org/codelist/user/alainamstutz/metformin-without-other-antidiabetic-bristol-dmd/40fca29a/" TargetMode="External"/><Relationship Id="rId94" Type="http://schemas.openxmlformats.org/officeDocument/2006/relationships/hyperlink" Target="https://www.opencodelists.org/codelist/opensafely/smoking-clear/2020-04-29/" TargetMode="External"/><Relationship Id="rId99" Type="http://schemas.openxmlformats.org/officeDocument/2006/relationships/hyperlink" Target="https://www.southtees.nhs.uk/resources/the-hba1c-test/" TargetMode="External"/><Relationship Id="rId101" Type="http://schemas.openxmlformats.org/officeDocument/2006/relationships/hyperlink" Target="https://www.opencodelists.org/codelist/bristol/hdl-cholesterol/64775990/" TargetMode="External"/><Relationship Id="rId122" Type="http://schemas.openxmlformats.org/officeDocument/2006/relationships/hyperlink" Target="https://www.opencodelists.org/codelist/user/RochelleKnight/dvt_dvt_icd10/24dab358/" TargetMode="External"/><Relationship Id="rId143" Type="http://schemas.openxmlformats.org/officeDocument/2006/relationships/hyperlink" Target="https://www.opencodelists.org/codelist/user/elsie_horne/copd_icd10/5aab8335/" TargetMode="External"/><Relationship Id="rId148" Type="http://schemas.openxmlformats.org/officeDocument/2006/relationships/hyperlink" Target="https://www.opencodelists.org/codelist/user/alainamstutz/pcos-bristol/796d6073/" TargetMode="External"/><Relationship Id="rId164" Type="http://schemas.openxmlformats.org/officeDocument/2006/relationships/hyperlink" Target="https://github.com/opensafely/long-covid" TargetMode="External"/><Relationship Id="rId169" Type="http://schemas.openxmlformats.org/officeDocument/2006/relationships/hyperlink" Target="https://www.opencodelists.org/codelist/opensafely/symptoms-palpitations/27aa39ac/" TargetMode="External"/><Relationship Id="rId185" Type="http://schemas.openxmlformats.org/officeDocument/2006/relationships/hyperlink" Target="https://www.opencodelists.org/codelist/opensafely/symptoms-tinnitus/4be35202/" TargetMode="External"/><Relationship Id="rId4" Type="http://schemas.openxmlformats.org/officeDocument/2006/relationships/webSettings" Target="webSettings.xml"/><Relationship Id="rId9" Type="http://schemas.openxmlformats.org/officeDocument/2006/relationships/hyperlink" Target="https://www.zotero.org/google-docs/?SH2oFg" TargetMode="External"/><Relationship Id="rId180" Type="http://schemas.openxmlformats.org/officeDocument/2006/relationships/hyperlink" Target="https://www.opencodelists.org/codelist/opensafely/symptoms-visual-disturbance/1711aba2/" TargetMode="External"/><Relationship Id="rId210" Type="http://schemas.openxmlformats.org/officeDocument/2006/relationships/hyperlink" Target="https://www.zotero.org/google-docs/?i6Wl3c" TargetMode="External"/><Relationship Id="rId215" Type="http://schemas.openxmlformats.org/officeDocument/2006/relationships/hyperlink" Target="https://www.zotero.org/google-docs/?i6Wl3c" TargetMode="External"/><Relationship Id="rId26" Type="http://schemas.openxmlformats.org/officeDocument/2006/relationships/hyperlink" Target="https://www.zotero.org/google-docs/?1flSD3" TargetMode="External"/><Relationship Id="rId231" Type="http://schemas.openxmlformats.org/officeDocument/2006/relationships/hyperlink" Target="https://www.zotero.org/google-docs/?i6Wl3c" TargetMode="External"/><Relationship Id="rId47" Type="http://schemas.openxmlformats.org/officeDocument/2006/relationships/hyperlink" Target="https://docs.opensafely.org/ehrql/reference/schemas/tpp/" TargetMode="External"/><Relationship Id="rId68" Type="http://schemas.openxmlformats.org/officeDocument/2006/relationships/hyperlink" Target="https://www.opencodelists.org/codelist/user/alainamstutz/meglitinides-bristol-dmd/79afcac5/" TargetMode="External"/><Relationship Id="rId89" Type="http://schemas.openxmlformats.org/officeDocument/2006/relationships/hyperlink" Target="https://pmc.ncbi.nlm.nih.gov/articles/PMC11234682/" TargetMode="External"/><Relationship Id="rId112" Type="http://schemas.openxmlformats.org/officeDocument/2006/relationships/hyperlink" Target="https://www.opencodelists.org/codelist/user/RochelleKnight/stroke_sah_hs_icd10/0e7e0019/" TargetMode="External"/><Relationship Id="rId133" Type="http://schemas.openxmlformats.org/officeDocument/2006/relationships/hyperlink" Target="https://www.opencodelists.org/codelist/user/elsie_horne/dementia_vascular_snomed/0eb67607/" TargetMode="External"/><Relationship Id="rId154" Type="http://schemas.openxmlformats.org/officeDocument/2006/relationships/hyperlink" Target="https://docs.opensafely.org/ehrql/reference/schemas/tpp/" TargetMode="External"/><Relationship Id="rId175" Type="http://schemas.openxmlformats.org/officeDocument/2006/relationships/hyperlink" Target="https://www.opencodelists.org/codelist/opensafely/symptoms-sleep-disturbance/59c92016/" TargetMode="External"/><Relationship Id="rId196" Type="http://schemas.openxmlformats.org/officeDocument/2006/relationships/hyperlink" Target="https://github.com/opensafely/metformin_covid/blob/main/analysis/dag.R" TargetMode="External"/><Relationship Id="rId200" Type="http://schemas.openxmlformats.org/officeDocument/2006/relationships/image" Target="media/image5.png"/><Relationship Id="rId16" Type="http://schemas.openxmlformats.org/officeDocument/2006/relationships/hyperlink" Target="https://www.zotero.org/google-docs/?7QWZEb" TargetMode="External"/><Relationship Id="rId221" Type="http://schemas.openxmlformats.org/officeDocument/2006/relationships/hyperlink" Target="https://www.zotero.org/google-docs/?i6Wl3c" TargetMode="External"/><Relationship Id="rId37" Type="http://schemas.openxmlformats.org/officeDocument/2006/relationships/hyperlink" Target="https://www.zotero.org/google-docs/?qNPBF5" TargetMode="External"/><Relationship Id="rId58" Type="http://schemas.openxmlformats.org/officeDocument/2006/relationships/hyperlink" Target="https://www.opencodelists.org/codelist/opensafely/type-1-diabetes-secondary-care/2020-09-27/" TargetMode="External"/><Relationship Id="rId79" Type="http://schemas.openxmlformats.org/officeDocument/2006/relationships/hyperlink" Target="https://www.opencodelists.org/codelist/user/alex-walker/metformin-dmd/258f2054/" TargetMode="External"/><Relationship Id="rId102" Type="http://schemas.openxmlformats.org/officeDocument/2006/relationships/hyperlink" Target="https://doi.org/10.1093/ije/dyz099" TargetMode="External"/><Relationship Id="rId123" Type="http://schemas.openxmlformats.org/officeDocument/2006/relationships/hyperlink" Target="https://www.opencodelists.org/codelist/user/elsie_horne/dvt_icvt_icd10/30a4dcad/" TargetMode="External"/><Relationship Id="rId144" Type="http://schemas.openxmlformats.org/officeDocument/2006/relationships/hyperlink" Target="https://www.opencodelists.org/codelist/user/elsie_horne/liver_disease_snomed/5c978f9c/" TargetMode="External"/><Relationship Id="rId90" Type="http://schemas.openxmlformats.org/officeDocument/2006/relationships/hyperlink" Target="https://docs.opensafely.org/legacy/study-def-variables/" TargetMode="External"/><Relationship Id="rId165" Type="http://schemas.openxmlformats.org/officeDocument/2006/relationships/hyperlink" Target="https://www.opencodelists.org/codelist/opensafely/symptoms-breathlessness-new/5aee78ee/" TargetMode="External"/><Relationship Id="rId186" Type="http://schemas.openxmlformats.org/officeDocument/2006/relationships/hyperlink" Target="https://www.opencodelists.org/codelist/opensafely/symptoms-earache/32d3decd/" TargetMode="External"/><Relationship Id="rId211" Type="http://schemas.openxmlformats.org/officeDocument/2006/relationships/hyperlink" Target="https://www.zotero.org/google-docs/?i6Wl3c" TargetMode="External"/><Relationship Id="rId232" Type="http://schemas.openxmlformats.org/officeDocument/2006/relationships/fontTable" Target="fontTable.xml"/><Relationship Id="rId27" Type="http://schemas.openxmlformats.org/officeDocument/2006/relationships/hyperlink" Target="https://www.zotero.org/google-docs/?TIxyog" TargetMode="External"/><Relationship Id="rId48" Type="http://schemas.openxmlformats.org/officeDocument/2006/relationships/hyperlink" Target="https://docs.opensafely.org/ehrql/reference/schemas/tpp/" TargetMode="External"/><Relationship Id="rId69" Type="http://schemas.openxmlformats.org/officeDocument/2006/relationships/hyperlink" Target="https://www.opencodelists.org/codelist/user/alainamstutz/alpha-glucosidase-inhibitors-bristol-dmd/4790e45b/" TargetMode="External"/><Relationship Id="rId113" Type="http://schemas.openxmlformats.org/officeDocument/2006/relationships/hyperlink" Target="https://www.opencodelists.org/codelist/user/tomsrenin/other_art_embol/3838d352/" TargetMode="External"/><Relationship Id="rId134" Type="http://schemas.openxmlformats.org/officeDocument/2006/relationships/hyperlink" Target="https://www.opencodelists.org/codelist/user/elsie_horne/dementia_icd10/2df21cb7/" TargetMode="External"/><Relationship Id="rId80" Type="http://schemas.openxmlformats.org/officeDocument/2006/relationships/hyperlink" Target="https://www.opencodelists.org/codelist/user/alex-walker/sulfonylureas-dmd/6e0ab9fd/" TargetMode="External"/><Relationship Id="rId155" Type="http://schemas.openxmlformats.org/officeDocument/2006/relationships/hyperlink" Target="https://www.opencodelists.org/codelist/opensafely/covid-identification-in-primary-care-probable-covid-clinical-code/2020-07-16/" TargetMode="External"/><Relationship Id="rId176" Type="http://schemas.openxmlformats.org/officeDocument/2006/relationships/hyperlink" Target="https://www.opencodelists.org/codelist/opensafely/symptoms-peripheral-neuropathy/09fbfa1a/" TargetMode="External"/><Relationship Id="rId197" Type="http://schemas.openxmlformats.org/officeDocument/2006/relationships/image" Target="media/image4.png"/><Relationship Id="rId201" Type="http://schemas.openxmlformats.org/officeDocument/2006/relationships/hyperlink" Target="https://www.zotero.org/google-docs/?i6Wl3c" TargetMode="External"/><Relationship Id="rId222" Type="http://schemas.openxmlformats.org/officeDocument/2006/relationships/hyperlink" Target="https://www.zotero.org/google-docs/?i6Wl3c" TargetMode="External"/><Relationship Id="rId17" Type="http://schemas.openxmlformats.org/officeDocument/2006/relationships/hyperlink" Target="https://www.zotero.org/google-docs/?7uJOGK" TargetMode="External"/><Relationship Id="rId38" Type="http://schemas.openxmlformats.org/officeDocument/2006/relationships/hyperlink" Target="https://www.zotero.org/google-docs/?JfXQCi" TargetMode="External"/><Relationship Id="rId59" Type="http://schemas.openxmlformats.org/officeDocument/2006/relationships/hyperlink" Target="https://www.opencodelists.org/codelist/user/r_denholm/type-2-diabetes-secondary-care-bristol/0b7f6cd4/" TargetMode="External"/><Relationship Id="rId103" Type="http://schemas.openxmlformats.org/officeDocument/2006/relationships/hyperlink" Target="https://www.urmc.rochester.edu/encyclopedia/content?ContentTypeID=167&amp;ContentID=lipid_panel_hdl_ratio" TargetMode="External"/><Relationship Id="rId124" Type="http://schemas.openxmlformats.org/officeDocument/2006/relationships/hyperlink" Target="https://www.opencodelists.org/codelist/user/elsie_horne/dvt_pregnancy_icd10/6576830d/" TargetMode="External"/><Relationship Id="rId70" Type="http://schemas.openxmlformats.org/officeDocument/2006/relationships/hyperlink" Target="https://www.opencodelists.org/codelist/opensafely/insulin-medication/2020-04-26/" TargetMode="External"/><Relationship Id="rId91" Type="http://schemas.openxmlformats.org/officeDocument/2006/relationships/hyperlink" Target="https://data.cdrc.ac.uk/dataset/index-multiple-deprivation-imd" TargetMode="External"/><Relationship Id="rId145" Type="http://schemas.openxmlformats.org/officeDocument/2006/relationships/hyperlink" Target="https://www.opencodelists.org/codelist/user/elsie_horne/liver_disease_icd10/75a702d1/" TargetMode="External"/><Relationship Id="rId166" Type="http://schemas.openxmlformats.org/officeDocument/2006/relationships/hyperlink" Target="https://www.opencodelists.org/codelist/opensafely/symptoms-cough/72d8934b/" TargetMode="External"/><Relationship Id="rId187" Type="http://schemas.openxmlformats.org/officeDocument/2006/relationships/hyperlink" Target="https://www.opencodelists.org/codelist/opensafely/symptoms-sore-throat/4e8ca8fb/" TargetMode="External"/><Relationship Id="rId1" Type="http://schemas.openxmlformats.org/officeDocument/2006/relationships/numbering" Target="numbering.xml"/><Relationship Id="rId212" Type="http://schemas.openxmlformats.org/officeDocument/2006/relationships/hyperlink" Target="https://www.zotero.org/google-docs/?i6Wl3c" TargetMode="External"/><Relationship Id="rId233" Type="http://schemas.openxmlformats.org/officeDocument/2006/relationships/theme" Target="theme/theme1.xml"/><Relationship Id="rId28" Type="http://schemas.openxmlformats.org/officeDocument/2006/relationships/hyperlink" Target="https://www.zotero.org/google-docs/?fNH9RM" TargetMode="External"/><Relationship Id="rId49" Type="http://schemas.openxmlformats.org/officeDocument/2006/relationships/hyperlink" Target="https://www.opencodelists.org/codelist/user/hjforbes/type-1-diabetes/674fbd7a/" TargetMode="External"/><Relationship Id="rId114" Type="http://schemas.openxmlformats.org/officeDocument/2006/relationships/hyperlink" Target="https://www.opencodelists.org/codelist/user/elsie_horne/other_arterial_embolism_icd10/463adc5d/" TargetMode="External"/><Relationship Id="rId60" Type="http://schemas.openxmlformats.org/officeDocument/2006/relationships/hyperlink" Target="https://www.opencodelists.org/codelist/user/alainamstutz/gestational-diabetes-icd10-bristol/474e7a09/" TargetMode="External"/><Relationship Id="rId81" Type="http://schemas.openxmlformats.org/officeDocument/2006/relationships/hyperlink" Target="https://www.opencodelists.org/codelist/user/alex-walker/dpp-4-inhibitors-dmd/57ae06be/" TargetMode="External"/><Relationship Id="rId135" Type="http://schemas.openxmlformats.org/officeDocument/2006/relationships/hyperlink" Target="https://www.opencodelists.org/codelist/user/elsie_horne/dementia_vascular_icd10/27c5e93c/" TargetMode="External"/><Relationship Id="rId156" Type="http://schemas.openxmlformats.org/officeDocument/2006/relationships/hyperlink" Target="https://www.opencodelists.org/codelist/opensafely/covid-identification-in-primary-care-probable-covid-positive-test/2020-07-16/" TargetMode="External"/><Relationship Id="rId177" Type="http://schemas.openxmlformats.org/officeDocument/2006/relationships/hyperlink" Target="https://www.opencodelists.org/codelist/opensafely/symptoms-dizzy/5c7be00c/" TargetMode="External"/><Relationship Id="rId198" Type="http://schemas.openxmlformats.org/officeDocument/2006/relationships/hyperlink" Target="https://github.com/opensafely-actions/diabetes-algo" TargetMode="External"/><Relationship Id="rId202" Type="http://schemas.openxmlformats.org/officeDocument/2006/relationships/hyperlink" Target="https://www.zotero.org/google-docs/?i6Wl3c" TargetMode="External"/><Relationship Id="rId223" Type="http://schemas.openxmlformats.org/officeDocument/2006/relationships/hyperlink" Target="https://www.zotero.org/google-docs/?i6Wl3c" TargetMode="External"/><Relationship Id="rId18" Type="http://schemas.openxmlformats.org/officeDocument/2006/relationships/hyperlink" Target="https://www.zotero.org/google-docs/?aTYxFl" TargetMode="External"/><Relationship Id="rId39" Type="http://schemas.openxmlformats.org/officeDocument/2006/relationships/hyperlink" Target="https://www.zotero.org/google-docs/?lA5dwJ" TargetMode="External"/><Relationship Id="rId50" Type="http://schemas.openxmlformats.org/officeDocument/2006/relationships/hyperlink" Target="https://www.opencodelists.org/codelist/user/hjforbes/type-2-diabetes/3530d710/" TargetMode="External"/><Relationship Id="rId104" Type="http://schemas.openxmlformats.org/officeDocument/2006/relationships/hyperlink" Target="https://www.opencodelists.org/codelist/user/elsie_horne/bmi_obesity_snomed/0764e9b4/" TargetMode="External"/><Relationship Id="rId125" Type="http://schemas.openxmlformats.org/officeDocument/2006/relationships/hyperlink" Target="https://www.opencodelists.org/codelist/user/elsie_horne/other_dvt_icd10/547f4fba/" TargetMode="External"/><Relationship Id="rId146" Type="http://schemas.openxmlformats.org/officeDocument/2006/relationships/hyperlink" Target="https://www.opencodelists.org/codelist/user/elsie_horne/ckd_snomed/25d9dcd5/" TargetMode="External"/><Relationship Id="rId167" Type="http://schemas.openxmlformats.org/officeDocument/2006/relationships/hyperlink" Target="https://www.opencodelists.org/codelist/opensafely/symptoms-chest-pain-unexplained/0d0d5f59/" TargetMode="External"/><Relationship Id="rId188" Type="http://schemas.openxmlformats.org/officeDocument/2006/relationships/hyperlink" Target="https://www.opencodelists.org/codelist/opensafely/symptoms-loss-of-taste-or-smell/19c46b98/" TargetMode="External"/><Relationship Id="rId71" Type="http://schemas.openxmlformats.org/officeDocument/2006/relationships/hyperlink" Target="https://www.opencodelists.org/codelist/user/alainamstutz/metformin-intolerance-bristol/5af86d52/" TargetMode="External"/><Relationship Id="rId92" Type="http://schemas.openxmlformats.org/officeDocument/2006/relationships/hyperlink" Target="https://geoportal.statistics.gov.uk/documents/bec635f6c83e4582bcf76ce02c2be840/about" TargetMode="External"/><Relationship Id="rId213" Type="http://schemas.openxmlformats.org/officeDocument/2006/relationships/hyperlink" Target="https://www.zotero.org/google-docs/?i6Wl3c" TargetMode="External"/><Relationship Id="rId2" Type="http://schemas.openxmlformats.org/officeDocument/2006/relationships/styles" Target="styles.xml"/><Relationship Id="rId29" Type="http://schemas.openxmlformats.org/officeDocument/2006/relationships/hyperlink" Target="https://www.zotero.org/google-docs/?IHRnZe" TargetMode="External"/><Relationship Id="rId40" Type="http://schemas.openxmlformats.org/officeDocument/2006/relationships/hyperlink" Target="https://docs.opensafely.org/ehrql/reference/schemas/tpp/" TargetMode="External"/><Relationship Id="rId115" Type="http://schemas.openxmlformats.org/officeDocument/2006/relationships/hyperlink" Target="https://www.opencodelists.org/codelist/user/tomsrenin/pvt/51484687/" TargetMode="External"/><Relationship Id="rId136" Type="http://schemas.openxmlformats.org/officeDocument/2006/relationships/hyperlink" Target="https://www.opencodelists.org/codelist/user/elsie_horne/cancer_snomed/23271cdf/" TargetMode="External"/><Relationship Id="rId157" Type="http://schemas.openxmlformats.org/officeDocument/2006/relationships/hyperlink" Target="https://www.opencodelists.org/codelist/opensafely/covid-identification-in-primary-care-probable-covid-sequelae/2020-07-16/" TargetMode="External"/><Relationship Id="rId178" Type="http://schemas.openxmlformats.org/officeDocument/2006/relationships/hyperlink" Target="https://www.opencodelists.org/codelist/opensafely/symptoms-delirium/73fdec23/" TargetMode="External"/><Relationship Id="rId61" Type="http://schemas.openxmlformats.org/officeDocument/2006/relationships/hyperlink" Target="?tab=t.0" TargetMode="External"/><Relationship Id="rId82" Type="http://schemas.openxmlformats.org/officeDocument/2006/relationships/hyperlink" Target="https://www.opencodelists.org/codelist/user/alainamstutz/thiazolidinedione-bristol-dmd/7de688dc/" TargetMode="External"/><Relationship Id="rId199" Type="http://schemas.openxmlformats.org/officeDocument/2006/relationships/hyperlink" Target="https://actions.opensafely.org/actions/diabetes-algo/v0.0.5/" TargetMode="External"/><Relationship Id="rId203" Type="http://schemas.openxmlformats.org/officeDocument/2006/relationships/hyperlink" Target="https://www.zotero.org/google-docs/?i6Wl3c" TargetMode="External"/><Relationship Id="rId19" Type="http://schemas.openxmlformats.org/officeDocument/2006/relationships/hyperlink" Target="https://github.com/opensafely/metformin_covid" TargetMode="External"/><Relationship Id="rId224" Type="http://schemas.openxmlformats.org/officeDocument/2006/relationships/hyperlink" Target="https://www.zotero.org/google-docs/?i6Wl3c" TargetMode="External"/><Relationship Id="rId30" Type="http://schemas.openxmlformats.org/officeDocument/2006/relationships/hyperlink" Target="https://www.zotero.org/google-docs/?7ClNfU" TargetMode="External"/><Relationship Id="rId105" Type="http://schemas.openxmlformats.org/officeDocument/2006/relationships/hyperlink" Target="https://www.opencodelists.org/codelist/user/elsie_horne/bmi_obesity_icd10/6e55767e/" TargetMode="External"/><Relationship Id="rId126" Type="http://schemas.openxmlformats.org/officeDocument/2006/relationships/hyperlink" Target="https://www.opencodelists.org/codelist/user/elsie_horne/icvt_pregnancy_icd10/3b6fdc85/" TargetMode="External"/><Relationship Id="rId147" Type="http://schemas.openxmlformats.org/officeDocument/2006/relationships/hyperlink" Target="https://www.opencodelists.org/codelist/user/elsie_horne/ckd_icd10/0cca69a0/" TargetMode="External"/><Relationship Id="rId168" Type="http://schemas.openxmlformats.org/officeDocument/2006/relationships/hyperlink" Target="https://www.opencodelists.org/codelist/opensafely/symptoms-chest-tightness/40b9ace1/" TargetMode="External"/><Relationship Id="rId51" Type="http://schemas.openxmlformats.org/officeDocument/2006/relationships/hyperlink" Target="https://www.opencodelists.org/codelist/user/hjforbes/other-or-nonspecific-diabetes/0311f0a6/" TargetMode="External"/><Relationship Id="rId72" Type="http://schemas.openxmlformats.org/officeDocument/2006/relationships/hyperlink" Target="https://www.opencodelists.org/codelist/nhsd-primary-care-domain-refsets/ckdatrisk1_cod/08a67d83/" TargetMode="External"/><Relationship Id="rId93" Type="http://schemas.openxmlformats.org/officeDocument/2006/relationships/hyperlink" Target="https://docs.opensafely.org/legacy/study-def-variables/" TargetMode="External"/><Relationship Id="rId189" Type="http://schemas.openxmlformats.org/officeDocument/2006/relationships/hyperlink" Target="https://www.opencodelists.org/codelist/opensafely/symptoms-nasal-congestion/357d35c6/" TargetMode="External"/><Relationship Id="rId3" Type="http://schemas.openxmlformats.org/officeDocument/2006/relationships/settings" Target="settings.xml"/><Relationship Id="rId214" Type="http://schemas.openxmlformats.org/officeDocument/2006/relationships/hyperlink" Target="https://www.zotero.org/google-docs/?i6Wl3c" TargetMode="External"/><Relationship Id="rId116" Type="http://schemas.openxmlformats.org/officeDocument/2006/relationships/hyperlink" Target="https://www.opencodelists.org/codelist/user/tomsrenin/dvt_main/1c76a027/" TargetMode="External"/><Relationship Id="rId137" Type="http://schemas.openxmlformats.org/officeDocument/2006/relationships/hyperlink" Target="https://www.opencodelists.org/codelist/user/elsie_horne/cancer_icd10/55460349/" TargetMode="External"/><Relationship Id="rId158" Type="http://schemas.openxmlformats.org/officeDocument/2006/relationships/hyperlink" Target="https://codelists.opensafely.org/codelist/opensafely/covid-identification/2020-0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11250</Words>
  <Characters>64126</Characters>
  <Application>Microsoft Office Word</Application>
  <DocSecurity>0</DocSecurity>
  <Lines>534</Lines>
  <Paragraphs>150</Paragraphs>
  <ScaleCrop>false</ScaleCrop>
  <Company/>
  <LinksUpToDate>false</LinksUpToDate>
  <CharactersWithSpaces>75226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Alain Amstutz</cp:lastModifiedBy>
  <cp:revision>2</cp:revision>
  <dcterms:created xsi:type="dcterms:W3CDTF">2025-03-21T15:25:00Z</dcterms:created>
  <dcterms:modified xsi:type="dcterms:W3CDTF">2025-03-21T15:29:00Z</dcterms:modified>
</cp:coreProperties>
</file>