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F5346" w14:textId="77777777" w:rsidR="001767AD" w:rsidRDefault="00000000">
      <w:pPr>
        <w:jc w:val="center"/>
        <w:rPr>
          <w:b/>
          <w:sz w:val="32"/>
          <w:szCs w:val="32"/>
        </w:rPr>
      </w:pPr>
      <w:r>
        <w:rPr>
          <w:b/>
          <w:sz w:val="32"/>
          <w:szCs w:val="32"/>
        </w:rPr>
        <w:t>PROTOCOL v0.7:</w:t>
      </w:r>
    </w:p>
    <w:p w14:paraId="43BA6099" w14:textId="77777777" w:rsidR="001767AD" w:rsidRDefault="001767AD">
      <w:pPr>
        <w:jc w:val="center"/>
        <w:rPr>
          <w:b/>
          <w:sz w:val="32"/>
          <w:szCs w:val="32"/>
        </w:rPr>
      </w:pPr>
    </w:p>
    <w:p w14:paraId="6018A1F3" w14:textId="77777777" w:rsidR="001767AD" w:rsidRDefault="00000000">
      <w:pPr>
        <w:jc w:val="center"/>
        <w:rPr>
          <w:b/>
          <w:i/>
        </w:rPr>
      </w:pPr>
      <w:r>
        <w:rPr>
          <w:b/>
          <w:sz w:val="32"/>
          <w:szCs w:val="32"/>
        </w:rPr>
        <w:t>Effect of metformin on the risk of COVID-19 among people living with type 2 diabetes mellitus in England: study protocol for an observational study in OpenSAFELY-TPP</w:t>
      </w:r>
    </w:p>
    <w:p w14:paraId="2C09D559" w14:textId="77777777" w:rsidR="001767AD" w:rsidRDefault="001767AD">
      <w:pPr>
        <w:rPr>
          <w:i/>
        </w:rPr>
      </w:pPr>
    </w:p>
    <w:p w14:paraId="104A8AA8" w14:textId="77777777" w:rsidR="001767AD" w:rsidRDefault="00000000">
      <w:pPr>
        <w:rPr>
          <w:i/>
        </w:rPr>
      </w:pPr>
      <w:r>
        <w:rPr>
          <w:b/>
        </w:rPr>
        <w:t>Short title:</w:t>
      </w:r>
      <w:r>
        <w:rPr>
          <w:i/>
        </w:rPr>
        <w:t xml:space="preserve"> Is metformin protective against severe COVID and Long COVID?</w:t>
      </w:r>
    </w:p>
    <w:p w14:paraId="16B601E9" w14:textId="77777777" w:rsidR="001767AD" w:rsidRDefault="001767AD">
      <w:pPr>
        <w:rPr>
          <w:i/>
        </w:rPr>
      </w:pPr>
    </w:p>
    <w:p w14:paraId="5F7407EE" w14:textId="77777777" w:rsidR="001767AD" w:rsidRDefault="00000000">
      <w:pPr>
        <w:rPr>
          <w:i/>
          <w:sz w:val="20"/>
          <w:szCs w:val="20"/>
        </w:rPr>
      </w:pPr>
      <w:r>
        <w:rPr>
          <w:i/>
          <w:sz w:val="20"/>
          <w:szCs w:val="20"/>
        </w:rPr>
        <w:t>Alain Amstutz</w:t>
      </w:r>
      <w:r>
        <w:rPr>
          <w:i/>
          <w:sz w:val="20"/>
          <w:szCs w:val="20"/>
          <w:vertAlign w:val="superscript"/>
        </w:rPr>
        <w:t>1,2,3</w:t>
      </w:r>
      <w:r>
        <w:rPr>
          <w:i/>
          <w:sz w:val="20"/>
          <w:szCs w:val="20"/>
        </w:rPr>
        <w:t>, Venexia Walker</w:t>
      </w:r>
      <w:r>
        <w:rPr>
          <w:i/>
          <w:sz w:val="20"/>
          <w:szCs w:val="20"/>
          <w:vertAlign w:val="superscript"/>
        </w:rPr>
        <w:t>1</w:t>
      </w:r>
      <w:r>
        <w:rPr>
          <w:i/>
          <w:sz w:val="20"/>
          <w:szCs w:val="20"/>
        </w:rPr>
        <w:t>, Paul Madley-Dowd</w:t>
      </w:r>
      <w:r>
        <w:rPr>
          <w:i/>
          <w:sz w:val="20"/>
          <w:szCs w:val="20"/>
          <w:vertAlign w:val="superscript"/>
        </w:rPr>
        <w:t>1</w:t>
      </w:r>
      <w:r>
        <w:rPr>
          <w:i/>
          <w:sz w:val="20"/>
          <w:szCs w:val="20"/>
        </w:rPr>
        <w:t>, Rachel Denholm</w:t>
      </w:r>
      <w:r>
        <w:rPr>
          <w:i/>
          <w:sz w:val="20"/>
          <w:szCs w:val="20"/>
          <w:vertAlign w:val="superscript"/>
        </w:rPr>
        <w:t>1</w:t>
      </w:r>
      <w:r>
        <w:rPr>
          <w:i/>
          <w:sz w:val="20"/>
          <w:szCs w:val="20"/>
        </w:rPr>
        <w:t>, Mengxuan Zou</w:t>
      </w:r>
      <w:r>
        <w:rPr>
          <w:i/>
          <w:sz w:val="20"/>
          <w:szCs w:val="20"/>
          <w:vertAlign w:val="superscript"/>
        </w:rPr>
        <w:t>1</w:t>
      </w:r>
      <w:r>
        <w:rPr>
          <w:i/>
          <w:sz w:val="20"/>
          <w:szCs w:val="20"/>
        </w:rPr>
        <w:t>, Will Hulme</w:t>
      </w:r>
      <w:r>
        <w:rPr>
          <w:i/>
          <w:sz w:val="20"/>
          <w:szCs w:val="20"/>
          <w:vertAlign w:val="superscript"/>
        </w:rPr>
        <w:t>4</w:t>
      </w:r>
      <w:r>
        <w:rPr>
          <w:i/>
          <w:sz w:val="20"/>
          <w:szCs w:val="20"/>
        </w:rPr>
        <w:t xml:space="preserve">,... </w:t>
      </w:r>
    </w:p>
    <w:p w14:paraId="01612FD3" w14:textId="77777777" w:rsidR="001767AD" w:rsidRDefault="00000000">
      <w:pPr>
        <w:rPr>
          <w:i/>
          <w:sz w:val="20"/>
          <w:szCs w:val="20"/>
        </w:rPr>
      </w:pPr>
      <w:r>
        <w:rPr>
          <w:i/>
          <w:sz w:val="20"/>
          <w:szCs w:val="20"/>
        </w:rPr>
        <w:t xml:space="preserve">+ Others from OpenSAFELY </w:t>
      </w:r>
    </w:p>
    <w:p w14:paraId="08745685" w14:textId="77777777" w:rsidR="001767AD" w:rsidRDefault="00000000">
      <w:pPr>
        <w:rPr>
          <w:i/>
          <w:sz w:val="20"/>
          <w:szCs w:val="20"/>
        </w:rPr>
      </w:pPr>
      <w:r>
        <w:rPr>
          <w:i/>
          <w:sz w:val="20"/>
          <w:szCs w:val="20"/>
        </w:rPr>
        <w:t xml:space="preserve">+ Others from (PROACT) EU-RESPONSE consortium </w:t>
      </w:r>
    </w:p>
    <w:p w14:paraId="7227EDE1" w14:textId="77777777" w:rsidR="001767AD" w:rsidRDefault="00000000">
      <w:pPr>
        <w:rPr>
          <w:i/>
          <w:sz w:val="20"/>
          <w:szCs w:val="20"/>
        </w:rPr>
      </w:pPr>
      <w:r>
        <w:rPr>
          <w:i/>
          <w:sz w:val="20"/>
          <w:szCs w:val="20"/>
        </w:rPr>
        <w:t>…, Jonathan Sterne</w:t>
      </w:r>
      <w:r>
        <w:rPr>
          <w:i/>
          <w:sz w:val="20"/>
          <w:szCs w:val="20"/>
          <w:vertAlign w:val="superscript"/>
        </w:rPr>
        <w:t>1</w:t>
      </w:r>
      <w:r>
        <w:rPr>
          <w:i/>
          <w:sz w:val="20"/>
          <w:szCs w:val="20"/>
        </w:rPr>
        <w:t xml:space="preserve">  </w:t>
      </w:r>
    </w:p>
    <w:p w14:paraId="00DDB39C" w14:textId="77777777" w:rsidR="001767AD" w:rsidRDefault="001767AD">
      <w:pPr>
        <w:rPr>
          <w:i/>
          <w:sz w:val="20"/>
          <w:szCs w:val="20"/>
        </w:rPr>
      </w:pPr>
    </w:p>
    <w:p w14:paraId="544021E4" w14:textId="77777777" w:rsidR="001767AD" w:rsidRDefault="00000000">
      <w:pPr>
        <w:widowControl w:val="0"/>
        <w:spacing w:line="240" w:lineRule="auto"/>
        <w:jc w:val="both"/>
        <w:rPr>
          <w:sz w:val="18"/>
          <w:szCs w:val="18"/>
        </w:rPr>
      </w:pPr>
      <w:r>
        <w:rPr>
          <w:sz w:val="18"/>
          <w:szCs w:val="18"/>
        </w:rPr>
        <w:t>1 Electronic Health Records Group, Population Health Sciences, Bristol Medical School, University of Bristol, Bristol, United Kingdom</w:t>
      </w:r>
    </w:p>
    <w:p w14:paraId="3B6106D7" w14:textId="77777777" w:rsidR="001767AD" w:rsidRDefault="00000000">
      <w:pPr>
        <w:widowControl w:val="0"/>
        <w:spacing w:line="240" w:lineRule="auto"/>
        <w:jc w:val="both"/>
        <w:rPr>
          <w:sz w:val="18"/>
          <w:szCs w:val="18"/>
        </w:rPr>
      </w:pPr>
      <w:r>
        <w:rPr>
          <w:sz w:val="18"/>
          <w:szCs w:val="18"/>
        </w:rPr>
        <w:t>2 Oslo Centre for Biostatistics &amp; Epidemiology, Oslo University Hospital, Oslo, Norway</w:t>
      </w:r>
    </w:p>
    <w:p w14:paraId="14503156" w14:textId="77777777" w:rsidR="001767AD" w:rsidRDefault="00000000">
      <w:pPr>
        <w:widowControl w:val="0"/>
        <w:spacing w:line="240" w:lineRule="auto"/>
        <w:jc w:val="both"/>
        <w:rPr>
          <w:sz w:val="18"/>
          <w:szCs w:val="18"/>
        </w:rPr>
      </w:pPr>
      <w:r>
        <w:rPr>
          <w:sz w:val="18"/>
          <w:szCs w:val="18"/>
        </w:rPr>
        <w:t>3 Division of Clinical Epidemiology, Department of Clinical Research, University Hospital Basel and University of Basel, Basel, Switzerland</w:t>
      </w:r>
    </w:p>
    <w:p w14:paraId="638171CD" w14:textId="77777777" w:rsidR="001767AD" w:rsidRDefault="00000000">
      <w:pPr>
        <w:widowControl w:val="0"/>
        <w:spacing w:line="240" w:lineRule="auto"/>
        <w:rPr>
          <w:sz w:val="18"/>
          <w:szCs w:val="18"/>
        </w:rPr>
      </w:pPr>
      <w:r>
        <w:rPr>
          <w:sz w:val="18"/>
          <w:szCs w:val="18"/>
        </w:rPr>
        <w:t>4 Bennett Institute for Applied Data Science, Nuffield Department of Primary Care Health Sciences, University of Oxford, Oxford, United Kingdom</w:t>
      </w:r>
    </w:p>
    <w:p w14:paraId="77F7C333" w14:textId="77777777" w:rsidR="001767AD" w:rsidRDefault="00000000">
      <w:pPr>
        <w:widowControl w:val="0"/>
        <w:spacing w:line="240" w:lineRule="auto"/>
        <w:rPr>
          <w:sz w:val="20"/>
          <w:szCs w:val="20"/>
        </w:rPr>
      </w:pPr>
      <w:r>
        <w:rPr>
          <w:sz w:val="20"/>
          <w:szCs w:val="20"/>
        </w:rPr>
        <w:t>…</w:t>
      </w:r>
    </w:p>
    <w:p w14:paraId="770873C9" w14:textId="77777777" w:rsidR="001767AD" w:rsidRDefault="001767AD">
      <w:pPr>
        <w:spacing w:after="160" w:line="256" w:lineRule="auto"/>
      </w:pPr>
    </w:p>
    <w:p w14:paraId="1A4ED464" w14:textId="77777777" w:rsidR="001767AD" w:rsidRDefault="00000000">
      <w:pPr>
        <w:spacing w:after="160" w:line="256" w:lineRule="auto"/>
        <w:rPr>
          <w:b/>
          <w:i/>
        </w:rPr>
      </w:pPr>
      <w:r>
        <w:rPr>
          <w:b/>
        </w:rPr>
        <w:t>Current Protocol Version Date: July 20th, 2025</w:t>
      </w:r>
    </w:p>
    <w:tbl>
      <w:tblPr>
        <w:tblStyle w:val="a"/>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7"/>
        <w:gridCol w:w="7678"/>
      </w:tblGrid>
      <w:tr w:rsidR="001767AD" w14:paraId="47E31C58" w14:textId="77777777">
        <w:trPr>
          <w:trHeight w:val="465"/>
          <w:tblHeader/>
        </w:trPr>
        <w:tc>
          <w:tcPr>
            <w:tcW w:w="1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6C93B" w14:textId="77777777" w:rsidR="001767AD" w:rsidRDefault="00000000">
            <w:pPr>
              <w:jc w:val="center"/>
              <w:rPr>
                <w:i/>
              </w:rPr>
            </w:pPr>
            <w:r>
              <w:rPr>
                <w:i/>
              </w:rPr>
              <w:t>Version</w:t>
            </w:r>
          </w:p>
        </w:tc>
        <w:tc>
          <w:tcPr>
            <w:tcW w:w="767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9D2D286" w14:textId="77777777" w:rsidR="001767AD" w:rsidRDefault="00000000">
            <w:pPr>
              <w:jc w:val="center"/>
              <w:rPr>
                <w:i/>
              </w:rPr>
            </w:pPr>
            <w:r>
              <w:rPr>
                <w:i/>
              </w:rPr>
              <w:t>Notes</w:t>
            </w:r>
          </w:p>
        </w:tc>
      </w:tr>
      <w:tr w:rsidR="001767AD" w14:paraId="3B4E7208" w14:textId="77777777">
        <w:trPr>
          <w:trHeight w:val="465"/>
          <w:tblHeader/>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3489D" w14:textId="77777777" w:rsidR="001767AD" w:rsidRDefault="00000000">
            <w:pPr>
              <w:jc w:val="center"/>
              <w:rPr>
                <w:i/>
              </w:rPr>
            </w:pPr>
            <w:r>
              <w:rPr>
                <w:i/>
              </w:rPr>
              <w:t>0.1</w:t>
            </w:r>
          </w:p>
        </w:tc>
        <w:tc>
          <w:tcPr>
            <w:tcW w:w="7678" w:type="dxa"/>
            <w:tcBorders>
              <w:bottom w:val="single" w:sz="8" w:space="0" w:color="000000"/>
              <w:right w:val="single" w:sz="8" w:space="0" w:color="000000"/>
            </w:tcBorders>
            <w:tcMar>
              <w:top w:w="100" w:type="dxa"/>
              <w:left w:w="100" w:type="dxa"/>
              <w:bottom w:w="100" w:type="dxa"/>
              <w:right w:w="100" w:type="dxa"/>
            </w:tcMar>
          </w:tcPr>
          <w:p w14:paraId="54C59769" w14:textId="77777777" w:rsidR="001767AD" w:rsidRDefault="00000000">
            <w:pPr>
              <w:jc w:val="center"/>
              <w:rPr>
                <w:i/>
              </w:rPr>
            </w:pPr>
            <w:r>
              <w:rPr>
                <w:i/>
              </w:rPr>
              <w:t>Background, objectives &amp; table 1</w:t>
            </w:r>
          </w:p>
        </w:tc>
      </w:tr>
      <w:tr w:rsidR="001767AD" w14:paraId="64DAB35C" w14:textId="77777777">
        <w:trPr>
          <w:trHeight w:val="450"/>
          <w:tblHeader/>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798368" w14:textId="77777777" w:rsidR="001767AD" w:rsidRDefault="00000000">
            <w:pPr>
              <w:jc w:val="center"/>
              <w:rPr>
                <w:i/>
              </w:rPr>
            </w:pPr>
            <w:r>
              <w:rPr>
                <w:i/>
              </w:rPr>
              <w:t>0.2</w:t>
            </w:r>
          </w:p>
        </w:tc>
        <w:tc>
          <w:tcPr>
            <w:tcW w:w="7678" w:type="dxa"/>
            <w:tcBorders>
              <w:bottom w:val="single" w:sz="8" w:space="0" w:color="000000"/>
              <w:right w:val="single" w:sz="8" w:space="0" w:color="000000"/>
            </w:tcBorders>
            <w:tcMar>
              <w:top w:w="100" w:type="dxa"/>
              <w:left w:w="100" w:type="dxa"/>
              <w:bottom w:w="100" w:type="dxa"/>
              <w:right w:w="100" w:type="dxa"/>
            </w:tcMar>
          </w:tcPr>
          <w:p w14:paraId="0FB31935" w14:textId="77777777" w:rsidR="001767AD" w:rsidRDefault="00000000">
            <w:pPr>
              <w:jc w:val="center"/>
              <w:rPr>
                <w:i/>
              </w:rPr>
            </w:pPr>
            <w:r>
              <w:rPr>
                <w:i/>
              </w:rPr>
              <w:t>Variable definition tables</w:t>
            </w:r>
          </w:p>
        </w:tc>
      </w:tr>
      <w:tr w:rsidR="001767AD" w14:paraId="70575304" w14:textId="77777777">
        <w:trPr>
          <w:trHeight w:val="435"/>
          <w:tblHeader/>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1FB799" w14:textId="77777777" w:rsidR="001767AD" w:rsidRDefault="00000000">
            <w:pPr>
              <w:jc w:val="center"/>
              <w:rPr>
                <w:i/>
              </w:rPr>
            </w:pPr>
            <w:r>
              <w:rPr>
                <w:i/>
              </w:rPr>
              <w:t>0.3</w:t>
            </w:r>
          </w:p>
        </w:tc>
        <w:tc>
          <w:tcPr>
            <w:tcW w:w="7678" w:type="dxa"/>
            <w:tcBorders>
              <w:bottom w:val="single" w:sz="8" w:space="0" w:color="000000"/>
              <w:right w:val="single" w:sz="8" w:space="0" w:color="000000"/>
            </w:tcBorders>
            <w:tcMar>
              <w:top w:w="100" w:type="dxa"/>
              <w:left w:w="100" w:type="dxa"/>
              <w:bottom w:w="100" w:type="dxa"/>
              <w:right w:w="100" w:type="dxa"/>
            </w:tcMar>
          </w:tcPr>
          <w:p w14:paraId="1CD346FF" w14:textId="77777777" w:rsidR="001767AD" w:rsidRDefault="00000000">
            <w:pPr>
              <w:jc w:val="center"/>
              <w:rPr>
                <w:i/>
              </w:rPr>
            </w:pPr>
            <w:r>
              <w:rPr>
                <w:i/>
              </w:rPr>
              <w:t>Updated protocol regarding design specifications</w:t>
            </w:r>
          </w:p>
        </w:tc>
      </w:tr>
      <w:tr w:rsidR="001767AD" w14:paraId="605A4E60" w14:textId="77777777">
        <w:trPr>
          <w:trHeight w:val="465"/>
          <w:tblHeader/>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18AB00" w14:textId="77777777" w:rsidR="001767AD" w:rsidRDefault="00000000">
            <w:pPr>
              <w:jc w:val="center"/>
              <w:rPr>
                <w:i/>
              </w:rPr>
            </w:pPr>
            <w:r>
              <w:rPr>
                <w:i/>
              </w:rPr>
              <w:t xml:space="preserve">0.4 </w:t>
            </w:r>
          </w:p>
        </w:tc>
        <w:tc>
          <w:tcPr>
            <w:tcW w:w="7678" w:type="dxa"/>
            <w:tcBorders>
              <w:bottom w:val="single" w:sz="8" w:space="0" w:color="000000"/>
              <w:right w:val="single" w:sz="8" w:space="0" w:color="000000"/>
            </w:tcBorders>
            <w:tcMar>
              <w:top w:w="100" w:type="dxa"/>
              <w:left w:w="100" w:type="dxa"/>
              <w:bottom w:w="100" w:type="dxa"/>
              <w:right w:w="100" w:type="dxa"/>
            </w:tcMar>
          </w:tcPr>
          <w:p w14:paraId="0A650415" w14:textId="77777777" w:rsidR="001767AD" w:rsidRDefault="00000000">
            <w:pPr>
              <w:jc w:val="center"/>
              <w:rPr>
                <w:i/>
              </w:rPr>
            </w:pPr>
            <w:r>
              <w:rPr>
                <w:i/>
              </w:rPr>
              <w:t>Changed causal question after initial causal question seemed unfeasible</w:t>
            </w:r>
          </w:p>
        </w:tc>
      </w:tr>
      <w:tr w:rsidR="001767AD" w14:paraId="4D802893" w14:textId="77777777">
        <w:trPr>
          <w:trHeight w:val="465"/>
          <w:tblHeader/>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7DB449" w14:textId="77777777" w:rsidR="001767AD" w:rsidRDefault="00000000">
            <w:pPr>
              <w:jc w:val="center"/>
              <w:rPr>
                <w:i/>
              </w:rPr>
            </w:pPr>
            <w:r>
              <w:rPr>
                <w:i/>
              </w:rPr>
              <w:t>0.5</w:t>
            </w:r>
          </w:p>
        </w:tc>
        <w:tc>
          <w:tcPr>
            <w:tcW w:w="7678" w:type="dxa"/>
            <w:tcBorders>
              <w:bottom w:val="single" w:sz="8" w:space="0" w:color="000000"/>
              <w:right w:val="single" w:sz="8" w:space="0" w:color="000000"/>
            </w:tcBorders>
            <w:tcMar>
              <w:top w:w="100" w:type="dxa"/>
              <w:left w:w="100" w:type="dxa"/>
              <w:bottom w:w="100" w:type="dxa"/>
              <w:right w:w="100" w:type="dxa"/>
            </w:tcMar>
          </w:tcPr>
          <w:p w14:paraId="087A0E38" w14:textId="77777777" w:rsidR="001767AD" w:rsidRDefault="00000000">
            <w:pPr>
              <w:jc w:val="center"/>
              <w:rPr>
                <w:i/>
              </w:rPr>
            </w:pPr>
            <w:r>
              <w:rPr>
                <w:i/>
              </w:rPr>
              <w:t>More details re modified landmark approach, structured protocol according to TTE framework, and clarified treatment strategies</w:t>
            </w:r>
          </w:p>
        </w:tc>
      </w:tr>
      <w:tr w:rsidR="001767AD" w14:paraId="32B24282" w14:textId="77777777">
        <w:trPr>
          <w:trHeight w:val="465"/>
          <w:tblHeader/>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A16C03" w14:textId="77777777" w:rsidR="001767AD" w:rsidRDefault="00000000">
            <w:pPr>
              <w:jc w:val="center"/>
              <w:rPr>
                <w:i/>
              </w:rPr>
            </w:pPr>
            <w:r>
              <w:rPr>
                <w:i/>
              </w:rPr>
              <w:t>0.6</w:t>
            </w:r>
          </w:p>
        </w:tc>
        <w:tc>
          <w:tcPr>
            <w:tcW w:w="7678" w:type="dxa"/>
            <w:tcBorders>
              <w:bottom w:val="single" w:sz="8" w:space="0" w:color="000000"/>
              <w:right w:val="single" w:sz="8" w:space="0" w:color="000000"/>
            </w:tcBorders>
            <w:tcMar>
              <w:top w:w="100" w:type="dxa"/>
              <w:left w:w="100" w:type="dxa"/>
              <w:bottom w:w="100" w:type="dxa"/>
              <w:right w:w="100" w:type="dxa"/>
            </w:tcMar>
          </w:tcPr>
          <w:p w14:paraId="73B99C68" w14:textId="77777777" w:rsidR="001767AD" w:rsidRDefault="00000000">
            <w:pPr>
              <w:jc w:val="center"/>
              <w:rPr>
                <w:i/>
              </w:rPr>
            </w:pPr>
            <w:r>
              <w:rPr>
                <w:i/>
              </w:rPr>
              <w:t>Clarified modified landmark approach; minor modifications to covariates</w:t>
            </w:r>
          </w:p>
        </w:tc>
      </w:tr>
      <w:tr w:rsidR="001767AD" w14:paraId="60FF96F1" w14:textId="77777777">
        <w:trPr>
          <w:trHeight w:val="465"/>
          <w:tblHeader/>
        </w:trPr>
        <w:tc>
          <w:tcPr>
            <w:tcW w:w="134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E514F" w14:textId="77777777" w:rsidR="001767AD" w:rsidRDefault="00000000">
            <w:pPr>
              <w:jc w:val="center"/>
              <w:rPr>
                <w:i/>
              </w:rPr>
            </w:pPr>
            <w:r>
              <w:rPr>
                <w:i/>
              </w:rPr>
              <w:t>0.7</w:t>
            </w:r>
          </w:p>
        </w:tc>
        <w:tc>
          <w:tcPr>
            <w:tcW w:w="7678" w:type="dxa"/>
            <w:tcBorders>
              <w:bottom w:val="single" w:sz="8" w:space="0" w:color="000000"/>
              <w:right w:val="single" w:sz="8" w:space="0" w:color="000000"/>
            </w:tcBorders>
            <w:tcMar>
              <w:top w:w="100" w:type="dxa"/>
              <w:left w:w="100" w:type="dxa"/>
              <w:bottom w:w="100" w:type="dxa"/>
              <w:right w:w="100" w:type="dxa"/>
            </w:tcMar>
          </w:tcPr>
          <w:p w14:paraId="69724CF7" w14:textId="77777777" w:rsidR="001767AD" w:rsidRDefault="00000000">
            <w:pPr>
              <w:jc w:val="center"/>
              <w:rPr>
                <w:i/>
              </w:rPr>
            </w:pPr>
            <w:r>
              <w:rPr>
                <w:i/>
              </w:rPr>
              <w:t>Structured protocol according to RECORD-PE, added sensitivity analyses, finalized eligibility criteria</w:t>
            </w:r>
          </w:p>
        </w:tc>
      </w:tr>
    </w:tbl>
    <w:p w14:paraId="484E7504" w14:textId="77777777" w:rsidR="001767AD" w:rsidRDefault="001767AD">
      <w:pPr>
        <w:spacing w:after="160" w:line="256" w:lineRule="auto"/>
        <w:rPr>
          <w:b/>
          <w:sz w:val="30"/>
          <w:szCs w:val="30"/>
        </w:rPr>
      </w:pPr>
    </w:p>
    <w:p w14:paraId="6A557AEF" w14:textId="1426E0D7" w:rsidR="001767AD" w:rsidRDefault="001767AD">
      <w:pPr>
        <w:pStyle w:val="Heading1"/>
        <w:keepNext w:val="0"/>
        <w:keepLines w:val="0"/>
        <w:spacing w:line="239" w:lineRule="auto"/>
        <w:rPr>
          <w:b/>
          <w:sz w:val="32"/>
          <w:szCs w:val="32"/>
        </w:rPr>
      </w:pPr>
      <w:bookmarkStart w:id="0" w:name="_10cip3xp7uz5" w:colFirst="0" w:colLast="0"/>
      <w:bookmarkEnd w:id="0"/>
    </w:p>
    <w:p w14:paraId="6C5A1589" w14:textId="77777777" w:rsidR="001767AD" w:rsidRDefault="00000000">
      <w:pPr>
        <w:pStyle w:val="Heading1"/>
        <w:keepNext w:val="0"/>
        <w:keepLines w:val="0"/>
        <w:spacing w:line="239" w:lineRule="auto"/>
        <w:rPr>
          <w:b/>
          <w:sz w:val="32"/>
          <w:szCs w:val="32"/>
        </w:rPr>
      </w:pPr>
      <w:bookmarkStart w:id="1" w:name="_4b9vy7vrig4v" w:colFirst="0" w:colLast="0"/>
      <w:bookmarkEnd w:id="1"/>
      <w:r>
        <w:rPr>
          <w:b/>
          <w:sz w:val="32"/>
          <w:szCs w:val="32"/>
        </w:rPr>
        <w:lastRenderedPageBreak/>
        <w:t>Background</w:t>
      </w:r>
    </w:p>
    <w:p w14:paraId="56F92C7E" w14:textId="77777777" w:rsidR="001767AD" w:rsidRDefault="00000000">
      <w:pPr>
        <w:jc w:val="both"/>
        <w:rPr>
          <w:sz w:val="20"/>
          <w:szCs w:val="20"/>
        </w:rPr>
      </w:pPr>
      <w:r>
        <w:rPr>
          <w:sz w:val="20"/>
          <w:szCs w:val="20"/>
        </w:rPr>
        <w:t>Metformin is the most commonly prescribed first-line treatment for Type 2 diabetes mellitus (T2DM) and is an inexpensive, readily accessible medication with a well-known safety profile. Metformin was explored as a promising drug repurposing candidate for the prevention and treatment of severe COVID-19 and Long COVID-19 due to its hypothesized anti-inflammatory</w:t>
      </w:r>
      <w:hyperlink r:id="rId5">
        <w:r>
          <w:rPr>
            <w:sz w:val="20"/>
            <w:szCs w:val="20"/>
            <w:vertAlign w:val="superscript"/>
          </w:rPr>
          <w:t>1–5</w:t>
        </w:r>
      </w:hyperlink>
      <w:r>
        <w:rPr>
          <w:sz w:val="20"/>
          <w:szCs w:val="20"/>
        </w:rPr>
        <w:t xml:space="preserve"> and even antiviral properties</w:t>
      </w:r>
      <w:hyperlink r:id="rId6">
        <w:r>
          <w:rPr>
            <w:sz w:val="20"/>
            <w:szCs w:val="20"/>
            <w:vertAlign w:val="superscript"/>
          </w:rPr>
          <w:t>5,6</w:t>
        </w:r>
      </w:hyperlink>
      <w:r>
        <w:rPr>
          <w:sz w:val="20"/>
          <w:szCs w:val="20"/>
        </w:rPr>
        <w:t xml:space="preserve">. </w:t>
      </w:r>
    </w:p>
    <w:p w14:paraId="302CC40D" w14:textId="77777777" w:rsidR="001767AD" w:rsidRDefault="00000000">
      <w:pPr>
        <w:jc w:val="both"/>
        <w:rPr>
          <w:sz w:val="20"/>
          <w:szCs w:val="20"/>
        </w:rPr>
      </w:pPr>
      <w:r>
        <w:rPr>
          <w:sz w:val="20"/>
          <w:szCs w:val="20"/>
        </w:rPr>
        <w:t>Several randomised trials have evaluated the use of metformin during the acute phase of COVID-19 among a broad at-risk population, summarized in a recent meta-analysis</w:t>
      </w:r>
      <w:hyperlink r:id="rId7">
        <w:r>
          <w:rPr>
            <w:sz w:val="20"/>
            <w:szCs w:val="20"/>
            <w:vertAlign w:val="superscript"/>
          </w:rPr>
          <w:t>7</w:t>
        </w:r>
      </w:hyperlink>
      <w:r>
        <w:rPr>
          <w:sz w:val="20"/>
          <w:szCs w:val="20"/>
        </w:rPr>
        <w:t>. The analysis concludes that metformin has little to no effect on mortality, some (but uncertain) effect on severe COVID-19, i.e.  COVID-19-related admission to hospital, and a potential effect in reducing the risk of Long COVID.</w:t>
      </w:r>
    </w:p>
    <w:p w14:paraId="4069FE3D" w14:textId="77777777" w:rsidR="001767AD" w:rsidRDefault="00000000">
      <w:pPr>
        <w:jc w:val="both"/>
        <w:rPr>
          <w:sz w:val="20"/>
          <w:szCs w:val="20"/>
        </w:rPr>
      </w:pPr>
      <w:r>
        <w:rPr>
          <w:sz w:val="20"/>
          <w:szCs w:val="20"/>
        </w:rPr>
        <w:t>This is in contrast to results from observational studies and meta-analyses thereof</w:t>
      </w:r>
      <w:hyperlink r:id="rId8">
        <w:r>
          <w:rPr>
            <w:sz w:val="20"/>
            <w:szCs w:val="20"/>
            <w:vertAlign w:val="superscript"/>
          </w:rPr>
          <w:t>8–11</w:t>
        </w:r>
      </w:hyperlink>
      <w:r>
        <w:rPr>
          <w:sz w:val="20"/>
          <w:szCs w:val="20"/>
        </w:rPr>
        <w:t>. There are several possible explanations. First, people with T2DM were largely excluded from the randomized trials since randomising such patients to metformin or placebo is likely unfeasible and unethical. T2DM is an important risk factor for severe COVID-19 and appropriate blood glucose control with metformin (or other antidiabetic treatments) could itself impact the course of the disease</w:t>
      </w:r>
      <w:hyperlink r:id="rId9">
        <w:r>
          <w:rPr>
            <w:sz w:val="20"/>
            <w:szCs w:val="20"/>
            <w:vertAlign w:val="superscript"/>
          </w:rPr>
          <w:t>12,13</w:t>
        </w:r>
      </w:hyperlink>
      <w:r>
        <w:rPr>
          <w:sz w:val="20"/>
          <w:szCs w:val="20"/>
        </w:rPr>
        <w:t>. Second, most patients in observational studies were admitted to hospital - while patients from the randomized trials were recruited in the primary care setting, presenting with non-severe COVID-19. Third, most observational studies used a prevalent-user design comparing people receiving (long-term) metformin. This design is addressing a causal question of “being on metformin vs not being on metformin”, which cannot be translated to clinical decision-making nor how a randomized trial investigating the effect of metformin on COVID outcomes would be designed. It also may introduce bias under certain circumstances</w:t>
      </w:r>
      <w:hyperlink r:id="rId10">
        <w:r>
          <w:rPr>
            <w:sz w:val="20"/>
            <w:szCs w:val="20"/>
            <w:vertAlign w:val="superscript"/>
          </w:rPr>
          <w:t>14</w:t>
        </w:r>
      </w:hyperlink>
      <w:r>
        <w:rPr>
          <w:sz w:val="20"/>
          <w:szCs w:val="20"/>
        </w:rPr>
        <w:t>. Fourth, other design-related and confounding biases in the observational studies could be an explanation.</w:t>
      </w:r>
    </w:p>
    <w:p w14:paraId="3D4B49FE" w14:textId="77777777" w:rsidR="001767AD" w:rsidRDefault="00000000">
      <w:pPr>
        <w:jc w:val="both"/>
        <w:rPr>
          <w:sz w:val="20"/>
          <w:szCs w:val="20"/>
        </w:rPr>
      </w:pPr>
      <w:r>
        <w:rPr>
          <w:sz w:val="20"/>
          <w:szCs w:val="20"/>
        </w:rPr>
        <w:t>Long COVID, or post-acute sequelae of SARS-CoV-2 infection (PASC), is a health condition representing signs and symptoms that continue or develop after acute COVID-19. It may include both ongoing symptomatic COVID-19 (from 4 to 12 weeks) and post-COVID-19 syndrome (12 weeks or more). Common symptoms include fatigue, shortness of breath, and cognitive dysfunction, but are highly variable and wide ranging.</w:t>
      </w:r>
      <w:hyperlink r:id="rId11">
        <w:r>
          <w:rPr>
            <w:sz w:val="20"/>
            <w:szCs w:val="20"/>
            <w:vertAlign w:val="superscript"/>
          </w:rPr>
          <w:t>15–19</w:t>
        </w:r>
      </w:hyperlink>
      <w:r>
        <w:rPr>
          <w:sz w:val="20"/>
          <w:szCs w:val="20"/>
        </w:rPr>
        <w:t xml:space="preserve"> Long COVID poses a significant public health burden with lasting physical health, mental health, and societal impacts - and at present without any established treatments.</w:t>
      </w:r>
      <w:hyperlink r:id="rId12">
        <w:r>
          <w:rPr>
            <w:sz w:val="20"/>
            <w:szCs w:val="20"/>
            <w:vertAlign w:val="superscript"/>
          </w:rPr>
          <w:t>20–22</w:t>
        </w:r>
      </w:hyperlink>
    </w:p>
    <w:p w14:paraId="0C627B54" w14:textId="77777777" w:rsidR="001767AD" w:rsidRDefault="00000000">
      <w:pPr>
        <w:jc w:val="both"/>
        <w:rPr>
          <w:sz w:val="20"/>
          <w:szCs w:val="20"/>
        </w:rPr>
      </w:pPr>
      <w:r>
        <w:rPr>
          <w:sz w:val="20"/>
          <w:szCs w:val="20"/>
        </w:rPr>
        <w:t>We aim to estimate the effect of starting metformin versus not starting metformin in the primary care setting, among adults living with T2DM in England, on COVID-19 related hospitalisations or death, COVID-19 diagnosis, and Long COVID diagnosis.</w:t>
      </w:r>
    </w:p>
    <w:p w14:paraId="39220821" w14:textId="77777777" w:rsidR="001767AD" w:rsidRDefault="00000000">
      <w:pPr>
        <w:pStyle w:val="Heading1"/>
        <w:keepNext w:val="0"/>
        <w:keepLines w:val="0"/>
        <w:spacing w:before="480" w:line="239" w:lineRule="auto"/>
        <w:jc w:val="both"/>
      </w:pPr>
      <w:bookmarkStart w:id="2" w:name="_2p4popukglze" w:colFirst="0" w:colLast="0"/>
      <w:bookmarkEnd w:id="2"/>
      <w:r>
        <w:rPr>
          <w:b/>
          <w:sz w:val="32"/>
          <w:szCs w:val="32"/>
        </w:rPr>
        <w:t xml:space="preserve">Objectives </w:t>
      </w:r>
    </w:p>
    <w:p w14:paraId="699E9FD2" w14:textId="77777777" w:rsidR="001767AD" w:rsidRDefault="00000000">
      <w:pPr>
        <w:spacing w:line="256" w:lineRule="auto"/>
        <w:rPr>
          <w:b/>
          <w:i/>
          <w:sz w:val="20"/>
          <w:szCs w:val="20"/>
        </w:rPr>
      </w:pPr>
      <w:r>
        <w:rPr>
          <w:b/>
          <w:i/>
          <w:sz w:val="20"/>
          <w:szCs w:val="20"/>
        </w:rPr>
        <w:t>Primary Objective</w:t>
      </w:r>
    </w:p>
    <w:p w14:paraId="05662039" w14:textId="77777777" w:rsidR="001767AD" w:rsidRDefault="00000000">
      <w:pPr>
        <w:numPr>
          <w:ilvl w:val="0"/>
          <w:numId w:val="7"/>
        </w:numPr>
        <w:spacing w:line="256" w:lineRule="auto"/>
        <w:rPr>
          <w:sz w:val="20"/>
          <w:szCs w:val="20"/>
        </w:rPr>
      </w:pPr>
      <w:r>
        <w:rPr>
          <w:sz w:val="20"/>
          <w:szCs w:val="20"/>
        </w:rPr>
        <w:t xml:space="preserve">To estimate the effect of starting metformin compared to not starting metformin (nor any other antidiabetic) on the risk of COVID-related hospitalisation or death, among adults with T2DM </w:t>
      </w:r>
    </w:p>
    <w:p w14:paraId="39EED185" w14:textId="77777777" w:rsidR="001767AD" w:rsidRDefault="001767AD">
      <w:pPr>
        <w:spacing w:line="256" w:lineRule="auto"/>
        <w:ind w:left="720"/>
        <w:rPr>
          <w:sz w:val="20"/>
          <w:szCs w:val="20"/>
        </w:rPr>
      </w:pPr>
    </w:p>
    <w:p w14:paraId="19E8B89B" w14:textId="77777777" w:rsidR="001767AD" w:rsidRDefault="00000000">
      <w:pPr>
        <w:spacing w:line="256" w:lineRule="auto"/>
        <w:rPr>
          <w:b/>
          <w:i/>
          <w:sz w:val="20"/>
          <w:szCs w:val="20"/>
        </w:rPr>
      </w:pPr>
      <w:r>
        <w:rPr>
          <w:b/>
          <w:i/>
          <w:sz w:val="20"/>
          <w:szCs w:val="20"/>
        </w:rPr>
        <w:t>Secondary Objectives</w:t>
      </w:r>
    </w:p>
    <w:p w14:paraId="0FFECB42" w14:textId="77777777" w:rsidR="001767AD" w:rsidRDefault="00000000">
      <w:pPr>
        <w:numPr>
          <w:ilvl w:val="0"/>
          <w:numId w:val="7"/>
        </w:numPr>
        <w:spacing w:line="256" w:lineRule="auto"/>
        <w:rPr>
          <w:sz w:val="20"/>
          <w:szCs w:val="20"/>
        </w:rPr>
      </w:pPr>
      <w:r>
        <w:rPr>
          <w:sz w:val="20"/>
          <w:szCs w:val="20"/>
        </w:rPr>
        <w:t xml:space="preserve">To estimate the effect of starting metformin compared to not starting metformin (nor any other antidiabetic) on the risk of COVID-19 diagnosis, among adults with T2DM </w:t>
      </w:r>
    </w:p>
    <w:p w14:paraId="3CC85840" w14:textId="77777777" w:rsidR="001767AD" w:rsidRDefault="00000000">
      <w:pPr>
        <w:numPr>
          <w:ilvl w:val="0"/>
          <w:numId w:val="7"/>
        </w:numPr>
        <w:spacing w:line="256" w:lineRule="auto"/>
        <w:rPr>
          <w:sz w:val="20"/>
          <w:szCs w:val="20"/>
        </w:rPr>
      </w:pPr>
      <w:r>
        <w:rPr>
          <w:sz w:val="20"/>
          <w:szCs w:val="20"/>
        </w:rPr>
        <w:t xml:space="preserve">To estimate the effect of starting metformin compared to not starting metformin (nor any other antidiabetic) on the risk of Long COVID, among adults with T2DM </w:t>
      </w:r>
    </w:p>
    <w:p w14:paraId="6CEE6EB5" w14:textId="77777777" w:rsidR="001767AD" w:rsidRDefault="00000000">
      <w:pPr>
        <w:numPr>
          <w:ilvl w:val="0"/>
          <w:numId w:val="7"/>
        </w:numPr>
        <w:spacing w:line="256" w:lineRule="auto"/>
        <w:rPr>
          <w:sz w:val="20"/>
          <w:szCs w:val="20"/>
        </w:rPr>
      </w:pPr>
      <w:r>
        <w:rPr>
          <w:sz w:val="20"/>
          <w:szCs w:val="20"/>
        </w:rPr>
        <w:t>To estimate the treatment effect in relevant subgroups of age, sex, ethnicity, deprivation status, obesity and HbA1c</w:t>
      </w:r>
    </w:p>
    <w:p w14:paraId="1219FF55" w14:textId="77777777" w:rsidR="001767AD" w:rsidRDefault="00000000">
      <w:pPr>
        <w:pStyle w:val="Heading1"/>
        <w:keepNext w:val="0"/>
        <w:keepLines w:val="0"/>
        <w:spacing w:before="480" w:line="239" w:lineRule="auto"/>
        <w:jc w:val="both"/>
        <w:rPr>
          <w:b/>
          <w:sz w:val="32"/>
          <w:szCs w:val="32"/>
        </w:rPr>
      </w:pPr>
      <w:bookmarkStart w:id="3" w:name="_cnzsiefgzo3i" w:colFirst="0" w:colLast="0"/>
      <w:bookmarkEnd w:id="3"/>
      <w:r>
        <w:br w:type="page"/>
      </w:r>
    </w:p>
    <w:p w14:paraId="0A6510D0" w14:textId="77777777" w:rsidR="001767AD" w:rsidRDefault="00000000">
      <w:pPr>
        <w:pStyle w:val="Heading1"/>
        <w:keepNext w:val="0"/>
        <w:keepLines w:val="0"/>
        <w:spacing w:before="480" w:line="239" w:lineRule="auto"/>
        <w:jc w:val="both"/>
        <w:rPr>
          <w:b/>
          <w:sz w:val="26"/>
          <w:szCs w:val="26"/>
        </w:rPr>
      </w:pPr>
      <w:bookmarkStart w:id="4" w:name="_2zkkcinldjvs" w:colFirst="0" w:colLast="0"/>
      <w:bookmarkEnd w:id="4"/>
      <w:r>
        <w:rPr>
          <w:b/>
          <w:sz w:val="32"/>
          <w:szCs w:val="32"/>
        </w:rPr>
        <w:lastRenderedPageBreak/>
        <w:t>Methods</w:t>
      </w:r>
    </w:p>
    <w:p w14:paraId="6242A020" w14:textId="77777777" w:rsidR="001767AD" w:rsidRDefault="00000000">
      <w:pPr>
        <w:pStyle w:val="Heading2"/>
        <w:keepNext w:val="0"/>
        <w:keepLines w:val="0"/>
        <w:spacing w:line="259" w:lineRule="auto"/>
      </w:pPr>
      <w:bookmarkStart w:id="5" w:name="_enw40vbj0kht" w:colFirst="0" w:colLast="0"/>
      <w:bookmarkEnd w:id="5"/>
      <w:r>
        <w:rPr>
          <w:sz w:val="26"/>
          <w:szCs w:val="26"/>
        </w:rPr>
        <w:t>Data Source</w:t>
      </w:r>
    </w:p>
    <w:p w14:paraId="3105DE0B" w14:textId="77777777" w:rsidR="001767AD" w:rsidRDefault="00000000">
      <w:pPr>
        <w:jc w:val="both"/>
      </w:pPr>
      <w:r>
        <w:rPr>
          <w:sz w:val="20"/>
          <w:szCs w:val="20"/>
        </w:rPr>
        <w:t>We will use primary care records managed by the General Practitioner (GP) software provider The Phoenix Partnership (TPP), linked to Office of National Statistics (ONS) death registration data (containing information on all deaths including those due to con-COVID-19 and those occurring in the community), the national coronavirus testing records from the Second Generation Surveillance System (SGSS), the national vaccine register (National Immunisation Management System [NIMS]), and the NHS Secondary Use Service (SUS) data, through OpenSAFELY, a data analytics platform created by our team on behalf of NHS England to address urgent COVID-19 research questions (</w:t>
      </w:r>
      <w:hyperlink r:id="rId13">
        <w:r>
          <w:rPr>
            <w:color w:val="1155CC"/>
            <w:sz w:val="20"/>
            <w:szCs w:val="20"/>
            <w:u w:val="single"/>
          </w:rPr>
          <w:t>https://opensafely.org</w:t>
        </w:r>
      </w:hyperlink>
      <w:r>
        <w:rPr>
          <w:sz w:val="20"/>
          <w:szCs w:val="20"/>
        </w:rPr>
        <w:t>). OpenSAFELY-TPP includes pseudonymised data for approximately 40% of the English population, including coded diagnoses, medications and physiological parameters.</w:t>
      </w:r>
    </w:p>
    <w:p w14:paraId="49240D7C" w14:textId="77777777" w:rsidR="001767AD" w:rsidRDefault="00000000">
      <w:pPr>
        <w:pStyle w:val="Heading2"/>
        <w:keepNext w:val="0"/>
        <w:keepLines w:val="0"/>
        <w:spacing w:after="80" w:line="259" w:lineRule="auto"/>
        <w:jc w:val="both"/>
        <w:rPr>
          <w:sz w:val="20"/>
          <w:szCs w:val="20"/>
        </w:rPr>
      </w:pPr>
      <w:bookmarkStart w:id="6" w:name="_xiu211oevbcy" w:colFirst="0" w:colLast="0"/>
      <w:bookmarkEnd w:id="6"/>
      <w:r>
        <w:rPr>
          <w:sz w:val="26"/>
          <w:szCs w:val="26"/>
        </w:rPr>
        <w:t xml:space="preserve">Study design and Population </w:t>
      </w:r>
    </w:p>
    <w:p w14:paraId="07261E73" w14:textId="77777777" w:rsidR="001767AD" w:rsidRDefault="00000000">
      <w:pPr>
        <w:pStyle w:val="Heading3"/>
        <w:keepNext w:val="0"/>
        <w:keepLines w:val="0"/>
      </w:pPr>
      <w:bookmarkStart w:id="7" w:name="_cpmy4jfrafaz" w:colFirst="0" w:colLast="0"/>
      <w:bookmarkEnd w:id="7"/>
      <w:r>
        <w:rPr>
          <w:color w:val="000000"/>
        </w:rPr>
        <w:t>Study design choice rationale</w:t>
      </w:r>
    </w:p>
    <w:p w14:paraId="5C6AD16E" w14:textId="77777777" w:rsidR="001767AD" w:rsidRDefault="00000000">
      <w:pPr>
        <w:jc w:val="both"/>
        <w:rPr>
          <w:sz w:val="20"/>
          <w:szCs w:val="20"/>
        </w:rPr>
      </w:pPr>
      <w:r>
        <w:rPr>
          <w:sz w:val="20"/>
          <w:szCs w:val="20"/>
        </w:rPr>
        <w:t>We will use a population-based cohort design with a landmark approach to address our research question. We aim to estimate the effect of starting metformin versus not starting metformin on COVID-19 outcomes</w:t>
      </w:r>
      <w:r>
        <w:rPr>
          <w:b/>
          <w:sz w:val="20"/>
          <w:szCs w:val="20"/>
        </w:rPr>
        <w:t>.</w:t>
      </w:r>
      <w:r>
        <w:rPr>
          <w:sz w:val="20"/>
          <w:szCs w:val="20"/>
        </w:rPr>
        <w:t xml:space="preserve"> When studying the effect of initiation of a treatment versus no treatment, we face the difficulty of comparing treatment strategies that are not distinguishable at time zero (baseline)</w:t>
      </w:r>
      <w:hyperlink r:id="rId14">
        <w:r>
          <w:rPr>
            <w:sz w:val="20"/>
            <w:szCs w:val="20"/>
            <w:vertAlign w:val="superscript"/>
          </w:rPr>
          <w:t>23</w:t>
        </w:r>
      </w:hyperlink>
      <w:r>
        <w:rPr>
          <w:sz w:val="20"/>
          <w:szCs w:val="20"/>
        </w:rPr>
        <w:t>. To classify eligible participants into treatment groups, i.e. if they initiated or not, we need to look into their future up to a clinically sensible time point when most should have initiated. This may introduce immortal time bias. We use two elements to mitigate immortal time bias for our scenario. First, we apply a landmark approach</w:t>
      </w:r>
      <w:hyperlink r:id="rId15">
        <w:r>
          <w:rPr>
            <w:sz w:val="20"/>
            <w:szCs w:val="20"/>
            <w:vertAlign w:val="superscript"/>
          </w:rPr>
          <w:t>24</w:t>
        </w:r>
      </w:hyperlink>
      <w:r>
        <w:rPr>
          <w:sz w:val="20"/>
          <w:szCs w:val="20"/>
        </w:rPr>
        <w:t>. In a landmark approach, a landmark time point is selected and anyone who was lost to follow-up or died prior to this time is excluded from further analysis. In our case this is 6 months after T2DM diagnosis. For the remaining, those who initiate treatment by the landmark time are classified as the treated, those who do not initiate by the landmark time are classified as the untreated. This avoids immortal time bias by aligning time zero with treatment assignment. Second, we move the treatment assignment window to a period where no outcomes of interest can occur (01.08.2018 - 01.08.2019), i.e. before the start of the COVID-19 pandemic. The rationale for setting the end of eligibility period to 01.08.2019 is to ensure the last possible 6-month landmark window finishes before the start of the pandemic in the UK (01.02.2020).</w:t>
      </w:r>
    </w:p>
    <w:p w14:paraId="08F156E2" w14:textId="77777777" w:rsidR="001767AD" w:rsidRDefault="00000000">
      <w:pPr>
        <w:jc w:val="both"/>
        <w:rPr>
          <w:sz w:val="20"/>
          <w:szCs w:val="20"/>
        </w:rPr>
      </w:pPr>
      <w:r>
        <w:rPr>
          <w:sz w:val="20"/>
          <w:szCs w:val="20"/>
        </w:rPr>
        <w:t>Our design accounts for the special circumstances of the pandemic - that the incidence of COVID-related outcomes was zero (or close to zero) before February 2020. Therefore, there were no COVID-related outcomes within 6 months of diagnoses of T2DM that occurred up to mid-2019. It follows that a ‘landmark’ analysis starting 6 months after diagnoses of T2DM between mid-2018 and mid-2019 will not exclude any COVID-related outcomes.</w:t>
      </w:r>
    </w:p>
    <w:p w14:paraId="2D9EE17D" w14:textId="77777777" w:rsidR="001767AD" w:rsidRDefault="001767AD">
      <w:pPr>
        <w:jc w:val="both"/>
        <w:rPr>
          <w:sz w:val="20"/>
          <w:szCs w:val="20"/>
        </w:rPr>
      </w:pPr>
    </w:p>
    <w:p w14:paraId="433D3387" w14:textId="77777777" w:rsidR="001767AD" w:rsidRDefault="00000000">
      <w:pPr>
        <w:jc w:val="both"/>
        <w:rPr>
          <w:sz w:val="20"/>
          <w:szCs w:val="20"/>
        </w:rPr>
      </w:pPr>
      <w:hyperlink w:anchor="_90ntf0y1ofs">
        <w:r>
          <w:rPr>
            <w:color w:val="1155CC"/>
            <w:sz w:val="20"/>
            <w:szCs w:val="20"/>
            <w:u w:val="single"/>
          </w:rPr>
          <w:t>Figure 1</w:t>
        </w:r>
      </w:hyperlink>
      <w:r>
        <w:rPr>
          <w:sz w:val="20"/>
          <w:szCs w:val="20"/>
        </w:rPr>
        <w:t xml:space="preserve"> depicts a graphical illustration of the study design. </w:t>
      </w:r>
    </w:p>
    <w:p w14:paraId="1DEEA7F3" w14:textId="77777777" w:rsidR="001767AD" w:rsidRDefault="00000000">
      <w:pPr>
        <w:pStyle w:val="Heading3"/>
        <w:keepNext w:val="0"/>
        <w:keepLines w:val="0"/>
      </w:pPr>
      <w:bookmarkStart w:id="8" w:name="_3lqcg83vn19v" w:colFirst="0" w:colLast="0"/>
      <w:bookmarkEnd w:id="8"/>
      <w:r>
        <w:rPr>
          <w:color w:val="000000"/>
        </w:rPr>
        <w:t>Study population</w:t>
      </w:r>
    </w:p>
    <w:p w14:paraId="67ADC9F3" w14:textId="77777777" w:rsidR="001767AD" w:rsidRDefault="00000000">
      <w:pPr>
        <w:jc w:val="both"/>
        <w:rPr>
          <w:sz w:val="20"/>
          <w:szCs w:val="20"/>
        </w:rPr>
      </w:pPr>
      <w:r>
        <w:rPr>
          <w:sz w:val="20"/>
          <w:szCs w:val="20"/>
        </w:rPr>
        <w:t xml:space="preserve">From the raw data, we will select individuals using the following inclusion and exclusion criteria. All criteria are assessed at each individuals’ baseline date, which is their T2DM diagnosis. </w:t>
      </w:r>
    </w:p>
    <w:p w14:paraId="112963B8" w14:textId="77777777" w:rsidR="001767AD" w:rsidRDefault="001767AD">
      <w:pPr>
        <w:jc w:val="both"/>
        <w:rPr>
          <w:sz w:val="20"/>
          <w:szCs w:val="20"/>
        </w:rPr>
      </w:pPr>
    </w:p>
    <w:p w14:paraId="7BE347A8" w14:textId="77777777" w:rsidR="001767AD" w:rsidRDefault="00000000">
      <w:pPr>
        <w:jc w:val="both"/>
        <w:rPr>
          <w:sz w:val="20"/>
          <w:szCs w:val="20"/>
        </w:rPr>
      </w:pPr>
      <w:r>
        <w:rPr>
          <w:b/>
          <w:sz w:val="20"/>
          <w:szCs w:val="20"/>
        </w:rPr>
        <w:t>Inclusion Criteria:</w:t>
      </w:r>
    </w:p>
    <w:p w14:paraId="5940F29D" w14:textId="77777777" w:rsidR="001767AD" w:rsidRDefault="00000000">
      <w:pPr>
        <w:numPr>
          <w:ilvl w:val="0"/>
          <w:numId w:val="6"/>
        </w:numPr>
        <w:spacing w:line="240" w:lineRule="auto"/>
        <w:rPr>
          <w:sz w:val="20"/>
          <w:szCs w:val="20"/>
        </w:rPr>
      </w:pPr>
      <w:r>
        <w:rPr>
          <w:rFonts w:ascii="Arial Unicode MS" w:eastAsia="Arial Unicode MS" w:hAnsi="Arial Unicode MS" w:cs="Arial Unicode MS"/>
          <w:sz w:val="20"/>
          <w:szCs w:val="20"/>
        </w:rPr>
        <w:t>Aged ≥ 18 years &amp; ≤ 85 ye</w:t>
      </w:r>
      <w:r>
        <w:rPr>
          <w:sz w:val="20"/>
          <w:szCs w:val="20"/>
        </w:rPr>
        <w:t>ars</w:t>
      </w:r>
    </w:p>
    <w:p w14:paraId="2BA8512B" w14:textId="77777777" w:rsidR="001767AD" w:rsidRDefault="00000000">
      <w:pPr>
        <w:numPr>
          <w:ilvl w:val="0"/>
          <w:numId w:val="6"/>
        </w:numPr>
        <w:spacing w:line="240" w:lineRule="auto"/>
        <w:rPr>
          <w:sz w:val="20"/>
          <w:szCs w:val="20"/>
        </w:rPr>
      </w:pPr>
      <w:r>
        <w:rPr>
          <w:sz w:val="20"/>
          <w:szCs w:val="20"/>
        </w:rPr>
        <w:t xml:space="preserve">Diagnosis of T2DM between </w:t>
      </w:r>
      <w:r>
        <w:rPr>
          <w:sz w:val="20"/>
          <w:szCs w:val="20"/>
          <w:u w:val="single"/>
        </w:rPr>
        <w:t>01.08.2018 to 01.08.2019</w:t>
      </w:r>
    </w:p>
    <w:p w14:paraId="733EBA2E" w14:textId="77777777" w:rsidR="001767AD" w:rsidRDefault="00000000">
      <w:pPr>
        <w:numPr>
          <w:ilvl w:val="0"/>
          <w:numId w:val="6"/>
        </w:numPr>
        <w:spacing w:after="240" w:line="240" w:lineRule="auto"/>
        <w:rPr>
          <w:sz w:val="20"/>
          <w:szCs w:val="20"/>
        </w:rPr>
      </w:pPr>
      <w:r>
        <w:rPr>
          <w:sz w:val="20"/>
          <w:szCs w:val="20"/>
        </w:rPr>
        <w:t>Registered for at least a year with a GP in England who uses TPP software</w:t>
      </w:r>
    </w:p>
    <w:p w14:paraId="48797590" w14:textId="77777777" w:rsidR="001767AD" w:rsidRDefault="00000000">
      <w:pPr>
        <w:jc w:val="both"/>
        <w:rPr>
          <w:i/>
          <w:color w:val="C00000"/>
          <w:sz w:val="20"/>
          <w:szCs w:val="20"/>
        </w:rPr>
      </w:pPr>
      <w:r>
        <w:rPr>
          <w:b/>
          <w:sz w:val="20"/>
          <w:szCs w:val="20"/>
        </w:rPr>
        <w:t>Exclusion Criteria:</w:t>
      </w:r>
    </w:p>
    <w:p w14:paraId="76A00314" w14:textId="77777777" w:rsidR="001767AD" w:rsidRDefault="00000000">
      <w:pPr>
        <w:numPr>
          <w:ilvl w:val="0"/>
          <w:numId w:val="14"/>
        </w:numPr>
        <w:spacing w:line="240" w:lineRule="auto"/>
        <w:rPr>
          <w:sz w:val="20"/>
          <w:szCs w:val="20"/>
        </w:rPr>
      </w:pPr>
      <w:r>
        <w:rPr>
          <w:sz w:val="20"/>
          <w:szCs w:val="20"/>
        </w:rPr>
        <w:lastRenderedPageBreak/>
        <w:t>Hospitalized, defined as having an admission to hospital record but no discharge record at baseline</w:t>
      </w:r>
    </w:p>
    <w:p w14:paraId="73A31A70" w14:textId="77777777" w:rsidR="001767AD" w:rsidRDefault="00000000">
      <w:pPr>
        <w:numPr>
          <w:ilvl w:val="0"/>
          <w:numId w:val="14"/>
        </w:numPr>
        <w:spacing w:line="240" w:lineRule="auto"/>
        <w:rPr>
          <w:sz w:val="20"/>
          <w:szCs w:val="20"/>
        </w:rPr>
      </w:pPr>
      <w:r>
        <w:rPr>
          <w:sz w:val="20"/>
          <w:szCs w:val="20"/>
        </w:rPr>
        <w:t xml:space="preserve">In a care home, defined as having a record of long-stay nursing/care home at baseline </w:t>
      </w:r>
    </w:p>
    <w:p w14:paraId="533A2469" w14:textId="77777777" w:rsidR="001767AD" w:rsidRDefault="00000000">
      <w:pPr>
        <w:numPr>
          <w:ilvl w:val="0"/>
          <w:numId w:val="14"/>
        </w:numPr>
        <w:spacing w:line="240" w:lineRule="auto"/>
        <w:rPr>
          <w:sz w:val="20"/>
          <w:szCs w:val="20"/>
        </w:rPr>
      </w:pPr>
      <w:r>
        <w:rPr>
          <w:sz w:val="20"/>
          <w:szCs w:val="20"/>
        </w:rPr>
        <w:t>In palliative care, defined as having a record of palliative care within 6 months prior to baseline</w:t>
      </w:r>
    </w:p>
    <w:p w14:paraId="7893B55F" w14:textId="77777777" w:rsidR="001767AD" w:rsidRDefault="00000000">
      <w:pPr>
        <w:numPr>
          <w:ilvl w:val="0"/>
          <w:numId w:val="14"/>
        </w:numPr>
        <w:spacing w:line="240" w:lineRule="auto"/>
        <w:rPr>
          <w:sz w:val="20"/>
          <w:szCs w:val="20"/>
        </w:rPr>
      </w:pPr>
      <w:r>
        <w:rPr>
          <w:sz w:val="20"/>
          <w:szCs w:val="20"/>
        </w:rPr>
        <w:t>Any use of metformin or another major glucose-lowering medication (SGLT2, DPP4, sulfonylurea, thiazolidinedione, GLP-1, meglitinides, alpha-glucosidase-inhibitors, insulin) prior to baseline</w:t>
      </w:r>
    </w:p>
    <w:p w14:paraId="55A1E68F" w14:textId="77777777" w:rsidR="001767AD" w:rsidRDefault="00000000">
      <w:pPr>
        <w:numPr>
          <w:ilvl w:val="0"/>
          <w:numId w:val="14"/>
        </w:numPr>
        <w:spacing w:line="240" w:lineRule="auto"/>
        <w:rPr>
          <w:sz w:val="20"/>
          <w:szCs w:val="20"/>
        </w:rPr>
      </w:pPr>
      <w:r>
        <w:rPr>
          <w:sz w:val="20"/>
          <w:szCs w:val="20"/>
        </w:rPr>
        <w:t xml:space="preserve">HbA1c above 75 mmol/mol, most recent, within 2 years prior to baseline </w:t>
      </w:r>
    </w:p>
    <w:p w14:paraId="3F16EF1D" w14:textId="77777777" w:rsidR="001767AD" w:rsidRDefault="00000000">
      <w:pPr>
        <w:numPr>
          <w:ilvl w:val="0"/>
          <w:numId w:val="14"/>
        </w:numPr>
        <w:shd w:val="clear" w:color="auto" w:fill="FFFFFF"/>
        <w:spacing w:line="240" w:lineRule="auto"/>
        <w:rPr>
          <w:sz w:val="20"/>
          <w:szCs w:val="20"/>
        </w:rPr>
      </w:pPr>
      <w:r>
        <w:rPr>
          <w:sz w:val="20"/>
          <w:szCs w:val="20"/>
        </w:rPr>
        <w:t xml:space="preserve">Known hypersensitivity / intolerance to metformin </w:t>
      </w:r>
    </w:p>
    <w:p w14:paraId="6DE00C57" w14:textId="77777777" w:rsidR="001767AD" w:rsidRDefault="00000000">
      <w:pPr>
        <w:numPr>
          <w:ilvl w:val="0"/>
          <w:numId w:val="14"/>
        </w:numPr>
        <w:spacing w:line="240" w:lineRule="auto"/>
        <w:rPr>
          <w:sz w:val="20"/>
          <w:szCs w:val="20"/>
        </w:rPr>
      </w:pPr>
      <w:r>
        <w:rPr>
          <w:sz w:val="20"/>
          <w:szCs w:val="20"/>
          <w:highlight w:val="white"/>
        </w:rPr>
        <w:t>Any history of moderate to severe renal impairment (</w:t>
      </w:r>
      <w:r>
        <w:rPr>
          <w:sz w:val="20"/>
          <w:szCs w:val="20"/>
        </w:rPr>
        <w:t>eGFR of &lt;30ml/min/1.73 m2; chronic kidney diseases stage 4/5)</w:t>
      </w:r>
    </w:p>
    <w:p w14:paraId="47465985" w14:textId="77777777" w:rsidR="001767AD" w:rsidRDefault="00000000">
      <w:pPr>
        <w:numPr>
          <w:ilvl w:val="0"/>
          <w:numId w:val="14"/>
        </w:numPr>
        <w:spacing w:line="240" w:lineRule="auto"/>
        <w:rPr>
          <w:sz w:val="20"/>
          <w:szCs w:val="20"/>
        </w:rPr>
      </w:pPr>
      <w:r>
        <w:rPr>
          <w:sz w:val="20"/>
          <w:szCs w:val="20"/>
        </w:rPr>
        <w:t>Any history of advanced decompensated liver cirrhosis</w:t>
      </w:r>
      <w:r>
        <w:rPr>
          <w:color w:val="C00000"/>
          <w:sz w:val="20"/>
          <w:szCs w:val="20"/>
        </w:rPr>
        <w:t xml:space="preserve"> </w:t>
      </w:r>
    </w:p>
    <w:p w14:paraId="70E51D27" w14:textId="77777777" w:rsidR="001767AD" w:rsidRDefault="00000000">
      <w:pPr>
        <w:numPr>
          <w:ilvl w:val="0"/>
          <w:numId w:val="14"/>
        </w:numPr>
        <w:spacing w:after="240" w:line="240" w:lineRule="auto"/>
        <w:rPr>
          <w:sz w:val="20"/>
          <w:szCs w:val="20"/>
        </w:rPr>
      </w:pPr>
      <w:r>
        <w:rPr>
          <w:color w:val="212121"/>
          <w:sz w:val="20"/>
          <w:szCs w:val="20"/>
          <w:highlight w:val="white"/>
        </w:rPr>
        <w:t xml:space="preserve">Use of the following medications in the past 14 days: Cimetidine, hydroxychloroquine, tafenoquine, patiromer, ranolazine, </w:t>
      </w:r>
      <w:r>
        <w:rPr>
          <w:color w:val="1F1F1F"/>
          <w:sz w:val="20"/>
          <w:szCs w:val="20"/>
          <w:highlight w:val="white"/>
        </w:rPr>
        <w:t>Monoamine Oxide Inhibitors (Phenelzine, Tranylcypromine, Selegiline, Isocarboxazide, moclobemide), Alpha-1 antagonists, Sotalol, Clonidine, Phosphodiesterase 5 inhibitors, Methyldopa, Prazosin, Terasozin, Doxazosin)</w:t>
      </w:r>
      <w:r>
        <w:rPr>
          <w:color w:val="C00000"/>
          <w:sz w:val="20"/>
          <w:szCs w:val="20"/>
        </w:rPr>
        <w:t xml:space="preserve"> </w:t>
      </w:r>
    </w:p>
    <w:p w14:paraId="209C5935" w14:textId="77777777" w:rsidR="001767AD" w:rsidRDefault="001767AD">
      <w:pPr>
        <w:jc w:val="both"/>
        <w:rPr>
          <w:sz w:val="20"/>
          <w:szCs w:val="20"/>
        </w:rPr>
      </w:pPr>
    </w:p>
    <w:p w14:paraId="2916F948" w14:textId="77777777" w:rsidR="001767AD" w:rsidRDefault="00000000">
      <w:pPr>
        <w:jc w:val="both"/>
        <w:rPr>
          <w:sz w:val="20"/>
          <w:szCs w:val="20"/>
        </w:rPr>
      </w:pPr>
      <w:r>
        <w:rPr>
          <w:sz w:val="20"/>
          <w:szCs w:val="20"/>
        </w:rPr>
        <w:t xml:space="preserve">Details about each eligibility variable, their data sources, lookback period, and codelists are available in </w:t>
      </w:r>
      <w:hyperlink w:anchor="_8xndjqjwl0r1">
        <w:r>
          <w:rPr>
            <w:color w:val="1155CC"/>
            <w:sz w:val="20"/>
            <w:szCs w:val="20"/>
            <w:u w:val="single"/>
          </w:rPr>
          <w:t>table 1</w:t>
        </w:r>
      </w:hyperlink>
      <w:r>
        <w:rPr>
          <w:sz w:val="20"/>
          <w:szCs w:val="20"/>
        </w:rPr>
        <w:t>. In addition, we apply the following data quality assurance and data completeness criteria:</w:t>
      </w:r>
    </w:p>
    <w:p w14:paraId="71660D61" w14:textId="77777777" w:rsidR="001767AD" w:rsidRDefault="001767AD">
      <w:pPr>
        <w:spacing w:line="240" w:lineRule="auto"/>
        <w:ind w:right="140"/>
        <w:rPr>
          <w:sz w:val="20"/>
          <w:szCs w:val="20"/>
        </w:rPr>
      </w:pPr>
    </w:p>
    <w:p w14:paraId="731C345A" w14:textId="77777777" w:rsidR="001767AD" w:rsidRDefault="00000000">
      <w:pPr>
        <w:spacing w:line="240" w:lineRule="auto"/>
        <w:rPr>
          <w:sz w:val="20"/>
          <w:szCs w:val="20"/>
        </w:rPr>
      </w:pPr>
      <w:r>
        <w:rPr>
          <w:b/>
          <w:sz w:val="20"/>
          <w:szCs w:val="20"/>
        </w:rPr>
        <w:t>Data quality assurance criteria:</w:t>
      </w:r>
    </w:p>
    <w:p w14:paraId="1C11531D" w14:textId="77777777" w:rsidR="001767AD" w:rsidRDefault="00000000">
      <w:pPr>
        <w:numPr>
          <w:ilvl w:val="0"/>
          <w:numId w:val="12"/>
        </w:numPr>
        <w:spacing w:line="240" w:lineRule="auto"/>
        <w:rPr>
          <w:sz w:val="20"/>
          <w:szCs w:val="20"/>
        </w:rPr>
      </w:pPr>
      <w:r>
        <w:rPr>
          <w:sz w:val="20"/>
          <w:szCs w:val="20"/>
        </w:rPr>
        <w:t>Remove individuals whose year of birth is missing</w:t>
      </w:r>
    </w:p>
    <w:p w14:paraId="5FAE4119" w14:textId="77777777" w:rsidR="001767AD" w:rsidRDefault="00000000">
      <w:pPr>
        <w:numPr>
          <w:ilvl w:val="0"/>
          <w:numId w:val="12"/>
        </w:numPr>
        <w:spacing w:line="240" w:lineRule="auto"/>
        <w:rPr>
          <w:sz w:val="20"/>
          <w:szCs w:val="20"/>
        </w:rPr>
      </w:pPr>
      <w:r>
        <w:rPr>
          <w:sz w:val="20"/>
          <w:szCs w:val="20"/>
        </w:rPr>
        <w:t>Remove individuals whose year of birth is after their year of death</w:t>
      </w:r>
    </w:p>
    <w:p w14:paraId="3B043373" w14:textId="77777777" w:rsidR="001767AD" w:rsidRDefault="00000000">
      <w:pPr>
        <w:numPr>
          <w:ilvl w:val="0"/>
          <w:numId w:val="12"/>
        </w:numPr>
        <w:spacing w:line="240" w:lineRule="auto"/>
        <w:rPr>
          <w:sz w:val="20"/>
          <w:szCs w:val="20"/>
        </w:rPr>
      </w:pPr>
      <w:r>
        <w:rPr>
          <w:sz w:val="20"/>
          <w:szCs w:val="20"/>
        </w:rPr>
        <w:t>Remove individuals whose year of birth is after the study end date or who were older than 110 years when the UK National Health Services (NHS) was established (1838, since NHS was established in 1948)</w:t>
      </w:r>
    </w:p>
    <w:p w14:paraId="2B3694AD" w14:textId="77777777" w:rsidR="001767AD" w:rsidRDefault="00000000">
      <w:pPr>
        <w:numPr>
          <w:ilvl w:val="0"/>
          <w:numId w:val="12"/>
        </w:numPr>
        <w:spacing w:line="240" w:lineRule="auto"/>
        <w:rPr>
          <w:sz w:val="20"/>
          <w:szCs w:val="20"/>
        </w:rPr>
      </w:pPr>
      <w:r>
        <w:rPr>
          <w:sz w:val="20"/>
          <w:szCs w:val="20"/>
        </w:rPr>
        <w:t>Remove individuals whose date of death is on or before 01/01/1900 or after current date (Sys.Date())</w:t>
      </w:r>
    </w:p>
    <w:p w14:paraId="67F278C7" w14:textId="77777777" w:rsidR="001767AD" w:rsidRDefault="00000000">
      <w:pPr>
        <w:numPr>
          <w:ilvl w:val="0"/>
          <w:numId w:val="12"/>
        </w:numPr>
        <w:spacing w:line="240" w:lineRule="auto"/>
        <w:rPr>
          <w:sz w:val="20"/>
          <w:szCs w:val="20"/>
        </w:rPr>
      </w:pPr>
      <w:r>
        <w:rPr>
          <w:sz w:val="20"/>
          <w:szCs w:val="20"/>
        </w:rPr>
        <w:t>Remove men whose records contain pregnancy codes</w:t>
      </w:r>
    </w:p>
    <w:p w14:paraId="5C105284" w14:textId="77777777" w:rsidR="001767AD" w:rsidRDefault="00000000">
      <w:pPr>
        <w:numPr>
          <w:ilvl w:val="0"/>
          <w:numId w:val="12"/>
        </w:numPr>
        <w:spacing w:line="240" w:lineRule="auto"/>
        <w:rPr>
          <w:sz w:val="20"/>
          <w:szCs w:val="20"/>
        </w:rPr>
      </w:pPr>
      <w:r>
        <w:rPr>
          <w:sz w:val="20"/>
          <w:szCs w:val="20"/>
        </w:rPr>
        <w:t>Remove men whose records contain hormone replacement therapy or combined contraceptive pill medication codes</w:t>
      </w:r>
    </w:p>
    <w:p w14:paraId="793A8531" w14:textId="77777777" w:rsidR="001767AD" w:rsidRDefault="00000000">
      <w:pPr>
        <w:numPr>
          <w:ilvl w:val="0"/>
          <w:numId w:val="12"/>
        </w:numPr>
        <w:spacing w:line="240" w:lineRule="auto"/>
        <w:rPr>
          <w:sz w:val="20"/>
          <w:szCs w:val="20"/>
        </w:rPr>
      </w:pPr>
      <w:r>
        <w:rPr>
          <w:sz w:val="20"/>
          <w:szCs w:val="20"/>
        </w:rPr>
        <w:t>Remove women whose records contain prostate cancer codes</w:t>
      </w:r>
    </w:p>
    <w:p w14:paraId="55149093" w14:textId="77777777" w:rsidR="001767AD" w:rsidRDefault="001767AD">
      <w:pPr>
        <w:spacing w:line="240" w:lineRule="auto"/>
        <w:ind w:left="360"/>
        <w:rPr>
          <w:sz w:val="20"/>
          <w:szCs w:val="20"/>
        </w:rPr>
      </w:pPr>
    </w:p>
    <w:p w14:paraId="10FB4746" w14:textId="77777777" w:rsidR="001767AD" w:rsidRDefault="00000000">
      <w:pPr>
        <w:spacing w:line="240" w:lineRule="auto"/>
        <w:rPr>
          <w:b/>
          <w:sz w:val="20"/>
          <w:szCs w:val="20"/>
        </w:rPr>
      </w:pPr>
      <w:r>
        <w:rPr>
          <w:b/>
          <w:sz w:val="20"/>
          <w:szCs w:val="20"/>
        </w:rPr>
        <w:t>Data completeness criteria:</w:t>
      </w:r>
    </w:p>
    <w:p w14:paraId="12EA032D" w14:textId="77777777" w:rsidR="001767AD" w:rsidRDefault="00000000">
      <w:pPr>
        <w:spacing w:line="240" w:lineRule="auto"/>
        <w:rPr>
          <w:sz w:val="20"/>
          <w:szCs w:val="20"/>
        </w:rPr>
      </w:pPr>
      <w:r>
        <w:rPr>
          <w:sz w:val="20"/>
          <w:szCs w:val="20"/>
        </w:rPr>
        <w:t xml:space="preserve">Patients will be included only if they meet all completeness criteria: </w:t>
      </w:r>
    </w:p>
    <w:p w14:paraId="36889869" w14:textId="77777777" w:rsidR="001767AD" w:rsidRDefault="00000000">
      <w:pPr>
        <w:numPr>
          <w:ilvl w:val="0"/>
          <w:numId w:val="1"/>
        </w:numPr>
        <w:spacing w:line="240" w:lineRule="auto"/>
        <w:rPr>
          <w:sz w:val="20"/>
          <w:szCs w:val="20"/>
        </w:rPr>
      </w:pPr>
      <w:r>
        <w:rPr>
          <w:sz w:val="20"/>
          <w:szCs w:val="20"/>
        </w:rPr>
        <w:t>Known sex (female/male)</w:t>
      </w:r>
    </w:p>
    <w:p w14:paraId="314BBD6D" w14:textId="77777777" w:rsidR="001767AD" w:rsidRDefault="00000000">
      <w:pPr>
        <w:numPr>
          <w:ilvl w:val="0"/>
          <w:numId w:val="1"/>
        </w:numPr>
        <w:spacing w:line="240" w:lineRule="auto"/>
        <w:rPr>
          <w:sz w:val="20"/>
          <w:szCs w:val="20"/>
        </w:rPr>
      </w:pPr>
      <w:r>
        <w:rPr>
          <w:sz w:val="20"/>
          <w:szCs w:val="20"/>
        </w:rPr>
        <w:t>Known deprivation (Index of Multiple Deprivation [IMD]) at baseline date</w:t>
      </w:r>
    </w:p>
    <w:p w14:paraId="41AECACD" w14:textId="77777777" w:rsidR="001767AD" w:rsidRDefault="00000000">
      <w:pPr>
        <w:numPr>
          <w:ilvl w:val="0"/>
          <w:numId w:val="1"/>
        </w:numPr>
        <w:spacing w:line="240" w:lineRule="auto"/>
        <w:rPr>
          <w:sz w:val="20"/>
          <w:szCs w:val="20"/>
        </w:rPr>
      </w:pPr>
      <w:r>
        <w:rPr>
          <w:sz w:val="20"/>
          <w:szCs w:val="20"/>
        </w:rPr>
        <w:t xml:space="preserve">Known sustainability and transformation partnership (STP) region, an NHS administrative geographical area, at baseline </w:t>
      </w:r>
    </w:p>
    <w:p w14:paraId="69A6E9E5" w14:textId="77777777" w:rsidR="001767AD" w:rsidRDefault="001767AD">
      <w:pPr>
        <w:jc w:val="both"/>
        <w:rPr>
          <w:sz w:val="20"/>
          <w:szCs w:val="20"/>
        </w:rPr>
      </w:pPr>
    </w:p>
    <w:p w14:paraId="4367E4B6" w14:textId="77777777" w:rsidR="001767AD" w:rsidRDefault="00000000">
      <w:pPr>
        <w:spacing w:line="240" w:lineRule="auto"/>
        <w:rPr>
          <w:sz w:val="18"/>
          <w:szCs w:val="18"/>
        </w:rPr>
      </w:pPr>
      <w:r>
        <w:rPr>
          <w:sz w:val="20"/>
          <w:szCs w:val="20"/>
        </w:rPr>
        <w:t xml:space="preserve">Details regarding data quality and data completeness criteria variables are presented in </w:t>
      </w:r>
      <w:hyperlink w:anchor="_p1f3vb2jjigu">
        <w:r>
          <w:rPr>
            <w:color w:val="1155CC"/>
            <w:sz w:val="20"/>
            <w:szCs w:val="20"/>
            <w:u w:val="single"/>
          </w:rPr>
          <w:t>table 2</w:t>
        </w:r>
      </w:hyperlink>
      <w:r>
        <w:rPr>
          <w:sz w:val="20"/>
          <w:szCs w:val="20"/>
        </w:rPr>
        <w:t>.</w:t>
      </w:r>
    </w:p>
    <w:p w14:paraId="03BDF0E3" w14:textId="77777777" w:rsidR="001767AD" w:rsidRDefault="00000000">
      <w:pPr>
        <w:pStyle w:val="Heading3"/>
        <w:spacing w:line="276" w:lineRule="auto"/>
      </w:pPr>
      <w:bookmarkStart w:id="9" w:name="_90ntf0y1ofs" w:colFirst="0" w:colLast="0"/>
      <w:bookmarkEnd w:id="9"/>
      <w:r>
        <w:rPr>
          <w:color w:val="000000"/>
        </w:rPr>
        <w:lastRenderedPageBreak/>
        <w:t>Figure 1: Illustration of the study design</w:t>
      </w:r>
    </w:p>
    <w:p w14:paraId="28CEF4FB" w14:textId="77777777" w:rsidR="001767AD" w:rsidRDefault="00000000">
      <w:pPr>
        <w:rPr>
          <w:sz w:val="20"/>
          <w:szCs w:val="20"/>
        </w:rPr>
      </w:pPr>
      <w:r>
        <w:rPr>
          <w:noProof/>
          <w:sz w:val="20"/>
          <w:szCs w:val="20"/>
        </w:rPr>
        <w:drawing>
          <wp:inline distT="114300" distB="114300" distL="114300" distR="114300" wp14:anchorId="53B3D259" wp14:editId="349981AA">
            <wp:extent cx="6415088" cy="34451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415088" cy="3445140"/>
                    </a:xfrm>
                    <a:prstGeom prst="rect">
                      <a:avLst/>
                    </a:prstGeom>
                    <a:ln/>
                  </pic:spPr>
                </pic:pic>
              </a:graphicData>
            </a:graphic>
          </wp:inline>
        </w:drawing>
      </w:r>
    </w:p>
    <w:p w14:paraId="269903B9" w14:textId="77777777" w:rsidR="001767AD" w:rsidRDefault="001767AD">
      <w:pPr>
        <w:pStyle w:val="Heading2"/>
        <w:keepNext w:val="0"/>
        <w:keepLines w:val="0"/>
        <w:spacing w:after="80" w:line="259" w:lineRule="auto"/>
        <w:jc w:val="both"/>
        <w:rPr>
          <w:sz w:val="26"/>
          <w:szCs w:val="26"/>
        </w:rPr>
      </w:pPr>
      <w:bookmarkStart w:id="10" w:name="_us015i6nadfj" w:colFirst="0" w:colLast="0"/>
      <w:bookmarkEnd w:id="10"/>
    </w:p>
    <w:p w14:paraId="57308F12" w14:textId="77777777" w:rsidR="001767AD" w:rsidRDefault="00000000">
      <w:pPr>
        <w:pStyle w:val="Heading2"/>
        <w:keepNext w:val="0"/>
        <w:keepLines w:val="0"/>
        <w:spacing w:after="80" w:line="259" w:lineRule="auto"/>
        <w:jc w:val="both"/>
        <w:rPr>
          <w:sz w:val="26"/>
          <w:szCs w:val="26"/>
        </w:rPr>
      </w:pPr>
      <w:bookmarkStart w:id="11" w:name="_ha68n5qb4ozh" w:colFirst="0" w:colLast="0"/>
      <w:bookmarkEnd w:id="11"/>
      <w:r>
        <w:rPr>
          <w:sz w:val="26"/>
          <w:szCs w:val="26"/>
        </w:rPr>
        <w:t>Study measures</w:t>
      </w:r>
    </w:p>
    <w:p w14:paraId="7CED8E96" w14:textId="77777777" w:rsidR="001767AD" w:rsidRDefault="00000000">
      <w:pPr>
        <w:pStyle w:val="Heading3"/>
        <w:keepNext w:val="0"/>
        <w:keepLines w:val="0"/>
        <w:rPr>
          <w:sz w:val="17"/>
          <w:szCs w:val="17"/>
        </w:rPr>
      </w:pPr>
      <w:bookmarkStart w:id="12" w:name="_w6snvyvv8nq" w:colFirst="0" w:colLast="0"/>
      <w:bookmarkEnd w:id="12"/>
      <w:r>
        <w:rPr>
          <w:color w:val="000000"/>
        </w:rPr>
        <w:t>Exposure</w:t>
      </w:r>
    </w:p>
    <w:p w14:paraId="408403A8" w14:textId="77777777" w:rsidR="001767AD" w:rsidRDefault="00000000">
      <w:pPr>
        <w:jc w:val="both"/>
        <w:rPr>
          <w:sz w:val="20"/>
          <w:szCs w:val="20"/>
        </w:rPr>
      </w:pPr>
      <w:r>
        <w:rPr>
          <w:sz w:val="20"/>
          <w:szCs w:val="20"/>
        </w:rPr>
        <w:t xml:space="preserve">We will compare the treatment strategies of initiating metformin </w:t>
      </w:r>
      <w:r>
        <w:rPr>
          <w:sz w:val="20"/>
          <w:szCs w:val="20"/>
          <w:u w:val="single"/>
        </w:rPr>
        <w:t>monotherapy</w:t>
      </w:r>
      <w:r>
        <w:rPr>
          <w:sz w:val="20"/>
          <w:szCs w:val="20"/>
        </w:rPr>
        <w:t xml:space="preserve"> within 6 months of T2DM diagnosis versus not initiating metformin within 6 months of T2DM diagnosis. Metformin monotherapy is the most common first-line T2DM treatment option across all cardiovascular risk groups</w:t>
      </w:r>
      <w:hyperlink r:id="rId17">
        <w:r>
          <w:rPr>
            <w:sz w:val="20"/>
            <w:szCs w:val="20"/>
            <w:vertAlign w:val="superscript"/>
          </w:rPr>
          <w:t>25</w:t>
        </w:r>
      </w:hyperlink>
      <w:r>
        <w:rPr>
          <w:sz w:val="20"/>
          <w:szCs w:val="20"/>
        </w:rPr>
        <w:t>. We allow for any metformin titration regimen and maintenance dosage, and exclude participants initiating any other antidiabetic within 6 months of T2DM diagnosis.</w:t>
      </w:r>
    </w:p>
    <w:p w14:paraId="238D24EA" w14:textId="77777777" w:rsidR="001767AD" w:rsidRDefault="001767AD">
      <w:pPr>
        <w:jc w:val="both"/>
        <w:rPr>
          <w:sz w:val="20"/>
          <w:szCs w:val="20"/>
        </w:rPr>
      </w:pPr>
    </w:p>
    <w:p w14:paraId="78CDF986" w14:textId="77777777" w:rsidR="001767AD" w:rsidRDefault="00000000">
      <w:pPr>
        <w:jc w:val="both"/>
        <w:rPr>
          <w:sz w:val="20"/>
          <w:szCs w:val="20"/>
        </w:rPr>
      </w:pPr>
      <w:r>
        <w:rPr>
          <w:sz w:val="20"/>
          <w:szCs w:val="20"/>
        </w:rPr>
        <w:t xml:space="preserve">Details regarding the exposure variable, including all antidiabetic codelists used, are presented in </w:t>
      </w:r>
      <w:hyperlink w:anchor="_j5gdramnobzx">
        <w:r>
          <w:rPr>
            <w:color w:val="1155CC"/>
            <w:sz w:val="20"/>
            <w:szCs w:val="20"/>
            <w:u w:val="single"/>
          </w:rPr>
          <w:t>tab</w:t>
        </w:r>
        <w:r>
          <w:rPr>
            <w:color w:val="1155CC"/>
            <w:sz w:val="20"/>
            <w:szCs w:val="20"/>
            <w:u w:val="single"/>
          </w:rPr>
          <w:t>l</w:t>
        </w:r>
        <w:r>
          <w:rPr>
            <w:color w:val="1155CC"/>
            <w:sz w:val="20"/>
            <w:szCs w:val="20"/>
            <w:u w:val="single"/>
          </w:rPr>
          <w:t>e 3</w:t>
        </w:r>
      </w:hyperlink>
      <w:r>
        <w:rPr>
          <w:sz w:val="20"/>
          <w:szCs w:val="20"/>
        </w:rPr>
        <w:t>.</w:t>
      </w:r>
    </w:p>
    <w:p w14:paraId="10EA85B0" w14:textId="77777777" w:rsidR="001767AD" w:rsidRDefault="00000000">
      <w:pPr>
        <w:pStyle w:val="Heading3"/>
        <w:keepNext w:val="0"/>
        <w:keepLines w:val="0"/>
        <w:rPr>
          <w:color w:val="000000"/>
        </w:rPr>
      </w:pPr>
      <w:bookmarkStart w:id="13" w:name="_rk5j04xiqzee" w:colFirst="0" w:colLast="0"/>
      <w:bookmarkEnd w:id="13"/>
      <w:r>
        <w:rPr>
          <w:color w:val="000000"/>
        </w:rPr>
        <w:t>Outcomes</w:t>
      </w:r>
    </w:p>
    <w:p w14:paraId="10177C18" w14:textId="77777777" w:rsidR="001767AD" w:rsidRDefault="00000000">
      <w:pPr>
        <w:ind w:right="140"/>
        <w:jc w:val="both"/>
        <w:rPr>
          <w:sz w:val="20"/>
          <w:szCs w:val="20"/>
        </w:rPr>
      </w:pPr>
      <w:r>
        <w:rPr>
          <w:sz w:val="20"/>
          <w:szCs w:val="20"/>
        </w:rPr>
        <w:t>The primary outcome is COVID-19-related hospitalisation or COVID-19-related death. COVID-19 related hospitalisations, obtained from secondary care SUS data (including emergency care attendance), are defined as any (emergency) hospitalisation listing a COVID-19 diagnosis in any position. Deaths are identified using linked ONS death registration data. COVID-19-related death is defined as a death where the underlying or contributory cause on the death certificate is COVID-19. If a person is hospitalised before death, the date of hospitalisation will be used.</w:t>
      </w:r>
    </w:p>
    <w:p w14:paraId="70005F4F" w14:textId="77777777" w:rsidR="001767AD" w:rsidRDefault="00000000">
      <w:pPr>
        <w:ind w:right="140"/>
        <w:jc w:val="both"/>
        <w:rPr>
          <w:sz w:val="20"/>
          <w:szCs w:val="20"/>
        </w:rPr>
      </w:pPr>
      <w:r>
        <w:rPr>
          <w:sz w:val="20"/>
          <w:szCs w:val="20"/>
        </w:rPr>
        <w:t>The secondary outcome ‘COVID-19 diagnosis’ was defined using an established algorithm combining info from SGSS, HES-APC, SUS and ONS(ref): Any event indicating a COVID diagnosis, i.e., a positive SARS-CoV-2 test, a COVID code in primary care, a COVID diagnostic code in secondary care, or a COVID-related death.</w:t>
      </w:r>
    </w:p>
    <w:p w14:paraId="59555B8C" w14:textId="77777777" w:rsidR="001767AD" w:rsidRDefault="00000000">
      <w:pPr>
        <w:ind w:right="140"/>
        <w:jc w:val="both"/>
        <w:rPr>
          <w:sz w:val="20"/>
          <w:szCs w:val="20"/>
        </w:rPr>
      </w:pPr>
      <w:r>
        <w:rPr>
          <w:sz w:val="20"/>
          <w:szCs w:val="20"/>
        </w:rPr>
        <w:t xml:space="preserve">The secondary outcome ‘Long COVID’ was defined using the Long COVID diagnosis codes in primary care,introduced by NHS, supplemented by viral fatigue codes. </w:t>
      </w:r>
    </w:p>
    <w:p w14:paraId="3AA601D2" w14:textId="77777777" w:rsidR="001767AD" w:rsidRDefault="00000000">
      <w:pPr>
        <w:jc w:val="both"/>
        <w:rPr>
          <w:sz w:val="20"/>
          <w:szCs w:val="20"/>
        </w:rPr>
      </w:pPr>
      <w:r>
        <w:rPr>
          <w:sz w:val="20"/>
          <w:szCs w:val="20"/>
        </w:rPr>
        <w:lastRenderedPageBreak/>
        <w:t xml:space="preserve">For sensitivity analyses, we will use diabetes-related deaths as a positive control outcome and hospitalization due to bone fracture as a negative control outcome. </w:t>
      </w:r>
    </w:p>
    <w:p w14:paraId="0DA0A7B7" w14:textId="77777777" w:rsidR="001767AD" w:rsidRDefault="001767AD">
      <w:pPr>
        <w:jc w:val="both"/>
        <w:rPr>
          <w:sz w:val="20"/>
          <w:szCs w:val="20"/>
        </w:rPr>
      </w:pPr>
    </w:p>
    <w:p w14:paraId="674EC376" w14:textId="77777777" w:rsidR="001767AD" w:rsidRDefault="00000000">
      <w:pPr>
        <w:jc w:val="both"/>
        <w:rPr>
          <w:sz w:val="20"/>
          <w:szCs w:val="20"/>
        </w:rPr>
      </w:pPr>
      <w:r>
        <w:rPr>
          <w:sz w:val="20"/>
          <w:szCs w:val="20"/>
        </w:rPr>
        <w:t xml:space="preserve">Details regarding all outcome variables, including their codelists used, are presented in </w:t>
      </w:r>
      <w:hyperlink w:anchor="_73wvl4vaqzej">
        <w:r>
          <w:rPr>
            <w:color w:val="1155CC"/>
            <w:sz w:val="20"/>
            <w:szCs w:val="20"/>
            <w:u w:val="single"/>
          </w:rPr>
          <w:t>table 4</w:t>
        </w:r>
      </w:hyperlink>
      <w:r>
        <w:rPr>
          <w:sz w:val="20"/>
          <w:szCs w:val="20"/>
        </w:rPr>
        <w:t>.</w:t>
      </w:r>
    </w:p>
    <w:p w14:paraId="53AD779C" w14:textId="77777777" w:rsidR="001767AD" w:rsidRDefault="00000000">
      <w:pPr>
        <w:pStyle w:val="Heading3"/>
        <w:keepNext w:val="0"/>
        <w:keepLines w:val="0"/>
      </w:pPr>
      <w:bookmarkStart w:id="14" w:name="_zdyefvfje26k" w:colFirst="0" w:colLast="0"/>
      <w:bookmarkEnd w:id="14"/>
      <w:r>
        <w:rPr>
          <w:color w:val="000000"/>
        </w:rPr>
        <w:t>Follow-up</w:t>
      </w:r>
    </w:p>
    <w:p w14:paraId="40D26B2C" w14:textId="77777777" w:rsidR="001767AD" w:rsidRDefault="00000000">
      <w:pPr>
        <w:ind w:right="140"/>
        <w:jc w:val="both"/>
        <w:rPr>
          <w:sz w:val="20"/>
          <w:szCs w:val="20"/>
        </w:rPr>
      </w:pPr>
      <w:r>
        <w:rPr>
          <w:sz w:val="20"/>
          <w:szCs w:val="20"/>
        </w:rPr>
        <w:t>Individuals will be followed from baseline (T2DM diagnosis) plus 6 months (landmark) until the earliest of: outcome, death, loss to follow-up, maximum follow-up period (2 years) or administrative end of study (01.03.2022; end of systematic SARS-CoV-2 mass testing in the UK).</w:t>
      </w:r>
    </w:p>
    <w:p w14:paraId="6366461B" w14:textId="77777777" w:rsidR="001767AD" w:rsidRDefault="00000000">
      <w:pPr>
        <w:pStyle w:val="Heading3"/>
        <w:keepNext w:val="0"/>
        <w:keepLines w:val="0"/>
      </w:pPr>
      <w:bookmarkStart w:id="15" w:name="_ce92qmd322r4" w:colFirst="0" w:colLast="0"/>
      <w:bookmarkEnd w:id="15"/>
      <w:r>
        <w:rPr>
          <w:color w:val="000000"/>
        </w:rPr>
        <w:t>Covariates</w:t>
      </w:r>
    </w:p>
    <w:p w14:paraId="659C72D1" w14:textId="77777777" w:rsidR="001767AD" w:rsidRDefault="00000000">
      <w:pPr>
        <w:jc w:val="both"/>
        <w:rPr>
          <w:sz w:val="20"/>
          <w:szCs w:val="20"/>
        </w:rPr>
      </w:pPr>
      <w:r>
        <w:rPr>
          <w:sz w:val="20"/>
          <w:szCs w:val="20"/>
        </w:rPr>
        <w:t xml:space="preserve">The covariates, which were pre-specified as potentially important confounding variables are listed below, with further details in </w:t>
      </w:r>
      <w:hyperlink w:anchor="_pi9b0i6f4gmj">
        <w:r>
          <w:rPr>
            <w:color w:val="1155CC"/>
            <w:sz w:val="20"/>
            <w:szCs w:val="20"/>
            <w:u w:val="single"/>
          </w:rPr>
          <w:t>table 5</w:t>
        </w:r>
      </w:hyperlink>
      <w:r>
        <w:rPr>
          <w:sz w:val="20"/>
          <w:szCs w:val="20"/>
        </w:rPr>
        <w:t xml:space="preserve">, and their relationship depicted in </w:t>
      </w:r>
      <w:hyperlink w:anchor="_l7nwqplujsn">
        <w:r>
          <w:rPr>
            <w:color w:val="1155CC"/>
            <w:sz w:val="20"/>
            <w:szCs w:val="20"/>
            <w:u w:val="single"/>
          </w:rPr>
          <w:t>figure 2b</w:t>
        </w:r>
      </w:hyperlink>
      <w:r>
        <w:rPr>
          <w:sz w:val="20"/>
          <w:szCs w:val="20"/>
        </w:rPr>
        <w:t>. Unless otherwise specified, variables are created using diagnostic codes present ever in a patients’ medical record and are defined at baseline (T2DM diagnosis):</w:t>
      </w:r>
    </w:p>
    <w:p w14:paraId="3DEDA32D" w14:textId="77777777" w:rsidR="001767AD" w:rsidRDefault="00000000">
      <w:pPr>
        <w:numPr>
          <w:ilvl w:val="0"/>
          <w:numId w:val="4"/>
        </w:numPr>
        <w:jc w:val="both"/>
        <w:rPr>
          <w:sz w:val="20"/>
          <w:szCs w:val="20"/>
        </w:rPr>
      </w:pPr>
      <w:r>
        <w:rPr>
          <w:sz w:val="20"/>
          <w:szCs w:val="20"/>
        </w:rPr>
        <w:t>Age</w:t>
      </w:r>
    </w:p>
    <w:p w14:paraId="6099DAB9" w14:textId="77777777" w:rsidR="001767AD" w:rsidRDefault="00000000">
      <w:pPr>
        <w:numPr>
          <w:ilvl w:val="0"/>
          <w:numId w:val="4"/>
        </w:numPr>
        <w:jc w:val="both"/>
        <w:rPr>
          <w:sz w:val="20"/>
          <w:szCs w:val="20"/>
        </w:rPr>
      </w:pPr>
      <w:r>
        <w:rPr>
          <w:sz w:val="20"/>
          <w:szCs w:val="20"/>
        </w:rPr>
        <w:t>Sex</w:t>
      </w:r>
    </w:p>
    <w:p w14:paraId="0968E232" w14:textId="77777777" w:rsidR="001767AD" w:rsidRDefault="00000000">
      <w:pPr>
        <w:numPr>
          <w:ilvl w:val="0"/>
          <w:numId w:val="4"/>
        </w:numPr>
        <w:jc w:val="both"/>
        <w:rPr>
          <w:sz w:val="20"/>
          <w:szCs w:val="20"/>
        </w:rPr>
      </w:pPr>
      <w:r>
        <w:rPr>
          <w:sz w:val="20"/>
          <w:szCs w:val="20"/>
        </w:rPr>
        <w:t>Ethnicity (White, Black or Black British, Asian or Asian British, Mixed, Other)</w:t>
      </w:r>
    </w:p>
    <w:p w14:paraId="17BA5CBA" w14:textId="77777777" w:rsidR="001767AD" w:rsidRDefault="00000000">
      <w:pPr>
        <w:numPr>
          <w:ilvl w:val="0"/>
          <w:numId w:val="4"/>
        </w:numPr>
        <w:jc w:val="both"/>
        <w:rPr>
          <w:sz w:val="20"/>
          <w:szCs w:val="20"/>
        </w:rPr>
      </w:pPr>
      <w:r>
        <w:rPr>
          <w:sz w:val="20"/>
          <w:szCs w:val="20"/>
        </w:rPr>
        <w:t>Calendar time of T2DM diagnosis</w:t>
      </w:r>
    </w:p>
    <w:p w14:paraId="638406C3" w14:textId="77777777" w:rsidR="001767AD" w:rsidRDefault="00000000">
      <w:pPr>
        <w:numPr>
          <w:ilvl w:val="0"/>
          <w:numId w:val="4"/>
        </w:numPr>
        <w:jc w:val="both"/>
        <w:rPr>
          <w:sz w:val="20"/>
          <w:szCs w:val="20"/>
        </w:rPr>
      </w:pPr>
      <w:r>
        <w:rPr>
          <w:sz w:val="20"/>
          <w:szCs w:val="20"/>
        </w:rPr>
        <w:t>Index of Multiple Deprivation ([IMD], derived as quintiles, from the patient’s postcode at lower super output area level)</w:t>
      </w:r>
    </w:p>
    <w:p w14:paraId="5B0453B6" w14:textId="77777777" w:rsidR="001767AD" w:rsidRDefault="00000000">
      <w:pPr>
        <w:numPr>
          <w:ilvl w:val="0"/>
          <w:numId w:val="4"/>
        </w:numPr>
        <w:jc w:val="both"/>
        <w:rPr>
          <w:sz w:val="20"/>
          <w:szCs w:val="20"/>
        </w:rPr>
      </w:pPr>
      <w:r>
        <w:rPr>
          <w:sz w:val="20"/>
          <w:szCs w:val="20"/>
        </w:rPr>
        <w:t>Rural/urban area</w:t>
      </w:r>
    </w:p>
    <w:p w14:paraId="500C4409" w14:textId="77777777" w:rsidR="001767AD" w:rsidRDefault="00000000">
      <w:pPr>
        <w:numPr>
          <w:ilvl w:val="0"/>
          <w:numId w:val="4"/>
        </w:numPr>
        <w:jc w:val="both"/>
        <w:rPr>
          <w:sz w:val="20"/>
          <w:szCs w:val="20"/>
        </w:rPr>
      </w:pPr>
      <w:r>
        <w:rPr>
          <w:sz w:val="20"/>
          <w:szCs w:val="20"/>
        </w:rPr>
        <w:t>Health care worker occupation</w:t>
      </w:r>
    </w:p>
    <w:p w14:paraId="019ADBB9" w14:textId="77777777" w:rsidR="001767AD" w:rsidRDefault="00000000">
      <w:pPr>
        <w:numPr>
          <w:ilvl w:val="0"/>
          <w:numId w:val="4"/>
        </w:numPr>
        <w:jc w:val="both"/>
        <w:rPr>
          <w:sz w:val="20"/>
          <w:szCs w:val="20"/>
        </w:rPr>
      </w:pPr>
      <w:r>
        <w:rPr>
          <w:sz w:val="20"/>
          <w:szCs w:val="20"/>
        </w:rPr>
        <w:t>Primary care consultation rate in previous year</w:t>
      </w:r>
    </w:p>
    <w:p w14:paraId="2CEC0281" w14:textId="77777777" w:rsidR="001767AD" w:rsidRDefault="00000000">
      <w:pPr>
        <w:numPr>
          <w:ilvl w:val="0"/>
          <w:numId w:val="4"/>
        </w:numPr>
        <w:jc w:val="both"/>
        <w:rPr>
          <w:sz w:val="20"/>
          <w:szCs w:val="20"/>
        </w:rPr>
      </w:pPr>
      <w:r>
        <w:rPr>
          <w:sz w:val="20"/>
          <w:szCs w:val="20"/>
        </w:rPr>
        <w:t>Smoking status</w:t>
      </w:r>
    </w:p>
    <w:p w14:paraId="7528CE7A" w14:textId="77777777" w:rsidR="001767AD" w:rsidRDefault="00000000">
      <w:pPr>
        <w:numPr>
          <w:ilvl w:val="0"/>
          <w:numId w:val="4"/>
        </w:numPr>
        <w:pBdr>
          <w:top w:val="nil"/>
          <w:left w:val="nil"/>
          <w:bottom w:val="nil"/>
          <w:right w:val="nil"/>
          <w:between w:val="nil"/>
        </w:pBdr>
        <w:jc w:val="both"/>
        <w:rPr>
          <w:sz w:val="20"/>
          <w:szCs w:val="20"/>
        </w:rPr>
      </w:pPr>
      <w:r>
        <w:rPr>
          <w:sz w:val="20"/>
          <w:szCs w:val="20"/>
        </w:rPr>
        <w:t>Obesity (BMI 30+ or obesity diagnosis)</w:t>
      </w:r>
    </w:p>
    <w:p w14:paraId="39860BD4" w14:textId="77777777" w:rsidR="001767AD" w:rsidRDefault="00000000">
      <w:pPr>
        <w:numPr>
          <w:ilvl w:val="0"/>
          <w:numId w:val="4"/>
        </w:numPr>
        <w:pBdr>
          <w:top w:val="nil"/>
          <w:left w:val="nil"/>
          <w:bottom w:val="nil"/>
          <w:right w:val="nil"/>
          <w:between w:val="nil"/>
        </w:pBdr>
        <w:jc w:val="both"/>
        <w:rPr>
          <w:sz w:val="20"/>
          <w:szCs w:val="20"/>
        </w:rPr>
      </w:pPr>
      <w:r>
        <w:rPr>
          <w:sz w:val="20"/>
          <w:szCs w:val="20"/>
        </w:rPr>
        <w:t>HbA1c in mmol/mol (&lt;42; 42-58; 59-75; missing), most recent value in past 2 years</w:t>
      </w:r>
    </w:p>
    <w:p w14:paraId="66809CA7" w14:textId="77777777" w:rsidR="001767AD" w:rsidRDefault="00000000">
      <w:pPr>
        <w:numPr>
          <w:ilvl w:val="0"/>
          <w:numId w:val="4"/>
        </w:numPr>
        <w:pBdr>
          <w:top w:val="nil"/>
          <w:left w:val="nil"/>
          <w:bottom w:val="nil"/>
          <w:right w:val="nil"/>
          <w:between w:val="nil"/>
        </w:pBdr>
        <w:jc w:val="both"/>
        <w:rPr>
          <w:sz w:val="20"/>
          <w:szCs w:val="20"/>
        </w:rPr>
      </w:pPr>
      <w:r>
        <w:rPr>
          <w:sz w:val="20"/>
          <w:szCs w:val="20"/>
        </w:rPr>
        <w:t>Diabetes-related complications (diabetic foot, nephropathy, neuropathy, retinopathy)</w:t>
      </w:r>
    </w:p>
    <w:p w14:paraId="6F06AE4C" w14:textId="77777777" w:rsidR="001767AD" w:rsidRDefault="00000000">
      <w:pPr>
        <w:numPr>
          <w:ilvl w:val="0"/>
          <w:numId w:val="4"/>
        </w:numPr>
        <w:pBdr>
          <w:top w:val="nil"/>
          <w:left w:val="nil"/>
          <w:bottom w:val="nil"/>
          <w:right w:val="nil"/>
          <w:between w:val="nil"/>
        </w:pBdr>
        <w:jc w:val="both"/>
        <w:rPr>
          <w:sz w:val="20"/>
          <w:szCs w:val="20"/>
        </w:rPr>
      </w:pPr>
      <w:r>
        <w:rPr>
          <w:sz w:val="20"/>
          <w:szCs w:val="20"/>
        </w:rPr>
        <w:t>Total cholesterol/high-density lipoprotein cholesterol ratio (below 3.5:1, 3.5:1 to 5:1, above 5:1; missing), most recent value in past 2 years</w:t>
      </w:r>
    </w:p>
    <w:p w14:paraId="6E598E92" w14:textId="77777777" w:rsidR="001767AD" w:rsidRDefault="00000000">
      <w:pPr>
        <w:numPr>
          <w:ilvl w:val="0"/>
          <w:numId w:val="4"/>
        </w:numPr>
        <w:jc w:val="both"/>
        <w:rPr>
          <w:sz w:val="20"/>
          <w:szCs w:val="20"/>
        </w:rPr>
      </w:pPr>
      <w:r>
        <w:rPr>
          <w:sz w:val="20"/>
          <w:szCs w:val="20"/>
        </w:rPr>
        <w:t>Prediabetes (clinical code or HbA1c in prediabetes range [42-47.9 mmol/mol])</w:t>
      </w:r>
    </w:p>
    <w:p w14:paraId="7CBF65B4" w14:textId="77777777" w:rsidR="001767AD" w:rsidRDefault="00000000">
      <w:pPr>
        <w:numPr>
          <w:ilvl w:val="0"/>
          <w:numId w:val="4"/>
        </w:numPr>
        <w:jc w:val="both"/>
        <w:rPr>
          <w:sz w:val="20"/>
          <w:szCs w:val="20"/>
        </w:rPr>
      </w:pPr>
      <w:r>
        <w:rPr>
          <w:sz w:val="20"/>
          <w:szCs w:val="20"/>
        </w:rPr>
        <w:t xml:space="preserve">Comorbidities (acute myocardial infarction, stroke, other arterial embolism, venous thromboembolism, heart failure, angina, dementia, cancer, hypertension, depression, chronic obstructive pulmonary disease, liver disease, chronic kidney disease, polycystic ovary syndrome) </w:t>
      </w:r>
    </w:p>
    <w:p w14:paraId="55ADB588" w14:textId="77777777" w:rsidR="001767AD" w:rsidRDefault="001767AD">
      <w:pPr>
        <w:pBdr>
          <w:top w:val="nil"/>
          <w:left w:val="nil"/>
          <w:bottom w:val="nil"/>
          <w:right w:val="nil"/>
          <w:between w:val="nil"/>
        </w:pBdr>
        <w:spacing w:line="240" w:lineRule="auto"/>
        <w:rPr>
          <w:sz w:val="20"/>
          <w:szCs w:val="20"/>
        </w:rPr>
      </w:pPr>
    </w:p>
    <w:p w14:paraId="041A0817" w14:textId="77777777" w:rsidR="001767AD" w:rsidRDefault="00000000">
      <w:pPr>
        <w:pBdr>
          <w:top w:val="nil"/>
          <w:left w:val="nil"/>
          <w:bottom w:val="nil"/>
          <w:right w:val="nil"/>
          <w:between w:val="nil"/>
        </w:pBdr>
        <w:jc w:val="both"/>
        <w:rPr>
          <w:sz w:val="20"/>
          <w:szCs w:val="20"/>
        </w:rPr>
      </w:pPr>
      <w:r>
        <w:rPr>
          <w:sz w:val="20"/>
          <w:szCs w:val="20"/>
        </w:rPr>
        <w:t>All comorbidities are identified through SNOMED CT codes in primary care records and ICD-10 in secondary care records. In case of convergence or disclosure risk, we may collapse categories, e.g. for ethnicity or smoking status.</w:t>
      </w:r>
    </w:p>
    <w:p w14:paraId="75B4FA1F" w14:textId="77777777" w:rsidR="001767AD" w:rsidRDefault="00000000">
      <w:pPr>
        <w:pStyle w:val="Heading3"/>
        <w:keepNext w:val="0"/>
        <w:keepLines w:val="0"/>
      </w:pPr>
      <w:bookmarkStart w:id="16" w:name="_7k560ekoiiej" w:colFirst="0" w:colLast="0"/>
      <w:bookmarkEnd w:id="16"/>
      <w:r>
        <w:rPr>
          <w:color w:val="000000"/>
        </w:rPr>
        <w:t>Missing data</w:t>
      </w:r>
    </w:p>
    <w:p w14:paraId="3AEC7810" w14:textId="77777777" w:rsidR="001767AD" w:rsidRDefault="00000000">
      <w:pPr>
        <w:jc w:val="both"/>
        <w:rPr>
          <w:sz w:val="20"/>
          <w:szCs w:val="20"/>
        </w:rPr>
      </w:pPr>
      <w:r>
        <w:rPr>
          <w:sz w:val="20"/>
          <w:szCs w:val="20"/>
        </w:rPr>
        <w:t>Individuals with missing ethnicity, HbA1c, Total Chol/HDL ratio, rural/urban area, and smoking status are included with a missing indicator. Individuals without recorded codes for comorbidities, and health care worker status are assumed as not having such a diagnosis/status.</w:t>
      </w:r>
    </w:p>
    <w:p w14:paraId="1CC6E0F2" w14:textId="77777777" w:rsidR="001767AD" w:rsidRDefault="00000000">
      <w:pPr>
        <w:pStyle w:val="Heading3"/>
        <w:keepNext w:val="0"/>
        <w:keepLines w:val="0"/>
      </w:pPr>
      <w:bookmarkStart w:id="17" w:name="_1kmylmqqx9af" w:colFirst="0" w:colLast="0"/>
      <w:bookmarkEnd w:id="17"/>
      <w:r>
        <w:rPr>
          <w:color w:val="000000"/>
        </w:rPr>
        <w:t>Reporting</w:t>
      </w:r>
    </w:p>
    <w:p w14:paraId="14B0634E" w14:textId="77777777" w:rsidR="001767AD" w:rsidRDefault="00000000">
      <w:pPr>
        <w:jc w:val="both"/>
        <w:rPr>
          <w:sz w:val="26"/>
          <w:szCs w:val="26"/>
        </w:rPr>
      </w:pPr>
      <w:r>
        <w:rPr>
          <w:sz w:val="20"/>
          <w:szCs w:val="20"/>
        </w:rPr>
        <w:t>The study will be reported according to the REporting of studies Conducted using Observational Routinely collected health Data for PharmacoEpidemiological research (RECORD-PE) reporting guideline</w:t>
      </w:r>
      <w:hyperlink r:id="rId18">
        <w:r>
          <w:rPr>
            <w:sz w:val="20"/>
            <w:szCs w:val="20"/>
            <w:vertAlign w:val="superscript"/>
          </w:rPr>
          <w:t>26</w:t>
        </w:r>
      </w:hyperlink>
      <w:r>
        <w:rPr>
          <w:sz w:val="20"/>
          <w:szCs w:val="20"/>
        </w:rPr>
        <w:t xml:space="preserve">. The dataset and analysis code are developed and shared in </w:t>
      </w:r>
      <w:hyperlink r:id="rId19">
        <w:r>
          <w:rPr>
            <w:color w:val="1155CC"/>
            <w:sz w:val="20"/>
            <w:szCs w:val="20"/>
            <w:u w:val="single"/>
          </w:rPr>
          <w:t>this</w:t>
        </w:r>
      </w:hyperlink>
      <w:r>
        <w:rPr>
          <w:sz w:val="20"/>
          <w:szCs w:val="20"/>
        </w:rPr>
        <w:t xml:space="preserve"> public GitHub repository.</w:t>
      </w:r>
    </w:p>
    <w:p w14:paraId="4DDE7470" w14:textId="77777777" w:rsidR="001767AD" w:rsidRDefault="00000000">
      <w:pPr>
        <w:pStyle w:val="Heading2"/>
        <w:keepNext w:val="0"/>
        <w:keepLines w:val="0"/>
        <w:spacing w:after="80" w:line="259" w:lineRule="auto"/>
        <w:jc w:val="both"/>
        <w:rPr>
          <w:sz w:val="26"/>
          <w:szCs w:val="26"/>
        </w:rPr>
      </w:pPr>
      <w:bookmarkStart w:id="18" w:name="_rq3ljh21ori9" w:colFirst="0" w:colLast="0"/>
      <w:bookmarkEnd w:id="18"/>
      <w:r>
        <w:rPr>
          <w:sz w:val="26"/>
          <w:szCs w:val="26"/>
        </w:rPr>
        <w:lastRenderedPageBreak/>
        <w:t>Statistical analysis</w:t>
      </w:r>
    </w:p>
    <w:p w14:paraId="6A25C301" w14:textId="77777777" w:rsidR="001767AD" w:rsidRDefault="00000000">
      <w:pPr>
        <w:jc w:val="both"/>
        <w:rPr>
          <w:sz w:val="20"/>
          <w:szCs w:val="20"/>
        </w:rPr>
      </w:pPr>
      <w:r>
        <w:rPr>
          <w:sz w:val="20"/>
          <w:szCs w:val="20"/>
        </w:rPr>
        <w:t xml:space="preserve">We will provide flowcharts showing the number of participants meeting each inclusion and exclusion criteria, a comprehensive baseline characteristics table for each treatment strategy group, and histograms of the propensity score for receiving metformin for each treatment strategy group for descriptive purposes. </w:t>
      </w:r>
    </w:p>
    <w:p w14:paraId="45B6E0CB" w14:textId="77777777" w:rsidR="001767AD" w:rsidRDefault="00000000">
      <w:pPr>
        <w:jc w:val="both"/>
        <w:rPr>
          <w:sz w:val="20"/>
          <w:szCs w:val="20"/>
        </w:rPr>
      </w:pPr>
      <w:r>
        <w:rPr>
          <w:sz w:val="20"/>
          <w:szCs w:val="20"/>
        </w:rPr>
        <w:t>We will estimate the observational analogue of the intention-to-treat effect, i.e., we will ignore the fact that some people may deviate from their strategy (stop metformin in intervention or start metformin in control) and include their outcomes. We will estimate 2-year hazard ratios for each outcome, using region-stratified Cox models, and standard Wald 95% confidence intervals as well as cumulative incidence (risk) curves, risk ratio and risk differences, derived from pooled logistic regression. We will present models adjusted for age and sex only, as well as fully adjusted models, including all of the confounders listed in the covariates list above. Non-COVID-related deaths will be treated as a censoring event for the outcome ‘COVID-related hospitalization or death’ and all-cause deaths will be treated as a censoring event for the outcome ‘Long COVID’ to account for the competing risk. We will also estimate the per-protocol effect of starting metformin monotherapy vs never starting any metformin on the primary outcome. We will artificially censor individuals in the control group deviating from their assigned treatment strategy (i.e. starting metformin) and use inverse probability of censoring weights to account for this informative censoring. We will use the same covariates as for the primary outcome model to estimate the weights.</w:t>
      </w:r>
    </w:p>
    <w:p w14:paraId="13DAA703" w14:textId="77777777" w:rsidR="001767AD" w:rsidRDefault="00000000">
      <w:pPr>
        <w:pStyle w:val="Heading3"/>
        <w:keepNext w:val="0"/>
        <w:keepLines w:val="0"/>
      </w:pPr>
      <w:bookmarkStart w:id="19" w:name="_tonkylhyyaxv" w:colFirst="0" w:colLast="0"/>
      <w:bookmarkEnd w:id="19"/>
      <w:r>
        <w:t>Subgroup analyses</w:t>
      </w:r>
    </w:p>
    <w:p w14:paraId="4645DAB5" w14:textId="77777777" w:rsidR="001767AD" w:rsidRDefault="00000000">
      <w:pPr>
        <w:rPr>
          <w:sz w:val="20"/>
          <w:szCs w:val="20"/>
        </w:rPr>
      </w:pPr>
      <w:r>
        <w:rPr>
          <w:color w:val="1A1A1A"/>
          <w:sz w:val="20"/>
          <w:szCs w:val="20"/>
        </w:rPr>
        <w:t xml:space="preserve">We will </w:t>
      </w:r>
      <w:r>
        <w:rPr>
          <w:sz w:val="20"/>
          <w:szCs w:val="20"/>
        </w:rPr>
        <w:t xml:space="preserve">estimate the treatment effect of the primary outcome in relevant subgroups: </w:t>
      </w:r>
    </w:p>
    <w:p w14:paraId="00E42993" w14:textId="77777777" w:rsidR="001767AD" w:rsidRDefault="00000000">
      <w:pPr>
        <w:numPr>
          <w:ilvl w:val="0"/>
          <w:numId w:val="10"/>
        </w:numPr>
        <w:rPr>
          <w:sz w:val="20"/>
          <w:szCs w:val="20"/>
        </w:rPr>
      </w:pPr>
      <w:r>
        <w:rPr>
          <w:sz w:val="20"/>
          <w:szCs w:val="20"/>
        </w:rPr>
        <w:t>Age (below 60 vs 60 years and above)</w:t>
      </w:r>
    </w:p>
    <w:p w14:paraId="4C1B9B62" w14:textId="77777777" w:rsidR="001767AD" w:rsidRDefault="00000000">
      <w:pPr>
        <w:numPr>
          <w:ilvl w:val="0"/>
          <w:numId w:val="10"/>
        </w:numPr>
        <w:rPr>
          <w:sz w:val="20"/>
          <w:szCs w:val="20"/>
        </w:rPr>
      </w:pPr>
      <w:r>
        <w:rPr>
          <w:sz w:val="20"/>
          <w:szCs w:val="20"/>
        </w:rPr>
        <w:t>Sex (female vs male)</w:t>
      </w:r>
    </w:p>
    <w:p w14:paraId="5A24D42B" w14:textId="77777777" w:rsidR="001767AD" w:rsidRDefault="00000000">
      <w:pPr>
        <w:numPr>
          <w:ilvl w:val="0"/>
          <w:numId w:val="10"/>
        </w:numPr>
        <w:rPr>
          <w:sz w:val="20"/>
          <w:szCs w:val="20"/>
        </w:rPr>
      </w:pPr>
      <w:r>
        <w:rPr>
          <w:sz w:val="20"/>
          <w:szCs w:val="20"/>
        </w:rPr>
        <w:t>Ethnicity (white versus non-white)</w:t>
      </w:r>
    </w:p>
    <w:p w14:paraId="51EC6B8F" w14:textId="77777777" w:rsidR="001767AD" w:rsidRDefault="00000000">
      <w:pPr>
        <w:numPr>
          <w:ilvl w:val="0"/>
          <w:numId w:val="10"/>
        </w:numPr>
        <w:rPr>
          <w:sz w:val="20"/>
          <w:szCs w:val="20"/>
        </w:rPr>
      </w:pPr>
      <w:r>
        <w:rPr>
          <w:sz w:val="20"/>
          <w:szCs w:val="20"/>
        </w:rPr>
        <w:t>IMD (most deprived vs other)</w:t>
      </w:r>
    </w:p>
    <w:p w14:paraId="75E7230A" w14:textId="77777777" w:rsidR="001767AD" w:rsidRDefault="00000000">
      <w:pPr>
        <w:numPr>
          <w:ilvl w:val="0"/>
          <w:numId w:val="10"/>
        </w:numPr>
        <w:rPr>
          <w:sz w:val="20"/>
          <w:szCs w:val="20"/>
        </w:rPr>
      </w:pPr>
      <w:r>
        <w:rPr>
          <w:sz w:val="20"/>
          <w:szCs w:val="20"/>
        </w:rPr>
        <w:t>Obesity (yes/no)</w:t>
      </w:r>
    </w:p>
    <w:p w14:paraId="3F382B85" w14:textId="77777777" w:rsidR="001767AD" w:rsidRDefault="00000000">
      <w:pPr>
        <w:numPr>
          <w:ilvl w:val="0"/>
          <w:numId w:val="10"/>
        </w:numPr>
        <w:rPr>
          <w:sz w:val="20"/>
          <w:szCs w:val="20"/>
        </w:rPr>
      </w:pPr>
      <w:r>
        <w:rPr>
          <w:sz w:val="20"/>
          <w:szCs w:val="20"/>
        </w:rPr>
        <w:t>HbA1c (below 59 mmol/mol vs 59 mmol/mol and above)</w:t>
      </w:r>
    </w:p>
    <w:p w14:paraId="68EA74F1" w14:textId="77777777" w:rsidR="001767AD" w:rsidRDefault="00000000">
      <w:pPr>
        <w:pStyle w:val="Heading3"/>
        <w:keepNext w:val="0"/>
        <w:keepLines w:val="0"/>
      </w:pPr>
      <w:bookmarkStart w:id="20" w:name="_hckx0yhkwgg1" w:colFirst="0" w:colLast="0"/>
      <w:bookmarkEnd w:id="20"/>
      <w:r>
        <w:rPr>
          <w:color w:val="000000"/>
        </w:rPr>
        <w:t>Sensitivity analyses</w:t>
      </w:r>
    </w:p>
    <w:p w14:paraId="05952369" w14:textId="77777777" w:rsidR="001767AD" w:rsidRDefault="00000000">
      <w:pPr>
        <w:jc w:val="both"/>
        <w:rPr>
          <w:sz w:val="20"/>
          <w:szCs w:val="20"/>
        </w:rPr>
      </w:pPr>
      <w:r>
        <w:rPr>
          <w:sz w:val="20"/>
          <w:szCs w:val="20"/>
        </w:rPr>
        <w:t>To investigate residual confounding of our primary analysis model, we use diabetes-related deaths as a positive control outcome and hospitalization due to bone fracture as a negative control outcome (see section Outcomes above).</w:t>
      </w:r>
    </w:p>
    <w:p w14:paraId="457C2F29" w14:textId="77777777" w:rsidR="001767AD" w:rsidRDefault="00000000">
      <w:pPr>
        <w:jc w:val="both"/>
        <w:rPr>
          <w:sz w:val="20"/>
          <w:szCs w:val="20"/>
        </w:rPr>
      </w:pPr>
      <w:r>
        <w:rPr>
          <w:sz w:val="20"/>
          <w:szCs w:val="20"/>
        </w:rPr>
        <w:t xml:space="preserve">We will also quantify and characterize the individuals excluded from analyses due to the landmark design. </w:t>
      </w:r>
    </w:p>
    <w:p w14:paraId="482A24B1" w14:textId="77777777" w:rsidR="001767AD" w:rsidRDefault="001767AD">
      <w:pPr>
        <w:jc w:val="both"/>
        <w:rPr>
          <w:sz w:val="20"/>
          <w:szCs w:val="20"/>
        </w:rPr>
      </w:pPr>
    </w:p>
    <w:p w14:paraId="13CE6A41" w14:textId="77777777" w:rsidR="001767AD" w:rsidRDefault="00000000">
      <w:pPr>
        <w:pStyle w:val="Heading2"/>
        <w:rPr>
          <w:sz w:val="26"/>
          <w:szCs w:val="26"/>
        </w:rPr>
      </w:pPr>
      <w:bookmarkStart w:id="21" w:name="_rgdpl720zkri" w:colFirst="0" w:colLast="0"/>
      <w:bookmarkEnd w:id="21"/>
      <w:r>
        <w:rPr>
          <w:sz w:val="26"/>
          <w:szCs w:val="26"/>
        </w:rPr>
        <w:t>Definition of all variables</w:t>
      </w:r>
    </w:p>
    <w:p w14:paraId="70CEEBD1" w14:textId="77777777" w:rsidR="001767AD" w:rsidRDefault="00000000">
      <w:pPr>
        <w:rPr>
          <w:sz w:val="20"/>
          <w:szCs w:val="20"/>
        </w:rPr>
      </w:pPr>
      <w:r>
        <w:rPr>
          <w:sz w:val="20"/>
          <w:szCs w:val="20"/>
        </w:rPr>
        <w:t xml:space="preserve">Below we outline the details of all variables used in this study, including their codelists. </w:t>
      </w:r>
    </w:p>
    <w:p w14:paraId="4D39B792" w14:textId="77777777" w:rsidR="001767AD" w:rsidRDefault="001767AD">
      <w:pPr>
        <w:rPr>
          <w:sz w:val="20"/>
          <w:szCs w:val="20"/>
        </w:rPr>
      </w:pPr>
    </w:p>
    <w:p w14:paraId="3A44459D" w14:textId="77777777" w:rsidR="001767AD" w:rsidRDefault="00000000">
      <w:pPr>
        <w:rPr>
          <w:sz w:val="20"/>
          <w:szCs w:val="20"/>
        </w:rPr>
      </w:pPr>
      <w:hyperlink w:anchor="_8xndjqjwl0r1">
        <w:r>
          <w:rPr>
            <w:color w:val="1155CC"/>
            <w:sz w:val="20"/>
            <w:szCs w:val="20"/>
            <w:u w:val="single"/>
          </w:rPr>
          <w:t>Table 1</w:t>
        </w:r>
      </w:hyperlink>
      <w:r>
        <w:rPr>
          <w:sz w:val="20"/>
          <w:szCs w:val="20"/>
        </w:rPr>
        <w:t>:</w:t>
      </w:r>
      <w:r>
        <w:rPr>
          <w:b/>
          <w:sz w:val="20"/>
          <w:szCs w:val="20"/>
        </w:rPr>
        <w:t xml:space="preserve"> </w:t>
      </w:r>
      <w:r>
        <w:rPr>
          <w:sz w:val="20"/>
          <w:szCs w:val="20"/>
        </w:rPr>
        <w:t>Eligibility variables</w:t>
      </w:r>
    </w:p>
    <w:p w14:paraId="682F6F40" w14:textId="77777777" w:rsidR="001767AD" w:rsidRDefault="00000000">
      <w:pPr>
        <w:rPr>
          <w:b/>
          <w:sz w:val="20"/>
          <w:szCs w:val="20"/>
        </w:rPr>
      </w:pPr>
      <w:hyperlink w:anchor="_p1f3vb2jjigu">
        <w:r>
          <w:rPr>
            <w:color w:val="1155CC"/>
            <w:sz w:val="20"/>
            <w:szCs w:val="20"/>
            <w:u w:val="single"/>
          </w:rPr>
          <w:t>Table 2</w:t>
        </w:r>
      </w:hyperlink>
      <w:r>
        <w:rPr>
          <w:sz w:val="20"/>
          <w:szCs w:val="20"/>
        </w:rPr>
        <w:t>: Data completeness and quality assurance variables</w:t>
      </w:r>
    </w:p>
    <w:p w14:paraId="7ECBD492" w14:textId="77777777" w:rsidR="001767AD" w:rsidRDefault="00000000">
      <w:pPr>
        <w:rPr>
          <w:sz w:val="20"/>
          <w:szCs w:val="20"/>
        </w:rPr>
      </w:pPr>
      <w:hyperlink w:anchor="_j5gdramnobzx">
        <w:r>
          <w:rPr>
            <w:color w:val="1155CC"/>
            <w:sz w:val="20"/>
            <w:szCs w:val="20"/>
            <w:u w:val="single"/>
          </w:rPr>
          <w:t>Table 3</w:t>
        </w:r>
      </w:hyperlink>
      <w:r>
        <w:rPr>
          <w:sz w:val="20"/>
          <w:szCs w:val="20"/>
        </w:rPr>
        <w:t>: Exposure/treatment variables</w:t>
      </w:r>
    </w:p>
    <w:p w14:paraId="6CA6DB93" w14:textId="77777777" w:rsidR="001767AD" w:rsidRDefault="00000000">
      <w:pPr>
        <w:rPr>
          <w:sz w:val="20"/>
          <w:szCs w:val="20"/>
        </w:rPr>
      </w:pPr>
      <w:hyperlink w:anchor="_73wvl4vaqzej">
        <w:r>
          <w:rPr>
            <w:color w:val="1155CC"/>
            <w:sz w:val="20"/>
            <w:szCs w:val="20"/>
            <w:u w:val="single"/>
          </w:rPr>
          <w:t>Table 4</w:t>
        </w:r>
      </w:hyperlink>
      <w:r>
        <w:rPr>
          <w:sz w:val="20"/>
          <w:szCs w:val="20"/>
        </w:rPr>
        <w:t>: Outcome variables</w:t>
      </w:r>
    </w:p>
    <w:p w14:paraId="58427DE1" w14:textId="77777777" w:rsidR="001767AD" w:rsidRDefault="00000000">
      <w:pPr>
        <w:rPr>
          <w:sz w:val="20"/>
          <w:szCs w:val="20"/>
        </w:rPr>
      </w:pPr>
      <w:hyperlink w:anchor="_pi9b0i6f4gmj">
        <w:r>
          <w:rPr>
            <w:color w:val="1155CC"/>
            <w:sz w:val="20"/>
            <w:szCs w:val="20"/>
            <w:u w:val="single"/>
          </w:rPr>
          <w:t>Table 5</w:t>
        </w:r>
      </w:hyperlink>
      <w:r>
        <w:rPr>
          <w:sz w:val="20"/>
          <w:szCs w:val="20"/>
        </w:rPr>
        <w:t>: Covariates/Confounders</w:t>
      </w:r>
    </w:p>
    <w:p w14:paraId="09E3F4BD" w14:textId="77777777" w:rsidR="001767AD" w:rsidRDefault="001767AD">
      <w:pPr>
        <w:sectPr w:rsidR="001767AD">
          <w:pgSz w:w="11909" w:h="16834"/>
          <w:pgMar w:top="1440" w:right="1440" w:bottom="1440" w:left="1440" w:header="720" w:footer="720" w:gutter="0"/>
          <w:pgNumType w:start="1"/>
          <w:cols w:space="720"/>
        </w:sectPr>
      </w:pPr>
    </w:p>
    <w:p w14:paraId="09309B87" w14:textId="77777777" w:rsidR="001767AD" w:rsidRDefault="00000000">
      <w:pPr>
        <w:pStyle w:val="Heading3"/>
        <w:spacing w:line="276" w:lineRule="auto"/>
        <w:rPr>
          <w:color w:val="000000"/>
          <w:sz w:val="24"/>
          <w:szCs w:val="24"/>
        </w:rPr>
      </w:pPr>
      <w:bookmarkStart w:id="22" w:name="_8xndjqjwl0r1" w:colFirst="0" w:colLast="0"/>
      <w:bookmarkEnd w:id="22"/>
      <w:r>
        <w:rPr>
          <w:color w:val="000000"/>
          <w:sz w:val="22"/>
          <w:szCs w:val="22"/>
        </w:rPr>
        <w:lastRenderedPageBreak/>
        <w:t xml:space="preserve">Table 1. Eligibility variables </w:t>
      </w:r>
    </w:p>
    <w:tbl>
      <w:tblPr>
        <w:tblStyle w:val="a0"/>
        <w:tblW w:w="15120" w:type="dxa"/>
        <w:tblInd w:w="-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2175"/>
        <w:gridCol w:w="765"/>
        <w:gridCol w:w="795"/>
        <w:gridCol w:w="6165"/>
        <w:gridCol w:w="2895"/>
      </w:tblGrid>
      <w:tr w:rsidR="001767AD" w14:paraId="1EFE3746" w14:textId="77777777">
        <w:trPr>
          <w:trHeight w:val="240"/>
        </w:trPr>
        <w:tc>
          <w:tcPr>
            <w:tcW w:w="2325"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8CB4B9B" w14:textId="77777777" w:rsidR="001767AD" w:rsidRDefault="00000000">
            <w:pPr>
              <w:rPr>
                <w:b/>
                <w:sz w:val="18"/>
                <w:szCs w:val="18"/>
              </w:rPr>
            </w:pPr>
            <w:r>
              <w:rPr>
                <w:b/>
                <w:sz w:val="18"/>
                <w:szCs w:val="18"/>
              </w:rPr>
              <w:t>Variable</w:t>
            </w:r>
          </w:p>
        </w:tc>
        <w:tc>
          <w:tcPr>
            <w:tcW w:w="2175"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1A2050AD" w14:textId="77777777" w:rsidR="001767AD" w:rsidRDefault="00000000">
            <w:pPr>
              <w:rPr>
                <w:b/>
                <w:sz w:val="18"/>
                <w:szCs w:val="18"/>
              </w:rPr>
            </w:pPr>
            <w:r>
              <w:rPr>
                <w:b/>
                <w:sz w:val="18"/>
                <w:szCs w:val="18"/>
              </w:rPr>
              <w:t>Name</w:t>
            </w:r>
          </w:p>
        </w:tc>
        <w:tc>
          <w:tcPr>
            <w:tcW w:w="76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64C3CEBE" w14:textId="77777777" w:rsidR="001767AD" w:rsidRDefault="00000000">
            <w:pPr>
              <w:rPr>
                <w:b/>
                <w:sz w:val="18"/>
                <w:szCs w:val="18"/>
              </w:rPr>
            </w:pPr>
            <w:r>
              <w:rPr>
                <w:b/>
                <w:sz w:val="18"/>
                <w:szCs w:val="18"/>
              </w:rPr>
              <w:t>Type</w:t>
            </w:r>
          </w:p>
        </w:tc>
        <w:tc>
          <w:tcPr>
            <w:tcW w:w="79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46DF3D51" w14:textId="77777777" w:rsidR="001767AD" w:rsidRDefault="00000000">
            <w:pPr>
              <w:rPr>
                <w:b/>
                <w:sz w:val="18"/>
                <w:szCs w:val="18"/>
              </w:rPr>
            </w:pPr>
            <w:r>
              <w:rPr>
                <w:b/>
                <w:sz w:val="18"/>
                <w:szCs w:val="18"/>
              </w:rPr>
              <w:t>Definition</w:t>
            </w:r>
          </w:p>
        </w:tc>
        <w:tc>
          <w:tcPr>
            <w:tcW w:w="616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7D4034A6" w14:textId="77777777" w:rsidR="001767AD" w:rsidRDefault="00000000">
            <w:pPr>
              <w:spacing w:line="240" w:lineRule="auto"/>
              <w:rPr>
                <w:b/>
                <w:i/>
                <w:sz w:val="18"/>
                <w:szCs w:val="18"/>
              </w:rPr>
            </w:pPr>
            <w:r>
              <w:rPr>
                <w:b/>
                <w:sz w:val="18"/>
                <w:szCs w:val="18"/>
              </w:rPr>
              <w:t>Data sources</w:t>
            </w:r>
            <w:r>
              <w:rPr>
                <w:b/>
                <w:i/>
                <w:sz w:val="18"/>
                <w:szCs w:val="18"/>
              </w:rPr>
              <w:t xml:space="preserve"> (</w:t>
            </w:r>
            <w:hyperlink r:id="rId20" w:anchor="tpp-schema">
              <w:r>
                <w:rPr>
                  <w:b/>
                  <w:i/>
                  <w:color w:val="1155CC"/>
                  <w:sz w:val="18"/>
                  <w:szCs w:val="18"/>
                  <w:u w:val="single"/>
                </w:rPr>
                <w:t>tpp</w:t>
              </w:r>
            </w:hyperlink>
            <w:hyperlink r:id="rId21" w:anchor="tpp-schema">
              <w:r>
                <w:rPr>
                  <w:b/>
                  <w:i/>
                  <w:color w:val="1155CC"/>
                  <w:sz w:val="18"/>
                  <w:szCs w:val="18"/>
                  <w:u w:val="single"/>
                </w:rPr>
                <w:t xml:space="preserve"> schema</w:t>
              </w:r>
            </w:hyperlink>
            <w:r>
              <w:rPr>
                <w:b/>
                <w:i/>
                <w:sz w:val="18"/>
                <w:szCs w:val="18"/>
              </w:rPr>
              <w:t xml:space="preserve"> in brackets)</w:t>
            </w:r>
          </w:p>
        </w:tc>
        <w:tc>
          <w:tcPr>
            <w:tcW w:w="289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330B78C" w14:textId="77777777" w:rsidR="001767AD" w:rsidRDefault="00000000">
            <w:pPr>
              <w:rPr>
                <w:b/>
                <w:sz w:val="18"/>
                <w:szCs w:val="18"/>
              </w:rPr>
            </w:pPr>
            <w:r>
              <w:rPr>
                <w:b/>
                <w:sz w:val="18"/>
                <w:szCs w:val="18"/>
              </w:rPr>
              <w:t>Notes</w:t>
            </w:r>
          </w:p>
        </w:tc>
      </w:tr>
      <w:tr w:rsidR="001767AD" w14:paraId="4A4DF096" w14:textId="77777777">
        <w:trPr>
          <w:trHeight w:val="3120"/>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99B41DD" w14:textId="77777777" w:rsidR="001767AD" w:rsidRDefault="00000000">
            <w:pPr>
              <w:spacing w:line="240" w:lineRule="auto"/>
              <w:rPr>
                <w:color w:val="C00000"/>
                <w:sz w:val="14"/>
                <w:szCs w:val="14"/>
              </w:rPr>
            </w:pPr>
            <w:r>
              <w:rPr>
                <w:sz w:val="18"/>
                <w:szCs w:val="18"/>
              </w:rPr>
              <w:t>New type 2 diabetes mellitus (T2DM) diagnosis</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43A6F0F" w14:textId="77777777" w:rsidR="001767AD" w:rsidRDefault="00000000">
            <w:pPr>
              <w:spacing w:line="240" w:lineRule="auto"/>
              <w:rPr>
                <w:sz w:val="18"/>
                <w:szCs w:val="18"/>
              </w:rPr>
            </w:pPr>
            <w:r>
              <w:rPr>
                <w:sz w:val="18"/>
                <w:szCs w:val="18"/>
              </w:rPr>
              <w:t>elig_date_t2dm</w:t>
            </w:r>
          </w:p>
          <w:p w14:paraId="00C38000" w14:textId="77777777" w:rsidR="001767AD" w:rsidRDefault="001767AD">
            <w:pPr>
              <w:spacing w:line="240" w:lineRule="auto"/>
              <w:rPr>
                <w:sz w:val="18"/>
                <w:szCs w:val="18"/>
              </w:rPr>
            </w:pPr>
          </w:p>
          <w:p w14:paraId="6712228A" w14:textId="77777777" w:rsidR="001767AD" w:rsidRDefault="001767AD">
            <w:pPr>
              <w:spacing w:line="240" w:lineRule="auto"/>
              <w:rPr>
                <w:sz w:val="18"/>
                <w:szCs w:val="18"/>
              </w:rPr>
            </w:pPr>
          </w:p>
          <w:p w14:paraId="3DC3FE39" w14:textId="77777777" w:rsidR="001767AD" w:rsidRDefault="001767AD">
            <w:pPr>
              <w:spacing w:line="240" w:lineRule="auto"/>
              <w:rPr>
                <w:sz w:val="18"/>
                <w:szCs w:val="18"/>
              </w:rPr>
            </w:pPr>
          </w:p>
        </w:tc>
        <w:tc>
          <w:tcPr>
            <w:tcW w:w="765" w:type="dxa"/>
            <w:tcBorders>
              <w:bottom w:val="single" w:sz="8" w:space="0" w:color="000000"/>
              <w:right w:val="single" w:sz="8" w:space="0" w:color="000000"/>
            </w:tcBorders>
            <w:tcMar>
              <w:top w:w="0" w:type="dxa"/>
              <w:left w:w="100" w:type="dxa"/>
              <w:bottom w:w="0" w:type="dxa"/>
              <w:right w:w="100" w:type="dxa"/>
            </w:tcMar>
          </w:tcPr>
          <w:p w14:paraId="22FC99D7" w14:textId="77777777" w:rsidR="001767AD" w:rsidRDefault="00000000">
            <w:pPr>
              <w:spacing w:line="240" w:lineRule="auto"/>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4FA68B5F" w14:textId="77777777" w:rsidR="001767AD" w:rsidRDefault="00000000">
            <w:pPr>
              <w:rPr>
                <w:sz w:val="18"/>
                <w:szCs w:val="18"/>
              </w:rPr>
            </w:pPr>
            <w:r>
              <w:rPr>
                <w:sz w:val="18"/>
                <w:szCs w:val="18"/>
              </w:rPr>
              <w:t>Date</w:t>
            </w:r>
          </w:p>
          <w:p w14:paraId="433D932E" w14:textId="77777777" w:rsidR="001767AD" w:rsidRDefault="00000000">
            <w:pPr>
              <w:spacing w:line="240" w:lineRule="auto"/>
              <w:rPr>
                <w:sz w:val="18"/>
                <w:szCs w:val="18"/>
              </w:rPr>
            </w:pPr>
            <w:r>
              <w:rPr>
                <w:sz w:val="18"/>
                <w:szCs w:val="18"/>
              </w:rPr>
              <w:t xml:space="preserve"> </w:t>
            </w:r>
          </w:p>
          <w:p w14:paraId="2C44131E" w14:textId="77777777" w:rsidR="001767AD" w:rsidRDefault="00000000">
            <w:pPr>
              <w:spacing w:line="240" w:lineRule="auto"/>
              <w:rPr>
                <w:sz w:val="18"/>
                <w:szCs w:val="18"/>
              </w:rPr>
            </w:pPr>
            <w:r>
              <w:rPr>
                <w:sz w:val="18"/>
                <w:szCs w:val="18"/>
              </w:rPr>
              <w:t xml:space="preserve"> </w:t>
            </w:r>
          </w:p>
        </w:tc>
        <w:tc>
          <w:tcPr>
            <w:tcW w:w="6165" w:type="dxa"/>
            <w:tcBorders>
              <w:bottom w:val="single" w:sz="8" w:space="0" w:color="000000"/>
              <w:right w:val="single" w:sz="8" w:space="0" w:color="000000"/>
            </w:tcBorders>
            <w:tcMar>
              <w:top w:w="0" w:type="dxa"/>
              <w:left w:w="100" w:type="dxa"/>
              <w:bottom w:w="0" w:type="dxa"/>
              <w:right w:w="100" w:type="dxa"/>
            </w:tcMar>
          </w:tcPr>
          <w:p w14:paraId="4A9E43B5" w14:textId="77777777" w:rsidR="001767AD" w:rsidRDefault="00000000">
            <w:pPr>
              <w:spacing w:line="240" w:lineRule="auto"/>
              <w:rPr>
                <w:i/>
                <w:sz w:val="18"/>
                <w:szCs w:val="18"/>
              </w:rPr>
            </w:pPr>
            <w:r>
              <w:rPr>
                <w:sz w:val="18"/>
                <w:szCs w:val="18"/>
              </w:rPr>
              <w:t>1)     Primary care: Diagnoses</w:t>
            </w:r>
            <w:r>
              <w:rPr>
                <w:i/>
                <w:sz w:val="18"/>
                <w:szCs w:val="18"/>
              </w:rPr>
              <w:t xml:space="preserve"> (clinical_events): </w:t>
            </w:r>
          </w:p>
          <w:p w14:paraId="3498607B" w14:textId="77777777" w:rsidR="001767AD" w:rsidRDefault="00000000">
            <w:pPr>
              <w:spacing w:line="240" w:lineRule="auto"/>
              <w:rPr>
                <w:sz w:val="18"/>
                <w:szCs w:val="18"/>
              </w:rPr>
            </w:pPr>
            <w:r>
              <w:rPr>
                <w:sz w:val="18"/>
                <w:szCs w:val="18"/>
              </w:rPr>
              <w:t xml:space="preserve">-        </w:t>
            </w:r>
            <w:hyperlink r:id="rId22">
              <w:r>
                <w:rPr>
                  <w:color w:val="1155CC"/>
                  <w:sz w:val="18"/>
                  <w:szCs w:val="18"/>
                  <w:u w:val="single"/>
                </w:rPr>
                <w:t>diabetes_type1_ctv3_clinical</w:t>
              </w:r>
            </w:hyperlink>
            <w:r>
              <w:rPr>
                <w:sz w:val="18"/>
                <w:szCs w:val="18"/>
              </w:rPr>
              <w:t xml:space="preserve"> </w:t>
            </w:r>
          </w:p>
          <w:p w14:paraId="54BA0D79" w14:textId="77777777" w:rsidR="001767AD" w:rsidRDefault="00000000">
            <w:pPr>
              <w:spacing w:line="240" w:lineRule="auto"/>
              <w:rPr>
                <w:sz w:val="18"/>
                <w:szCs w:val="18"/>
              </w:rPr>
            </w:pPr>
            <w:r>
              <w:rPr>
                <w:sz w:val="18"/>
                <w:szCs w:val="18"/>
              </w:rPr>
              <w:t xml:space="preserve">-        </w:t>
            </w:r>
            <w:hyperlink r:id="rId23">
              <w:r>
                <w:rPr>
                  <w:color w:val="1155CC"/>
                  <w:sz w:val="18"/>
                  <w:szCs w:val="18"/>
                  <w:u w:val="single"/>
                </w:rPr>
                <w:t xml:space="preserve">diabetes_type2_ctv3_clinical </w:t>
              </w:r>
            </w:hyperlink>
          </w:p>
          <w:p w14:paraId="00A3BD0B" w14:textId="77777777" w:rsidR="001767AD" w:rsidRDefault="00000000">
            <w:pPr>
              <w:spacing w:line="240" w:lineRule="auto"/>
              <w:rPr>
                <w:sz w:val="18"/>
                <w:szCs w:val="18"/>
              </w:rPr>
            </w:pPr>
            <w:r>
              <w:rPr>
                <w:sz w:val="18"/>
                <w:szCs w:val="18"/>
              </w:rPr>
              <w:t xml:space="preserve">-        </w:t>
            </w:r>
            <w:hyperlink r:id="rId24">
              <w:r>
                <w:rPr>
                  <w:color w:val="1155CC"/>
                  <w:sz w:val="18"/>
                  <w:szCs w:val="18"/>
                  <w:u w:val="single"/>
                </w:rPr>
                <w:t xml:space="preserve">diabetes_other_ctv3_clinical </w:t>
              </w:r>
            </w:hyperlink>
          </w:p>
          <w:p w14:paraId="2497F98F" w14:textId="77777777" w:rsidR="001767AD" w:rsidRDefault="00000000">
            <w:pPr>
              <w:spacing w:line="240" w:lineRule="auto"/>
              <w:rPr>
                <w:sz w:val="18"/>
                <w:szCs w:val="18"/>
              </w:rPr>
            </w:pPr>
            <w:r>
              <w:rPr>
                <w:sz w:val="18"/>
                <w:szCs w:val="18"/>
              </w:rPr>
              <w:t xml:space="preserve">-        </w:t>
            </w:r>
            <w:hyperlink r:id="rId25">
              <w:r>
                <w:rPr>
                  <w:color w:val="1155CC"/>
                  <w:sz w:val="18"/>
                  <w:szCs w:val="18"/>
                  <w:u w:val="single"/>
                </w:rPr>
                <w:t>diabetes_gestational_ctv3_clinical</w:t>
              </w:r>
            </w:hyperlink>
            <w:r>
              <w:rPr>
                <w:sz w:val="18"/>
                <w:szCs w:val="18"/>
              </w:rPr>
              <w:t xml:space="preserve"> </w:t>
            </w:r>
          </w:p>
          <w:p w14:paraId="754D9D04" w14:textId="77777777" w:rsidR="001767AD" w:rsidRDefault="00000000">
            <w:pPr>
              <w:spacing w:line="240" w:lineRule="auto"/>
              <w:rPr>
                <w:sz w:val="18"/>
                <w:szCs w:val="18"/>
              </w:rPr>
            </w:pPr>
            <w:r>
              <w:rPr>
                <w:sz w:val="18"/>
                <w:szCs w:val="18"/>
              </w:rPr>
              <w:t xml:space="preserve">-        </w:t>
            </w:r>
            <w:hyperlink r:id="rId26">
              <w:r>
                <w:rPr>
                  <w:color w:val="1155CC"/>
                  <w:sz w:val="18"/>
                  <w:szCs w:val="18"/>
                  <w:u w:val="single"/>
                </w:rPr>
                <w:t>diabetes_diagnostic_ctv3_clinical</w:t>
              </w:r>
            </w:hyperlink>
            <w:r>
              <w:rPr>
                <w:sz w:val="18"/>
                <w:szCs w:val="18"/>
              </w:rPr>
              <w:t xml:space="preserve"> </w:t>
            </w:r>
          </w:p>
          <w:p w14:paraId="3D8DA564" w14:textId="77777777" w:rsidR="001767AD" w:rsidRDefault="00000000">
            <w:pPr>
              <w:spacing w:line="240" w:lineRule="auto"/>
              <w:rPr>
                <w:sz w:val="18"/>
                <w:szCs w:val="18"/>
              </w:rPr>
            </w:pPr>
            <w:r>
              <w:rPr>
                <w:sz w:val="18"/>
                <w:szCs w:val="18"/>
              </w:rPr>
              <w:t xml:space="preserve">-        </w:t>
            </w:r>
            <w:hyperlink r:id="rId27">
              <w:r>
                <w:rPr>
                  <w:color w:val="1155CC"/>
                  <w:sz w:val="18"/>
                  <w:szCs w:val="18"/>
                  <w:u w:val="single"/>
                </w:rPr>
                <w:t>hba1c_new_codes</w:t>
              </w:r>
            </w:hyperlink>
          </w:p>
          <w:p w14:paraId="7E0EC404" w14:textId="77777777" w:rsidR="001767AD" w:rsidRDefault="001767AD">
            <w:pPr>
              <w:spacing w:line="240" w:lineRule="auto"/>
              <w:rPr>
                <w:sz w:val="18"/>
                <w:szCs w:val="18"/>
              </w:rPr>
            </w:pPr>
          </w:p>
          <w:p w14:paraId="1782D3BA" w14:textId="77777777" w:rsidR="001767AD" w:rsidRDefault="00000000">
            <w:pPr>
              <w:spacing w:line="240" w:lineRule="auto"/>
              <w:rPr>
                <w:i/>
                <w:sz w:val="18"/>
                <w:szCs w:val="18"/>
              </w:rPr>
            </w:pPr>
            <w:r>
              <w:rPr>
                <w:sz w:val="18"/>
                <w:szCs w:val="18"/>
              </w:rPr>
              <w:t>2)     Primary care: Drugs</w:t>
            </w:r>
            <w:r>
              <w:rPr>
                <w:i/>
                <w:sz w:val="18"/>
                <w:szCs w:val="18"/>
              </w:rPr>
              <w:t xml:space="preserve"> (medications):</w:t>
            </w:r>
          </w:p>
          <w:p w14:paraId="11014D3B" w14:textId="77777777" w:rsidR="001767AD" w:rsidRDefault="00000000">
            <w:pPr>
              <w:spacing w:line="240" w:lineRule="auto"/>
              <w:rPr>
                <w:sz w:val="18"/>
                <w:szCs w:val="18"/>
              </w:rPr>
            </w:pPr>
            <w:r>
              <w:rPr>
                <w:sz w:val="18"/>
                <w:szCs w:val="18"/>
              </w:rPr>
              <w:t xml:space="preserve">-        </w:t>
            </w:r>
            <w:hyperlink r:id="rId28">
              <w:r>
                <w:rPr>
                  <w:color w:val="1155CC"/>
                  <w:sz w:val="18"/>
                  <w:szCs w:val="18"/>
                  <w:u w:val="single"/>
                </w:rPr>
                <w:t>insulin_dmd</w:t>
              </w:r>
            </w:hyperlink>
          </w:p>
          <w:p w14:paraId="79FC8EEC" w14:textId="77777777" w:rsidR="001767AD" w:rsidRDefault="00000000">
            <w:pPr>
              <w:spacing w:line="240" w:lineRule="auto"/>
              <w:rPr>
                <w:sz w:val="18"/>
                <w:szCs w:val="18"/>
              </w:rPr>
            </w:pPr>
            <w:r>
              <w:rPr>
                <w:sz w:val="18"/>
                <w:szCs w:val="18"/>
              </w:rPr>
              <w:t xml:space="preserve">-        </w:t>
            </w:r>
            <w:hyperlink r:id="rId29">
              <w:r>
                <w:rPr>
                  <w:color w:val="1155CC"/>
                  <w:sz w:val="18"/>
                  <w:szCs w:val="18"/>
                  <w:u w:val="single"/>
                </w:rPr>
                <w:t>antidiabetic_drugs_snomed_clinical</w:t>
              </w:r>
            </w:hyperlink>
          </w:p>
          <w:p w14:paraId="6903E04E" w14:textId="77777777" w:rsidR="001767AD" w:rsidRDefault="00000000">
            <w:pPr>
              <w:spacing w:line="240" w:lineRule="auto"/>
              <w:rPr>
                <w:sz w:val="18"/>
                <w:szCs w:val="18"/>
              </w:rPr>
            </w:pPr>
            <w:r>
              <w:rPr>
                <w:sz w:val="18"/>
                <w:szCs w:val="18"/>
              </w:rPr>
              <w:t xml:space="preserve">-        </w:t>
            </w:r>
            <w:hyperlink r:id="rId30">
              <w:r>
                <w:rPr>
                  <w:color w:val="1155CC"/>
                  <w:sz w:val="18"/>
                  <w:szCs w:val="18"/>
                  <w:u w:val="single"/>
                </w:rPr>
                <w:t>non_metformin_dmd</w:t>
              </w:r>
            </w:hyperlink>
          </w:p>
          <w:p w14:paraId="54C0F1D1" w14:textId="77777777" w:rsidR="001767AD" w:rsidRDefault="001767AD">
            <w:pPr>
              <w:spacing w:line="240" w:lineRule="auto"/>
              <w:rPr>
                <w:sz w:val="18"/>
                <w:szCs w:val="18"/>
              </w:rPr>
            </w:pPr>
          </w:p>
          <w:p w14:paraId="0909C4D5" w14:textId="77777777" w:rsidR="001767AD" w:rsidRDefault="00000000">
            <w:pPr>
              <w:spacing w:line="240" w:lineRule="auto"/>
              <w:rPr>
                <w:i/>
                <w:sz w:val="18"/>
                <w:szCs w:val="18"/>
              </w:rPr>
            </w:pPr>
            <w:r>
              <w:rPr>
                <w:sz w:val="18"/>
                <w:szCs w:val="18"/>
              </w:rPr>
              <w:t xml:space="preserve">3)     Secondary care: Diagnoses </w:t>
            </w:r>
            <w:r>
              <w:rPr>
                <w:i/>
                <w:sz w:val="18"/>
                <w:szCs w:val="18"/>
              </w:rPr>
              <w:t xml:space="preserve">(apcs): </w:t>
            </w:r>
          </w:p>
          <w:p w14:paraId="56D0D40D" w14:textId="77777777" w:rsidR="001767AD" w:rsidRDefault="00000000">
            <w:pPr>
              <w:spacing w:line="240" w:lineRule="auto"/>
              <w:rPr>
                <w:sz w:val="18"/>
                <w:szCs w:val="18"/>
              </w:rPr>
            </w:pPr>
            <w:r>
              <w:rPr>
                <w:sz w:val="18"/>
                <w:szCs w:val="18"/>
              </w:rPr>
              <w:t xml:space="preserve">-        </w:t>
            </w:r>
            <w:hyperlink r:id="rId31">
              <w:r>
                <w:rPr>
                  <w:color w:val="1155CC"/>
                  <w:sz w:val="18"/>
                  <w:szCs w:val="18"/>
                  <w:u w:val="single"/>
                </w:rPr>
                <w:t>diabetes_type1_icd10</w:t>
              </w:r>
            </w:hyperlink>
          </w:p>
          <w:p w14:paraId="2463EB2A" w14:textId="77777777" w:rsidR="001767AD" w:rsidRDefault="00000000">
            <w:pPr>
              <w:spacing w:line="240" w:lineRule="auto"/>
              <w:rPr>
                <w:sz w:val="18"/>
                <w:szCs w:val="18"/>
              </w:rPr>
            </w:pPr>
            <w:r>
              <w:rPr>
                <w:sz w:val="18"/>
                <w:szCs w:val="18"/>
              </w:rPr>
              <w:t xml:space="preserve">-        </w:t>
            </w:r>
            <w:hyperlink r:id="rId32">
              <w:r>
                <w:rPr>
                  <w:color w:val="1155CC"/>
                  <w:sz w:val="18"/>
                  <w:szCs w:val="18"/>
                  <w:u w:val="single"/>
                </w:rPr>
                <w:t>diabetes_type2_icd10</w:t>
              </w:r>
            </w:hyperlink>
          </w:p>
          <w:p w14:paraId="28416813" w14:textId="77777777" w:rsidR="001767AD" w:rsidRDefault="00000000">
            <w:pPr>
              <w:spacing w:line="240" w:lineRule="auto"/>
              <w:rPr>
                <w:sz w:val="18"/>
                <w:szCs w:val="18"/>
              </w:rPr>
            </w:pPr>
            <w:r>
              <w:rPr>
                <w:sz w:val="18"/>
                <w:szCs w:val="18"/>
              </w:rPr>
              <w:t xml:space="preserve">-        </w:t>
            </w:r>
            <w:hyperlink r:id="rId33">
              <w:r>
                <w:rPr>
                  <w:color w:val="1155CC"/>
                  <w:sz w:val="18"/>
                  <w:szCs w:val="18"/>
                  <w:u w:val="single"/>
                </w:rPr>
                <w:t>diabetes_gestational_icd10</w:t>
              </w:r>
            </w:hyperlink>
          </w:p>
        </w:tc>
        <w:tc>
          <w:tcPr>
            <w:tcW w:w="2895" w:type="dxa"/>
            <w:tcBorders>
              <w:bottom w:val="single" w:sz="8" w:space="0" w:color="000000"/>
              <w:right w:val="single" w:sz="8" w:space="0" w:color="000000"/>
            </w:tcBorders>
            <w:tcMar>
              <w:top w:w="0" w:type="dxa"/>
              <w:left w:w="100" w:type="dxa"/>
              <w:bottom w:w="0" w:type="dxa"/>
              <w:right w:w="100" w:type="dxa"/>
            </w:tcMar>
          </w:tcPr>
          <w:p w14:paraId="7042751E" w14:textId="77777777" w:rsidR="001767AD" w:rsidRDefault="00000000">
            <w:pPr>
              <w:spacing w:line="240" w:lineRule="auto"/>
              <w:rPr>
                <w:sz w:val="18"/>
                <w:szCs w:val="18"/>
              </w:rPr>
            </w:pPr>
            <w:r>
              <w:rPr>
                <w:sz w:val="18"/>
                <w:szCs w:val="18"/>
              </w:rPr>
              <w:t xml:space="preserve">In ehrQL: search for </w:t>
            </w:r>
            <w:r>
              <w:rPr>
                <w:b/>
                <w:sz w:val="18"/>
                <w:szCs w:val="18"/>
              </w:rPr>
              <w:t xml:space="preserve">first code </w:t>
            </w:r>
            <w:r>
              <w:rPr>
                <w:sz w:val="18"/>
                <w:szCs w:val="18"/>
              </w:rPr>
              <w:t>before studyend_date, apply diagnosis window later in R</w:t>
            </w:r>
          </w:p>
          <w:p w14:paraId="40940665" w14:textId="77777777" w:rsidR="001767AD" w:rsidRDefault="001767AD">
            <w:pPr>
              <w:spacing w:line="240" w:lineRule="auto"/>
              <w:rPr>
                <w:sz w:val="18"/>
                <w:szCs w:val="18"/>
              </w:rPr>
            </w:pPr>
          </w:p>
          <w:p w14:paraId="09C62C55" w14:textId="77777777" w:rsidR="001767AD" w:rsidRDefault="00000000">
            <w:pPr>
              <w:spacing w:line="240" w:lineRule="auto"/>
              <w:rPr>
                <w:sz w:val="18"/>
                <w:szCs w:val="18"/>
              </w:rPr>
            </w:pPr>
            <w:r>
              <w:rPr>
                <w:sz w:val="18"/>
                <w:szCs w:val="18"/>
              </w:rPr>
              <w:t xml:space="preserve">See </w:t>
            </w:r>
            <w:hyperlink r:id="rId34" w:anchor="heading=h.2yudo3gkfjlx">
              <w:r>
                <w:rPr>
                  <w:color w:val="1155CC"/>
                  <w:sz w:val="18"/>
                  <w:szCs w:val="18"/>
                  <w:u w:val="single"/>
                </w:rPr>
                <w:t>Appendix 1</w:t>
              </w:r>
            </w:hyperlink>
            <w:r>
              <w:rPr>
                <w:sz w:val="18"/>
                <w:szCs w:val="18"/>
              </w:rPr>
              <w:t xml:space="preserve"> regarding the algorithm to define Diabetes types.</w:t>
            </w:r>
          </w:p>
          <w:p w14:paraId="129F71FA" w14:textId="77777777" w:rsidR="001767AD" w:rsidRDefault="001767AD">
            <w:pPr>
              <w:spacing w:line="240" w:lineRule="auto"/>
              <w:rPr>
                <w:sz w:val="18"/>
                <w:szCs w:val="18"/>
              </w:rPr>
            </w:pPr>
          </w:p>
          <w:p w14:paraId="09E44709" w14:textId="77777777" w:rsidR="001767AD" w:rsidRDefault="00000000">
            <w:pPr>
              <w:spacing w:line="240" w:lineRule="auto"/>
              <w:rPr>
                <w:b/>
                <w:sz w:val="18"/>
                <w:szCs w:val="18"/>
              </w:rPr>
            </w:pPr>
            <w:r>
              <w:rPr>
                <w:b/>
                <w:sz w:val="18"/>
                <w:szCs w:val="18"/>
              </w:rPr>
              <w:t>The final diabetes variable (elig_date_t2dm) is extracted through the adjudication algorithm later in R.</w:t>
            </w:r>
          </w:p>
          <w:p w14:paraId="1585D520" w14:textId="77777777" w:rsidR="001767AD" w:rsidRDefault="001767AD">
            <w:pPr>
              <w:spacing w:line="240" w:lineRule="auto"/>
              <w:rPr>
                <w:b/>
                <w:sz w:val="18"/>
                <w:szCs w:val="18"/>
              </w:rPr>
            </w:pPr>
          </w:p>
        </w:tc>
      </w:tr>
      <w:tr w:rsidR="001767AD" w14:paraId="70FC53D9" w14:textId="77777777">
        <w:trPr>
          <w:trHeight w:val="73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B137AAB" w14:textId="77777777" w:rsidR="001767AD" w:rsidRDefault="00000000">
            <w:pPr>
              <w:rPr>
                <w:sz w:val="18"/>
                <w:szCs w:val="18"/>
                <w:u w:val="single"/>
              </w:rPr>
            </w:pPr>
            <w:r>
              <w:rPr>
                <w:sz w:val="18"/>
                <w:szCs w:val="18"/>
              </w:rPr>
              <w:t>Any metformin use, before baseline</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555B33C" w14:textId="77777777" w:rsidR="001767AD" w:rsidRDefault="00000000">
            <w:pPr>
              <w:spacing w:line="240" w:lineRule="auto"/>
              <w:rPr>
                <w:sz w:val="18"/>
                <w:szCs w:val="18"/>
              </w:rPr>
            </w:pPr>
            <w:r>
              <w:rPr>
                <w:sz w:val="18"/>
                <w:szCs w:val="18"/>
              </w:rPr>
              <w:t>elig_date_metfin_first (= exp_date_metfin_first)</w:t>
            </w:r>
          </w:p>
        </w:tc>
        <w:tc>
          <w:tcPr>
            <w:tcW w:w="765" w:type="dxa"/>
            <w:tcBorders>
              <w:bottom w:val="single" w:sz="8" w:space="0" w:color="000000"/>
              <w:right w:val="single" w:sz="8" w:space="0" w:color="000000"/>
            </w:tcBorders>
            <w:tcMar>
              <w:top w:w="0" w:type="dxa"/>
              <w:left w:w="100" w:type="dxa"/>
              <w:bottom w:w="0" w:type="dxa"/>
              <w:right w:w="100" w:type="dxa"/>
            </w:tcMar>
          </w:tcPr>
          <w:p w14:paraId="63C9D8B7" w14:textId="77777777" w:rsidR="001767AD" w:rsidRDefault="00000000">
            <w:pPr>
              <w:spacing w:line="240" w:lineRule="auto"/>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518BCF1A" w14:textId="77777777" w:rsidR="001767AD"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7B95047D" w14:textId="77777777" w:rsidR="001767AD" w:rsidRDefault="00000000">
            <w:pPr>
              <w:spacing w:line="240" w:lineRule="auto"/>
              <w:rPr>
                <w:sz w:val="18"/>
                <w:szCs w:val="18"/>
              </w:rPr>
            </w:pPr>
            <w:r>
              <w:rPr>
                <w:sz w:val="18"/>
                <w:szCs w:val="18"/>
              </w:rPr>
              <w:t>Primary care (medications):</w:t>
            </w:r>
          </w:p>
          <w:p w14:paraId="1EDA2CC4" w14:textId="77777777" w:rsidR="001767AD" w:rsidRDefault="00000000">
            <w:pPr>
              <w:spacing w:line="240" w:lineRule="auto"/>
              <w:rPr>
                <w:sz w:val="18"/>
                <w:szCs w:val="18"/>
              </w:rPr>
            </w:pPr>
            <w:r>
              <w:rPr>
                <w:sz w:val="18"/>
                <w:szCs w:val="18"/>
              </w:rPr>
              <w:t xml:space="preserve">- </w:t>
            </w:r>
            <w:hyperlink r:id="rId35">
              <w:r>
                <w:rPr>
                  <w:color w:val="1155CC"/>
                  <w:sz w:val="18"/>
                  <w:szCs w:val="18"/>
                  <w:u w:val="single"/>
                </w:rPr>
                <w:t>metformin_dmd</w:t>
              </w:r>
            </w:hyperlink>
          </w:p>
        </w:tc>
        <w:tc>
          <w:tcPr>
            <w:tcW w:w="2895" w:type="dxa"/>
            <w:tcBorders>
              <w:bottom w:val="single" w:sz="8" w:space="0" w:color="000000"/>
              <w:right w:val="single" w:sz="8" w:space="0" w:color="000000"/>
            </w:tcBorders>
            <w:tcMar>
              <w:top w:w="0" w:type="dxa"/>
              <w:left w:w="100" w:type="dxa"/>
              <w:bottom w:w="0" w:type="dxa"/>
              <w:right w:w="100" w:type="dxa"/>
            </w:tcMar>
          </w:tcPr>
          <w:p w14:paraId="32F430B3" w14:textId="77777777" w:rsidR="001767AD" w:rsidRDefault="00000000">
            <w:pPr>
              <w:spacing w:line="240" w:lineRule="auto"/>
              <w:rPr>
                <w:sz w:val="18"/>
                <w:szCs w:val="18"/>
              </w:rPr>
            </w:pPr>
            <w:r>
              <w:rPr>
                <w:sz w:val="18"/>
                <w:szCs w:val="18"/>
              </w:rPr>
              <w:t xml:space="preserve">In ehrQL: search for </w:t>
            </w:r>
            <w:r>
              <w:rPr>
                <w:b/>
                <w:sz w:val="18"/>
                <w:szCs w:val="18"/>
              </w:rPr>
              <w:t>first code</w:t>
            </w:r>
            <w:r>
              <w:rPr>
                <w:sz w:val="18"/>
                <w:szCs w:val="18"/>
              </w:rPr>
              <w:t xml:space="preserve"> before elig_date_t2dm</w:t>
            </w:r>
          </w:p>
          <w:p w14:paraId="5CFD002B" w14:textId="77777777" w:rsidR="001767AD" w:rsidRDefault="001767AD">
            <w:pPr>
              <w:spacing w:line="240" w:lineRule="auto"/>
              <w:rPr>
                <w:sz w:val="18"/>
                <w:szCs w:val="18"/>
              </w:rPr>
            </w:pPr>
          </w:p>
        </w:tc>
      </w:tr>
      <w:tr w:rsidR="001767AD" w14:paraId="0B4E1C9F" w14:textId="77777777">
        <w:trPr>
          <w:trHeight w:val="73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B29B10F" w14:textId="77777777" w:rsidR="001767AD" w:rsidRDefault="00000000">
            <w:pPr>
              <w:rPr>
                <w:sz w:val="18"/>
                <w:szCs w:val="18"/>
                <w:u w:val="single"/>
              </w:rPr>
            </w:pPr>
            <w:r>
              <w:rPr>
                <w:sz w:val="18"/>
                <w:szCs w:val="18"/>
              </w:rPr>
              <w:t>Any other antidiabetic use, before baseline</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97A3E47" w14:textId="77777777" w:rsidR="001767AD" w:rsidRDefault="00000000">
            <w:pPr>
              <w:spacing w:line="240" w:lineRule="auto"/>
              <w:rPr>
                <w:sz w:val="18"/>
                <w:szCs w:val="18"/>
              </w:rPr>
            </w:pPr>
            <w:r>
              <w:rPr>
                <w:sz w:val="18"/>
                <w:szCs w:val="18"/>
              </w:rPr>
              <w:t xml:space="preserve">elig_date_***_first </w:t>
            </w:r>
          </w:p>
        </w:tc>
        <w:tc>
          <w:tcPr>
            <w:tcW w:w="765" w:type="dxa"/>
            <w:tcBorders>
              <w:bottom w:val="single" w:sz="8" w:space="0" w:color="000000"/>
              <w:right w:val="single" w:sz="8" w:space="0" w:color="000000"/>
            </w:tcBorders>
            <w:tcMar>
              <w:top w:w="0" w:type="dxa"/>
              <w:left w:w="100" w:type="dxa"/>
              <w:bottom w:w="0" w:type="dxa"/>
              <w:right w:w="100" w:type="dxa"/>
            </w:tcMar>
          </w:tcPr>
          <w:p w14:paraId="51B3FB9D" w14:textId="77777777" w:rsidR="001767AD" w:rsidRDefault="00000000">
            <w:pPr>
              <w:spacing w:line="240" w:lineRule="auto"/>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00C89D5E" w14:textId="77777777" w:rsidR="001767AD"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2B49BEC5" w14:textId="77777777" w:rsidR="001767AD" w:rsidRDefault="00000000">
            <w:pPr>
              <w:spacing w:line="240" w:lineRule="auto"/>
              <w:rPr>
                <w:sz w:val="18"/>
                <w:szCs w:val="18"/>
              </w:rPr>
            </w:pPr>
            <w:r>
              <w:rPr>
                <w:sz w:val="18"/>
                <w:szCs w:val="18"/>
              </w:rPr>
              <w:t>Primary care (medications)***:</w:t>
            </w:r>
          </w:p>
          <w:p w14:paraId="47285812" w14:textId="77777777" w:rsidR="001767AD" w:rsidRDefault="00000000">
            <w:pPr>
              <w:spacing w:line="240" w:lineRule="auto"/>
              <w:rPr>
                <w:sz w:val="18"/>
                <w:szCs w:val="18"/>
              </w:rPr>
            </w:pPr>
            <w:r>
              <w:rPr>
                <w:sz w:val="18"/>
                <w:szCs w:val="18"/>
              </w:rPr>
              <w:t xml:space="preserve">- </w:t>
            </w:r>
            <w:hyperlink r:id="rId36">
              <w:r>
                <w:rPr>
                  <w:color w:val="1155CC"/>
                  <w:sz w:val="18"/>
                  <w:szCs w:val="18"/>
                  <w:u w:val="single"/>
                </w:rPr>
                <w:t>sulfonylurea_dmd</w:t>
              </w:r>
            </w:hyperlink>
          </w:p>
          <w:p w14:paraId="71C77AF9" w14:textId="77777777" w:rsidR="001767AD" w:rsidRDefault="00000000">
            <w:pPr>
              <w:spacing w:line="240" w:lineRule="auto"/>
              <w:rPr>
                <w:sz w:val="18"/>
                <w:szCs w:val="18"/>
              </w:rPr>
            </w:pPr>
            <w:r>
              <w:rPr>
                <w:sz w:val="18"/>
                <w:szCs w:val="18"/>
              </w:rPr>
              <w:t xml:space="preserve">- </w:t>
            </w:r>
            <w:hyperlink r:id="rId37">
              <w:r>
                <w:rPr>
                  <w:color w:val="1155CC"/>
                  <w:sz w:val="18"/>
                  <w:szCs w:val="18"/>
                  <w:u w:val="single"/>
                </w:rPr>
                <w:t>dpp4_dmd</w:t>
              </w:r>
            </w:hyperlink>
          </w:p>
          <w:p w14:paraId="0CC58F2E" w14:textId="77777777" w:rsidR="001767AD" w:rsidRDefault="00000000">
            <w:pPr>
              <w:spacing w:line="240" w:lineRule="auto"/>
              <w:rPr>
                <w:sz w:val="18"/>
                <w:szCs w:val="18"/>
              </w:rPr>
            </w:pPr>
            <w:r>
              <w:rPr>
                <w:sz w:val="18"/>
                <w:szCs w:val="18"/>
              </w:rPr>
              <w:t xml:space="preserve">- </w:t>
            </w:r>
            <w:hyperlink r:id="rId38">
              <w:r>
                <w:rPr>
                  <w:color w:val="1155CC"/>
                  <w:sz w:val="18"/>
                  <w:szCs w:val="18"/>
                  <w:u w:val="single"/>
                </w:rPr>
                <w:t>tzd_dmd</w:t>
              </w:r>
            </w:hyperlink>
          </w:p>
          <w:p w14:paraId="1212A0C5" w14:textId="77777777" w:rsidR="001767AD" w:rsidRDefault="00000000">
            <w:pPr>
              <w:spacing w:line="240" w:lineRule="auto"/>
              <w:rPr>
                <w:sz w:val="18"/>
                <w:szCs w:val="18"/>
              </w:rPr>
            </w:pPr>
            <w:r>
              <w:rPr>
                <w:sz w:val="18"/>
                <w:szCs w:val="18"/>
              </w:rPr>
              <w:t xml:space="preserve">- </w:t>
            </w:r>
            <w:hyperlink r:id="rId39">
              <w:r>
                <w:rPr>
                  <w:color w:val="1155CC"/>
                  <w:sz w:val="18"/>
                  <w:szCs w:val="18"/>
                  <w:u w:val="single"/>
                </w:rPr>
                <w:t>sglt2_dmd</w:t>
              </w:r>
            </w:hyperlink>
          </w:p>
          <w:p w14:paraId="6FAE5CDC" w14:textId="77777777" w:rsidR="001767AD" w:rsidRDefault="00000000">
            <w:pPr>
              <w:spacing w:line="240" w:lineRule="auto"/>
              <w:rPr>
                <w:sz w:val="18"/>
                <w:szCs w:val="18"/>
              </w:rPr>
            </w:pPr>
            <w:r>
              <w:rPr>
                <w:sz w:val="18"/>
                <w:szCs w:val="18"/>
              </w:rPr>
              <w:t xml:space="preserve">- </w:t>
            </w:r>
            <w:hyperlink r:id="rId40">
              <w:r>
                <w:rPr>
                  <w:color w:val="1155CC"/>
                  <w:sz w:val="18"/>
                  <w:szCs w:val="18"/>
                  <w:u w:val="single"/>
                </w:rPr>
                <w:t>glp1_dmd</w:t>
              </w:r>
            </w:hyperlink>
          </w:p>
          <w:p w14:paraId="0F2D6613" w14:textId="77777777" w:rsidR="001767AD" w:rsidRDefault="00000000">
            <w:pPr>
              <w:spacing w:line="240" w:lineRule="auto"/>
              <w:rPr>
                <w:sz w:val="18"/>
                <w:szCs w:val="18"/>
              </w:rPr>
            </w:pPr>
            <w:r>
              <w:rPr>
                <w:sz w:val="18"/>
                <w:szCs w:val="18"/>
              </w:rPr>
              <w:t xml:space="preserve">- </w:t>
            </w:r>
            <w:hyperlink r:id="rId41">
              <w:r>
                <w:rPr>
                  <w:color w:val="1155CC"/>
                  <w:sz w:val="18"/>
                  <w:szCs w:val="18"/>
                  <w:u w:val="single"/>
                </w:rPr>
                <w:t>meglitinides_dmd</w:t>
              </w:r>
            </w:hyperlink>
          </w:p>
          <w:p w14:paraId="5BB1AE02" w14:textId="77777777" w:rsidR="001767AD" w:rsidRDefault="00000000">
            <w:pPr>
              <w:spacing w:line="240" w:lineRule="auto"/>
              <w:rPr>
                <w:sz w:val="18"/>
                <w:szCs w:val="18"/>
              </w:rPr>
            </w:pPr>
            <w:r>
              <w:rPr>
                <w:sz w:val="18"/>
                <w:szCs w:val="18"/>
              </w:rPr>
              <w:t xml:space="preserve">- </w:t>
            </w:r>
            <w:hyperlink r:id="rId42">
              <w:r>
                <w:rPr>
                  <w:color w:val="1155CC"/>
                  <w:sz w:val="18"/>
                  <w:szCs w:val="18"/>
                  <w:u w:val="single"/>
                </w:rPr>
                <w:t>agi_dmd</w:t>
              </w:r>
            </w:hyperlink>
          </w:p>
          <w:p w14:paraId="4A6D6B07" w14:textId="77777777" w:rsidR="001767AD" w:rsidRDefault="00000000">
            <w:pPr>
              <w:spacing w:line="240" w:lineRule="auto"/>
              <w:rPr>
                <w:sz w:val="18"/>
                <w:szCs w:val="18"/>
              </w:rPr>
            </w:pPr>
            <w:r>
              <w:rPr>
                <w:sz w:val="18"/>
                <w:szCs w:val="18"/>
              </w:rPr>
              <w:t xml:space="preserve">- </w:t>
            </w:r>
            <w:hyperlink r:id="rId43">
              <w:r>
                <w:rPr>
                  <w:color w:val="1155CC"/>
                  <w:sz w:val="18"/>
                  <w:szCs w:val="18"/>
                  <w:u w:val="single"/>
                </w:rPr>
                <w:t>insulin_dmd</w:t>
              </w:r>
            </w:hyperlink>
          </w:p>
        </w:tc>
        <w:tc>
          <w:tcPr>
            <w:tcW w:w="2895" w:type="dxa"/>
            <w:tcBorders>
              <w:bottom w:val="single" w:sz="8" w:space="0" w:color="000000"/>
              <w:right w:val="single" w:sz="8" w:space="0" w:color="000000"/>
            </w:tcBorders>
            <w:tcMar>
              <w:top w:w="0" w:type="dxa"/>
              <w:left w:w="100" w:type="dxa"/>
              <w:bottom w:w="0" w:type="dxa"/>
              <w:right w:w="100" w:type="dxa"/>
            </w:tcMar>
          </w:tcPr>
          <w:p w14:paraId="62AFBF63" w14:textId="77777777" w:rsidR="001767AD" w:rsidRDefault="00000000">
            <w:pPr>
              <w:spacing w:line="240" w:lineRule="auto"/>
              <w:rPr>
                <w:sz w:val="14"/>
                <w:szCs w:val="14"/>
              </w:rPr>
            </w:pPr>
            <w:r>
              <w:rPr>
                <w:sz w:val="18"/>
                <w:szCs w:val="18"/>
              </w:rPr>
              <w:t xml:space="preserve">In ehrQL: search for </w:t>
            </w:r>
            <w:r>
              <w:rPr>
                <w:b/>
                <w:sz w:val="18"/>
                <w:szCs w:val="18"/>
              </w:rPr>
              <w:t>first code</w:t>
            </w:r>
            <w:r>
              <w:rPr>
                <w:sz w:val="18"/>
                <w:szCs w:val="18"/>
              </w:rPr>
              <w:t xml:space="preserve"> before elig_date_t2dm</w:t>
            </w:r>
          </w:p>
        </w:tc>
      </w:tr>
      <w:tr w:rsidR="001767AD" w14:paraId="5D29FF7E" w14:textId="77777777">
        <w:trPr>
          <w:trHeight w:val="510"/>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ACC991" w14:textId="77777777" w:rsidR="001767AD" w:rsidRDefault="00000000">
            <w:pPr>
              <w:spacing w:line="240" w:lineRule="auto"/>
              <w:rPr>
                <w:sz w:val="18"/>
                <w:szCs w:val="18"/>
              </w:rPr>
            </w:pPr>
            <w:r>
              <w:rPr>
                <w:color w:val="212121"/>
                <w:sz w:val="18"/>
                <w:szCs w:val="18"/>
              </w:rPr>
              <w:t>Known hypersensitivity and / or intolerance to metformin</w:t>
            </w:r>
            <w:r>
              <w:rPr>
                <w:sz w:val="18"/>
                <w:szCs w:val="18"/>
              </w:rPr>
              <w:t>, before baseline</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5BD964B" w14:textId="77777777" w:rsidR="001767AD" w:rsidRDefault="00000000">
            <w:pPr>
              <w:spacing w:line="240" w:lineRule="auto"/>
              <w:rPr>
                <w:sz w:val="18"/>
                <w:szCs w:val="18"/>
              </w:rPr>
            </w:pPr>
            <w:r>
              <w:rPr>
                <w:sz w:val="18"/>
                <w:szCs w:val="18"/>
              </w:rPr>
              <w:t>elig_date_metfin_allergy_first</w:t>
            </w:r>
          </w:p>
        </w:tc>
        <w:tc>
          <w:tcPr>
            <w:tcW w:w="765" w:type="dxa"/>
            <w:tcBorders>
              <w:bottom w:val="single" w:sz="8" w:space="0" w:color="000000"/>
              <w:right w:val="single" w:sz="8" w:space="0" w:color="000000"/>
            </w:tcBorders>
            <w:tcMar>
              <w:top w:w="0" w:type="dxa"/>
              <w:left w:w="100" w:type="dxa"/>
              <w:bottom w:w="0" w:type="dxa"/>
              <w:right w:w="100" w:type="dxa"/>
            </w:tcMar>
          </w:tcPr>
          <w:p w14:paraId="653B942F" w14:textId="77777777" w:rsidR="001767AD" w:rsidRDefault="00000000">
            <w:pPr>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39B0C037" w14:textId="77777777" w:rsidR="001767AD"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4CCAE275" w14:textId="77777777" w:rsidR="001767AD" w:rsidRDefault="00000000">
            <w:pPr>
              <w:spacing w:line="240" w:lineRule="auto"/>
              <w:rPr>
                <w:sz w:val="18"/>
                <w:szCs w:val="18"/>
              </w:rPr>
            </w:pPr>
            <w:r>
              <w:rPr>
                <w:sz w:val="18"/>
                <w:szCs w:val="18"/>
              </w:rPr>
              <w:t>Primary care (clinical_events):</w:t>
            </w:r>
          </w:p>
          <w:p w14:paraId="1E5E9299" w14:textId="77777777" w:rsidR="001767AD" w:rsidRDefault="00000000">
            <w:pPr>
              <w:spacing w:line="240" w:lineRule="auto"/>
              <w:rPr>
                <w:sz w:val="18"/>
                <w:szCs w:val="18"/>
              </w:rPr>
            </w:pPr>
            <w:r>
              <w:rPr>
                <w:sz w:val="18"/>
                <w:szCs w:val="18"/>
              </w:rPr>
              <w:t xml:space="preserve">-           </w:t>
            </w:r>
            <w:hyperlink r:id="rId44">
              <w:r>
                <w:rPr>
                  <w:color w:val="1155CC"/>
                  <w:sz w:val="18"/>
                  <w:szCs w:val="18"/>
                  <w:u w:val="single"/>
                </w:rPr>
                <w:t>metformin_allergy_snomed_clinical</w:t>
              </w:r>
            </w:hyperlink>
          </w:p>
        </w:tc>
        <w:tc>
          <w:tcPr>
            <w:tcW w:w="2895" w:type="dxa"/>
            <w:tcBorders>
              <w:bottom w:val="single" w:sz="8" w:space="0" w:color="000000"/>
              <w:right w:val="single" w:sz="8" w:space="0" w:color="000000"/>
            </w:tcBorders>
            <w:tcMar>
              <w:top w:w="0" w:type="dxa"/>
              <w:left w:w="100" w:type="dxa"/>
              <w:bottom w:w="0" w:type="dxa"/>
              <w:right w:w="100" w:type="dxa"/>
            </w:tcMar>
          </w:tcPr>
          <w:p w14:paraId="2D2AC73B" w14:textId="77777777" w:rsidR="001767AD" w:rsidRDefault="00000000">
            <w:pPr>
              <w:spacing w:line="240" w:lineRule="auto"/>
              <w:rPr>
                <w:sz w:val="18"/>
                <w:szCs w:val="18"/>
              </w:rPr>
            </w:pPr>
            <w:r>
              <w:rPr>
                <w:sz w:val="18"/>
                <w:szCs w:val="18"/>
              </w:rPr>
              <w:t xml:space="preserve">In ehrQL: search for </w:t>
            </w:r>
            <w:r>
              <w:rPr>
                <w:b/>
                <w:sz w:val="18"/>
                <w:szCs w:val="18"/>
              </w:rPr>
              <w:t>first code</w:t>
            </w:r>
            <w:r>
              <w:rPr>
                <w:sz w:val="18"/>
                <w:szCs w:val="18"/>
              </w:rPr>
              <w:t xml:space="preserve"> before elig_date_t2dm</w:t>
            </w:r>
          </w:p>
        </w:tc>
      </w:tr>
      <w:tr w:rsidR="001767AD" w14:paraId="6EFA0039" w14:textId="77777777">
        <w:trPr>
          <w:trHeight w:val="112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F3B758B" w14:textId="77777777" w:rsidR="001767AD" w:rsidRDefault="00000000">
            <w:pPr>
              <w:spacing w:line="240" w:lineRule="auto"/>
              <w:rPr>
                <w:sz w:val="18"/>
                <w:szCs w:val="18"/>
              </w:rPr>
            </w:pPr>
            <w:r>
              <w:rPr>
                <w:color w:val="212121"/>
                <w:sz w:val="18"/>
                <w:szCs w:val="18"/>
                <w:highlight w:val="white"/>
              </w:rPr>
              <w:lastRenderedPageBreak/>
              <w:t xml:space="preserve">Clinical history of </w:t>
            </w:r>
            <w:r>
              <w:rPr>
                <w:sz w:val="18"/>
                <w:szCs w:val="18"/>
              </w:rPr>
              <w:t>moderate to severe renal impairment (eGFR of &lt;30ml/min/1.73 m2; chronic stage 4/5), before baseline</w:t>
            </w:r>
          </w:p>
          <w:p w14:paraId="17191723" w14:textId="77777777" w:rsidR="001767AD" w:rsidRDefault="001767AD">
            <w:pPr>
              <w:spacing w:line="240" w:lineRule="auto"/>
              <w:rPr>
                <w:sz w:val="18"/>
                <w:szCs w:val="18"/>
              </w:rPr>
            </w:pP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89951B0" w14:textId="77777777" w:rsidR="001767AD" w:rsidRDefault="00000000">
            <w:pPr>
              <w:spacing w:line="240" w:lineRule="auto"/>
              <w:rPr>
                <w:sz w:val="18"/>
                <w:szCs w:val="18"/>
              </w:rPr>
            </w:pPr>
            <w:r>
              <w:rPr>
                <w:sz w:val="18"/>
                <w:szCs w:val="18"/>
              </w:rPr>
              <w:t>elig_date_ckd_45_first</w:t>
            </w:r>
          </w:p>
          <w:p w14:paraId="6CDF9AB6" w14:textId="77777777" w:rsidR="001767AD" w:rsidRDefault="001767AD">
            <w:pPr>
              <w:spacing w:line="240" w:lineRule="auto"/>
              <w:rPr>
                <w:sz w:val="18"/>
                <w:szCs w:val="18"/>
              </w:rPr>
            </w:pPr>
          </w:p>
        </w:tc>
        <w:tc>
          <w:tcPr>
            <w:tcW w:w="765" w:type="dxa"/>
            <w:tcBorders>
              <w:bottom w:val="single" w:sz="8" w:space="0" w:color="000000"/>
              <w:right w:val="single" w:sz="8" w:space="0" w:color="000000"/>
            </w:tcBorders>
            <w:tcMar>
              <w:top w:w="0" w:type="dxa"/>
              <w:left w:w="100" w:type="dxa"/>
              <w:bottom w:w="0" w:type="dxa"/>
              <w:right w:w="100" w:type="dxa"/>
            </w:tcMar>
          </w:tcPr>
          <w:p w14:paraId="593F26C9" w14:textId="77777777" w:rsidR="001767AD" w:rsidRDefault="00000000">
            <w:pPr>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66BFD1CC" w14:textId="77777777" w:rsidR="001767AD"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67E064B6" w14:textId="77777777" w:rsidR="001767AD" w:rsidRDefault="00000000">
            <w:pPr>
              <w:spacing w:line="240" w:lineRule="auto"/>
              <w:rPr>
                <w:sz w:val="18"/>
                <w:szCs w:val="18"/>
              </w:rPr>
            </w:pPr>
            <w:r>
              <w:rPr>
                <w:sz w:val="18"/>
                <w:szCs w:val="18"/>
              </w:rPr>
              <w:t>1)     Primary care (clinical_events):</w:t>
            </w:r>
          </w:p>
          <w:p w14:paraId="26847FA6" w14:textId="77777777" w:rsidR="001767AD" w:rsidRDefault="00000000">
            <w:pPr>
              <w:spacing w:line="240" w:lineRule="auto"/>
              <w:rPr>
                <w:sz w:val="18"/>
                <w:szCs w:val="18"/>
              </w:rPr>
            </w:pPr>
            <w:r>
              <w:rPr>
                <w:sz w:val="18"/>
                <w:szCs w:val="18"/>
              </w:rPr>
              <w:t xml:space="preserve">-        </w:t>
            </w:r>
            <w:hyperlink r:id="rId45">
              <w:r>
                <w:rPr>
                  <w:color w:val="1155CC"/>
                  <w:sz w:val="18"/>
                  <w:szCs w:val="18"/>
                  <w:u w:val="single"/>
                </w:rPr>
                <w:t>ckd_snomed_clinical_45</w:t>
              </w:r>
            </w:hyperlink>
          </w:p>
          <w:p w14:paraId="4421BB80" w14:textId="77777777" w:rsidR="001767AD" w:rsidRDefault="00000000">
            <w:pPr>
              <w:spacing w:line="240" w:lineRule="auto"/>
              <w:rPr>
                <w:sz w:val="18"/>
                <w:szCs w:val="18"/>
              </w:rPr>
            </w:pPr>
            <w:r>
              <w:rPr>
                <w:sz w:val="18"/>
                <w:szCs w:val="18"/>
              </w:rPr>
              <w:t>2)     HES APC (apcs):</w:t>
            </w:r>
          </w:p>
          <w:p w14:paraId="5D23002E" w14:textId="77777777" w:rsidR="001767AD" w:rsidRDefault="00000000">
            <w:pPr>
              <w:numPr>
                <w:ilvl w:val="0"/>
                <w:numId w:val="15"/>
              </w:numPr>
              <w:spacing w:line="240" w:lineRule="auto"/>
              <w:rPr>
                <w:sz w:val="18"/>
                <w:szCs w:val="18"/>
              </w:rPr>
            </w:pPr>
            <w:r>
              <w:rPr>
                <w:sz w:val="18"/>
                <w:szCs w:val="18"/>
              </w:rPr>
              <w:t>ckd_stage4_icd10 -&gt; ["N184"]</w:t>
            </w:r>
          </w:p>
          <w:p w14:paraId="22CAC705" w14:textId="77777777" w:rsidR="001767AD" w:rsidRDefault="00000000">
            <w:pPr>
              <w:numPr>
                <w:ilvl w:val="0"/>
                <w:numId w:val="15"/>
              </w:numPr>
              <w:spacing w:line="240" w:lineRule="auto"/>
              <w:rPr>
                <w:sz w:val="18"/>
                <w:szCs w:val="18"/>
              </w:rPr>
            </w:pPr>
            <w:r>
              <w:rPr>
                <w:sz w:val="18"/>
                <w:szCs w:val="18"/>
              </w:rPr>
              <w:t>ckd_stage5_icd10 -&gt; ["N185"]</w:t>
            </w:r>
          </w:p>
        </w:tc>
        <w:tc>
          <w:tcPr>
            <w:tcW w:w="2895" w:type="dxa"/>
            <w:tcBorders>
              <w:bottom w:val="single" w:sz="8" w:space="0" w:color="000000"/>
              <w:right w:val="single" w:sz="8" w:space="0" w:color="000000"/>
            </w:tcBorders>
            <w:tcMar>
              <w:top w:w="0" w:type="dxa"/>
              <w:left w:w="100" w:type="dxa"/>
              <w:bottom w:w="0" w:type="dxa"/>
              <w:right w:w="100" w:type="dxa"/>
            </w:tcMar>
          </w:tcPr>
          <w:p w14:paraId="5841CA48" w14:textId="77777777" w:rsidR="001767AD" w:rsidRDefault="00000000">
            <w:pPr>
              <w:spacing w:line="240" w:lineRule="auto"/>
              <w:rPr>
                <w:sz w:val="18"/>
                <w:szCs w:val="18"/>
              </w:rPr>
            </w:pPr>
            <w:r>
              <w:rPr>
                <w:sz w:val="18"/>
                <w:szCs w:val="18"/>
              </w:rPr>
              <w:t xml:space="preserve">In ehrQL: search for </w:t>
            </w:r>
            <w:r>
              <w:rPr>
                <w:b/>
                <w:sz w:val="18"/>
                <w:szCs w:val="18"/>
              </w:rPr>
              <w:t>first code</w:t>
            </w:r>
            <w:r>
              <w:rPr>
                <w:sz w:val="18"/>
                <w:szCs w:val="18"/>
              </w:rPr>
              <w:t xml:space="preserve"> before elig_date_t2dm</w:t>
            </w:r>
          </w:p>
        </w:tc>
      </w:tr>
      <w:tr w:rsidR="001767AD" w14:paraId="6D8014AB" w14:textId="77777777">
        <w:trPr>
          <w:trHeight w:val="1350"/>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7E78345" w14:textId="77777777" w:rsidR="001767AD" w:rsidRDefault="00000000">
            <w:pPr>
              <w:spacing w:line="240" w:lineRule="auto"/>
              <w:rPr>
                <w:sz w:val="18"/>
                <w:szCs w:val="18"/>
              </w:rPr>
            </w:pPr>
            <w:r>
              <w:rPr>
                <w:color w:val="212121"/>
                <w:sz w:val="18"/>
                <w:szCs w:val="18"/>
                <w:highlight w:val="white"/>
              </w:rPr>
              <w:t xml:space="preserve">Clinical history of </w:t>
            </w:r>
            <w:r>
              <w:rPr>
                <w:sz w:val="18"/>
                <w:szCs w:val="18"/>
              </w:rPr>
              <w:t>advance decompensated liver cirrhosis, before baseline</w:t>
            </w:r>
          </w:p>
          <w:p w14:paraId="57A3AB95" w14:textId="77777777" w:rsidR="001767AD" w:rsidRDefault="001767AD">
            <w:pPr>
              <w:spacing w:line="240" w:lineRule="auto"/>
              <w:rPr>
                <w:sz w:val="18"/>
                <w:szCs w:val="18"/>
              </w:rPr>
            </w:pP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FA51D7" w14:textId="77777777" w:rsidR="001767AD" w:rsidRDefault="00000000">
            <w:pPr>
              <w:spacing w:line="240" w:lineRule="auto"/>
              <w:rPr>
                <w:sz w:val="18"/>
                <w:szCs w:val="18"/>
              </w:rPr>
            </w:pPr>
            <w:r>
              <w:rPr>
                <w:sz w:val="18"/>
                <w:szCs w:val="18"/>
              </w:rPr>
              <w:t>elig_date_liver_cirrhosis_first</w:t>
            </w:r>
          </w:p>
        </w:tc>
        <w:tc>
          <w:tcPr>
            <w:tcW w:w="765" w:type="dxa"/>
            <w:tcBorders>
              <w:bottom w:val="single" w:sz="8" w:space="0" w:color="000000"/>
              <w:right w:val="single" w:sz="8" w:space="0" w:color="000000"/>
            </w:tcBorders>
            <w:tcMar>
              <w:top w:w="0" w:type="dxa"/>
              <w:left w:w="100" w:type="dxa"/>
              <w:bottom w:w="0" w:type="dxa"/>
              <w:right w:w="100" w:type="dxa"/>
            </w:tcMar>
          </w:tcPr>
          <w:p w14:paraId="6A226F5B" w14:textId="77777777" w:rsidR="001767AD" w:rsidRDefault="00000000">
            <w:pPr>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4616F67C" w14:textId="77777777" w:rsidR="001767AD"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79FAD99F" w14:textId="77777777" w:rsidR="001767AD" w:rsidRDefault="00000000">
            <w:pPr>
              <w:spacing w:line="240" w:lineRule="auto"/>
              <w:rPr>
                <w:sz w:val="18"/>
                <w:szCs w:val="18"/>
              </w:rPr>
            </w:pPr>
            <w:r>
              <w:rPr>
                <w:sz w:val="18"/>
                <w:szCs w:val="18"/>
              </w:rPr>
              <w:t>1)     Primary care (clinical_events):</w:t>
            </w:r>
          </w:p>
          <w:p w14:paraId="277B9C27" w14:textId="77777777" w:rsidR="001767AD" w:rsidRDefault="00000000">
            <w:pPr>
              <w:numPr>
                <w:ilvl w:val="0"/>
                <w:numId w:val="9"/>
              </w:numPr>
              <w:spacing w:line="240" w:lineRule="auto"/>
              <w:rPr>
                <w:sz w:val="18"/>
                <w:szCs w:val="18"/>
              </w:rPr>
            </w:pPr>
            <w:hyperlink r:id="rId46">
              <w:r>
                <w:rPr>
                  <w:color w:val="1155CC"/>
                  <w:sz w:val="18"/>
                  <w:szCs w:val="18"/>
                  <w:u w:val="single"/>
                </w:rPr>
                <w:t>advanced_decompensated_cirrhosis_snomed_clinical</w:t>
              </w:r>
            </w:hyperlink>
          </w:p>
          <w:p w14:paraId="4C225384" w14:textId="77777777" w:rsidR="001767AD" w:rsidRDefault="00000000">
            <w:pPr>
              <w:numPr>
                <w:ilvl w:val="0"/>
                <w:numId w:val="9"/>
              </w:numPr>
              <w:spacing w:line="240" w:lineRule="auto"/>
              <w:rPr>
                <w:sz w:val="18"/>
                <w:szCs w:val="18"/>
              </w:rPr>
            </w:pPr>
            <w:hyperlink r:id="rId47">
              <w:r>
                <w:rPr>
                  <w:color w:val="1155CC"/>
                  <w:sz w:val="18"/>
                  <w:szCs w:val="18"/>
                  <w:u w:val="single"/>
                </w:rPr>
                <w:t>ascitic_drainage_snomed_c</w:t>
              </w:r>
            </w:hyperlink>
            <w:r>
              <w:rPr>
                <w:sz w:val="18"/>
                <w:szCs w:val="18"/>
              </w:rPr>
              <w:t>linical</w:t>
            </w:r>
          </w:p>
          <w:p w14:paraId="5BEAD681" w14:textId="77777777" w:rsidR="001767AD" w:rsidRDefault="00000000">
            <w:pPr>
              <w:spacing w:line="240" w:lineRule="auto"/>
              <w:rPr>
                <w:sz w:val="18"/>
                <w:szCs w:val="18"/>
              </w:rPr>
            </w:pPr>
            <w:r>
              <w:rPr>
                <w:sz w:val="18"/>
                <w:szCs w:val="18"/>
              </w:rPr>
              <w:t>2)     HES APC (apcs):</w:t>
            </w:r>
          </w:p>
          <w:p w14:paraId="5B33EDC0" w14:textId="77777777" w:rsidR="001767AD" w:rsidRDefault="00000000">
            <w:pPr>
              <w:numPr>
                <w:ilvl w:val="0"/>
                <w:numId w:val="5"/>
              </w:numPr>
              <w:spacing w:line="240" w:lineRule="auto"/>
              <w:rPr>
                <w:sz w:val="18"/>
                <w:szCs w:val="18"/>
              </w:rPr>
            </w:pPr>
            <w:hyperlink r:id="rId48">
              <w:r>
                <w:rPr>
                  <w:color w:val="1155CC"/>
                  <w:sz w:val="18"/>
                  <w:szCs w:val="18"/>
                  <w:u w:val="single"/>
                </w:rPr>
                <w:t>advanced_decompensated_cirrhosis_icd10</w:t>
              </w:r>
            </w:hyperlink>
          </w:p>
        </w:tc>
        <w:tc>
          <w:tcPr>
            <w:tcW w:w="2895" w:type="dxa"/>
            <w:tcBorders>
              <w:bottom w:val="single" w:sz="8" w:space="0" w:color="000000"/>
              <w:right w:val="single" w:sz="8" w:space="0" w:color="000000"/>
            </w:tcBorders>
            <w:tcMar>
              <w:top w:w="0" w:type="dxa"/>
              <w:left w:w="100" w:type="dxa"/>
              <w:bottom w:w="0" w:type="dxa"/>
              <w:right w:w="100" w:type="dxa"/>
            </w:tcMar>
          </w:tcPr>
          <w:p w14:paraId="7234C540" w14:textId="77777777" w:rsidR="001767AD" w:rsidRDefault="00000000">
            <w:pPr>
              <w:spacing w:line="240" w:lineRule="auto"/>
              <w:rPr>
                <w:sz w:val="18"/>
                <w:szCs w:val="18"/>
              </w:rPr>
            </w:pPr>
            <w:r>
              <w:rPr>
                <w:sz w:val="18"/>
                <w:szCs w:val="18"/>
              </w:rPr>
              <w:t xml:space="preserve">In ehrQL: search for </w:t>
            </w:r>
            <w:r>
              <w:rPr>
                <w:b/>
                <w:sz w:val="18"/>
                <w:szCs w:val="18"/>
              </w:rPr>
              <w:t>first code</w:t>
            </w:r>
            <w:r>
              <w:rPr>
                <w:sz w:val="18"/>
                <w:szCs w:val="18"/>
              </w:rPr>
              <w:t xml:space="preserve"> before elig_date_t2dm</w:t>
            </w:r>
          </w:p>
        </w:tc>
      </w:tr>
      <w:tr w:rsidR="001767AD" w14:paraId="0E74AA88" w14:textId="77777777">
        <w:trPr>
          <w:trHeight w:val="2957"/>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A5DE07" w14:textId="77777777" w:rsidR="001767AD" w:rsidRDefault="00000000">
            <w:pPr>
              <w:spacing w:line="240" w:lineRule="auto"/>
              <w:rPr>
                <w:sz w:val="18"/>
                <w:szCs w:val="18"/>
              </w:rPr>
            </w:pPr>
            <w:r>
              <w:rPr>
                <w:sz w:val="18"/>
                <w:szCs w:val="18"/>
              </w:rPr>
              <w:t xml:space="preserve">Use of the following medications </w:t>
            </w:r>
            <w:r>
              <w:rPr>
                <w:sz w:val="18"/>
                <w:szCs w:val="18"/>
                <w:u w:val="single"/>
              </w:rPr>
              <w:t>in the last 14 days</w:t>
            </w:r>
            <w:r>
              <w:rPr>
                <w:sz w:val="18"/>
                <w:szCs w:val="18"/>
              </w:rPr>
              <w:t>: Cimetidine, hydroxychloroquine, dolutegravir, patiromer, ranolazine, Monoamine Oxide Inhibitors (Phenelzine, Tranylcypromine, Selegiline, moclobemide), Sotalol, Clonidine, Methyldopa, Prazosin, Doxazosin, before baseline</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743A0C4" w14:textId="77777777" w:rsidR="001767AD" w:rsidRDefault="00000000">
            <w:pPr>
              <w:spacing w:line="240" w:lineRule="auto"/>
              <w:rPr>
                <w:sz w:val="18"/>
                <w:szCs w:val="18"/>
              </w:rPr>
            </w:pPr>
            <w:r>
              <w:rPr>
                <w:sz w:val="18"/>
                <w:szCs w:val="18"/>
              </w:rPr>
              <w:t>elig_date_metfin_interaction_last</w:t>
            </w:r>
          </w:p>
          <w:p w14:paraId="687B3A18" w14:textId="77777777" w:rsidR="001767AD" w:rsidRDefault="001767AD">
            <w:pPr>
              <w:spacing w:line="240" w:lineRule="auto"/>
              <w:rPr>
                <w:sz w:val="18"/>
                <w:szCs w:val="18"/>
              </w:rPr>
            </w:pPr>
          </w:p>
        </w:tc>
        <w:tc>
          <w:tcPr>
            <w:tcW w:w="765" w:type="dxa"/>
            <w:tcBorders>
              <w:bottom w:val="single" w:sz="8" w:space="0" w:color="000000"/>
              <w:right w:val="single" w:sz="8" w:space="0" w:color="000000"/>
            </w:tcBorders>
            <w:tcMar>
              <w:top w:w="0" w:type="dxa"/>
              <w:left w:w="100" w:type="dxa"/>
              <w:bottom w:w="0" w:type="dxa"/>
              <w:right w:w="100" w:type="dxa"/>
            </w:tcMar>
          </w:tcPr>
          <w:p w14:paraId="5A70A214" w14:textId="77777777" w:rsidR="001767AD" w:rsidRDefault="00000000">
            <w:pPr>
              <w:rPr>
                <w:sz w:val="18"/>
                <w:szCs w:val="18"/>
              </w:rPr>
            </w:pPr>
            <w:r>
              <w:rPr>
                <w:sz w:val="18"/>
                <w:szCs w:val="18"/>
              </w:rPr>
              <w:t>Date</w:t>
            </w:r>
          </w:p>
        </w:tc>
        <w:tc>
          <w:tcPr>
            <w:tcW w:w="795" w:type="dxa"/>
            <w:tcBorders>
              <w:bottom w:val="single" w:sz="8" w:space="0" w:color="000000"/>
              <w:right w:val="single" w:sz="8" w:space="0" w:color="000000"/>
            </w:tcBorders>
            <w:tcMar>
              <w:top w:w="0" w:type="dxa"/>
              <w:left w:w="100" w:type="dxa"/>
              <w:bottom w:w="0" w:type="dxa"/>
              <w:right w:w="100" w:type="dxa"/>
            </w:tcMar>
          </w:tcPr>
          <w:p w14:paraId="2E06C0AB" w14:textId="77777777" w:rsidR="001767AD" w:rsidRDefault="00000000">
            <w:pPr>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541A2D12" w14:textId="77777777" w:rsidR="001767AD" w:rsidRDefault="00000000">
            <w:pPr>
              <w:spacing w:line="240" w:lineRule="auto"/>
              <w:rPr>
                <w:sz w:val="18"/>
                <w:szCs w:val="18"/>
              </w:rPr>
            </w:pPr>
            <w:r>
              <w:rPr>
                <w:sz w:val="18"/>
                <w:szCs w:val="18"/>
              </w:rPr>
              <w:t>Primary care (medications):</w:t>
            </w:r>
          </w:p>
          <w:p w14:paraId="0B3FFA49" w14:textId="77777777" w:rsidR="001767AD" w:rsidRDefault="00000000">
            <w:pPr>
              <w:numPr>
                <w:ilvl w:val="0"/>
                <w:numId w:val="11"/>
              </w:numPr>
              <w:spacing w:line="240" w:lineRule="auto"/>
              <w:rPr>
                <w:sz w:val="18"/>
                <w:szCs w:val="18"/>
              </w:rPr>
            </w:pPr>
            <w:hyperlink r:id="rId49">
              <w:r>
                <w:rPr>
                  <w:color w:val="1155CC"/>
                  <w:sz w:val="18"/>
                  <w:szCs w:val="18"/>
                  <w:u w:val="single"/>
                </w:rPr>
                <w:t>metformin_interaction_</w:t>
              </w:r>
            </w:hyperlink>
            <w:r>
              <w:rPr>
                <w:sz w:val="18"/>
                <w:szCs w:val="18"/>
              </w:rPr>
              <w:t>dmd</w:t>
            </w:r>
          </w:p>
        </w:tc>
        <w:tc>
          <w:tcPr>
            <w:tcW w:w="2895" w:type="dxa"/>
            <w:tcBorders>
              <w:bottom w:val="single" w:sz="8" w:space="0" w:color="000000"/>
              <w:right w:val="single" w:sz="8" w:space="0" w:color="000000"/>
            </w:tcBorders>
            <w:tcMar>
              <w:top w:w="0" w:type="dxa"/>
              <w:left w:w="100" w:type="dxa"/>
              <w:bottom w:w="0" w:type="dxa"/>
              <w:right w:w="100" w:type="dxa"/>
            </w:tcMar>
          </w:tcPr>
          <w:p w14:paraId="307187D4" w14:textId="77777777" w:rsidR="001767AD" w:rsidRDefault="00000000">
            <w:pPr>
              <w:spacing w:line="240" w:lineRule="auto"/>
              <w:rPr>
                <w:sz w:val="18"/>
                <w:szCs w:val="18"/>
              </w:rPr>
            </w:pPr>
            <w:r>
              <w:rPr>
                <w:sz w:val="18"/>
                <w:szCs w:val="18"/>
              </w:rPr>
              <w:t xml:space="preserve">In ehrQL: search for </w:t>
            </w:r>
            <w:r>
              <w:rPr>
                <w:b/>
                <w:sz w:val="18"/>
                <w:szCs w:val="18"/>
              </w:rPr>
              <w:t>first code</w:t>
            </w:r>
            <w:r>
              <w:rPr>
                <w:sz w:val="18"/>
                <w:szCs w:val="18"/>
              </w:rPr>
              <w:t xml:space="preserve"> before elig_date_t2dm</w:t>
            </w:r>
          </w:p>
        </w:tc>
      </w:tr>
      <w:tr w:rsidR="001767AD" w14:paraId="62217369" w14:textId="77777777">
        <w:trPr>
          <w:trHeight w:val="67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CBEE711" w14:textId="77777777" w:rsidR="001767AD" w:rsidRDefault="00000000">
            <w:pPr>
              <w:spacing w:line="240" w:lineRule="auto"/>
              <w:rPr>
                <w:sz w:val="18"/>
                <w:szCs w:val="18"/>
              </w:rPr>
            </w:pPr>
            <w:r>
              <w:rPr>
                <w:sz w:val="18"/>
                <w:szCs w:val="18"/>
              </w:rPr>
              <w:t>Hospitalized, within 2 days prior to baseline</w:t>
            </w:r>
          </w:p>
        </w:tc>
        <w:tc>
          <w:tcPr>
            <w:tcW w:w="217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B351D7" w14:textId="77777777" w:rsidR="001767AD" w:rsidRDefault="00000000">
            <w:pPr>
              <w:spacing w:line="240" w:lineRule="auto"/>
              <w:rPr>
                <w:sz w:val="18"/>
                <w:szCs w:val="18"/>
              </w:rPr>
            </w:pPr>
            <w:r>
              <w:rPr>
                <w:sz w:val="18"/>
                <w:szCs w:val="18"/>
              </w:rPr>
              <w:t>elig_bin_hosp</w:t>
            </w:r>
          </w:p>
        </w:tc>
        <w:tc>
          <w:tcPr>
            <w:tcW w:w="765" w:type="dxa"/>
            <w:tcBorders>
              <w:bottom w:val="single" w:sz="8" w:space="0" w:color="000000"/>
              <w:right w:val="single" w:sz="8" w:space="0" w:color="000000"/>
            </w:tcBorders>
            <w:tcMar>
              <w:top w:w="0" w:type="dxa"/>
              <w:left w:w="100" w:type="dxa"/>
              <w:bottom w:w="0" w:type="dxa"/>
              <w:right w:w="100" w:type="dxa"/>
            </w:tcMar>
          </w:tcPr>
          <w:p w14:paraId="245776B4" w14:textId="77777777" w:rsidR="001767AD" w:rsidRDefault="00000000">
            <w:pPr>
              <w:spacing w:line="240" w:lineRule="auto"/>
              <w:rPr>
                <w:sz w:val="18"/>
                <w:szCs w:val="18"/>
              </w:rPr>
            </w:pPr>
            <w:r>
              <w:rPr>
                <w:sz w:val="18"/>
                <w:szCs w:val="18"/>
              </w:rPr>
              <w:t>Binary</w:t>
            </w:r>
          </w:p>
        </w:tc>
        <w:tc>
          <w:tcPr>
            <w:tcW w:w="795" w:type="dxa"/>
            <w:tcBorders>
              <w:bottom w:val="single" w:sz="8" w:space="0" w:color="000000"/>
              <w:right w:val="single" w:sz="8" w:space="0" w:color="000000"/>
            </w:tcBorders>
            <w:tcMar>
              <w:top w:w="0" w:type="dxa"/>
              <w:left w:w="100" w:type="dxa"/>
              <w:bottom w:w="0" w:type="dxa"/>
              <w:right w:w="100" w:type="dxa"/>
            </w:tcMar>
          </w:tcPr>
          <w:p w14:paraId="4A71A9D0" w14:textId="77777777" w:rsidR="001767AD" w:rsidRDefault="00000000">
            <w:pPr>
              <w:spacing w:line="240" w:lineRule="auto"/>
              <w:rPr>
                <w:sz w:val="18"/>
                <w:szCs w:val="18"/>
              </w:rPr>
            </w:pPr>
            <w:r>
              <w:rPr>
                <w:sz w:val="18"/>
                <w:szCs w:val="18"/>
              </w:rPr>
              <w:t>T, F</w:t>
            </w:r>
          </w:p>
        </w:tc>
        <w:tc>
          <w:tcPr>
            <w:tcW w:w="6165" w:type="dxa"/>
            <w:tcBorders>
              <w:bottom w:val="single" w:sz="8" w:space="0" w:color="000000"/>
              <w:right w:val="single" w:sz="8" w:space="0" w:color="000000"/>
            </w:tcBorders>
            <w:tcMar>
              <w:top w:w="0" w:type="dxa"/>
              <w:left w:w="100" w:type="dxa"/>
              <w:bottom w:w="0" w:type="dxa"/>
              <w:right w:w="100" w:type="dxa"/>
            </w:tcMar>
          </w:tcPr>
          <w:p w14:paraId="058C62EA" w14:textId="77777777" w:rsidR="001767AD" w:rsidRDefault="00000000">
            <w:pPr>
              <w:spacing w:line="240" w:lineRule="auto"/>
              <w:rPr>
                <w:sz w:val="18"/>
                <w:szCs w:val="18"/>
              </w:rPr>
            </w:pPr>
            <w:r>
              <w:rPr>
                <w:sz w:val="18"/>
                <w:szCs w:val="18"/>
              </w:rPr>
              <w:t>HES APC (apcs):</w:t>
            </w:r>
          </w:p>
          <w:p w14:paraId="75BB5005" w14:textId="77777777" w:rsidR="001767AD" w:rsidRDefault="00000000">
            <w:pPr>
              <w:spacing w:line="240" w:lineRule="auto"/>
              <w:rPr>
                <w:sz w:val="18"/>
                <w:szCs w:val="18"/>
              </w:rPr>
            </w:pPr>
            <w:r>
              <w:rPr>
                <w:sz w:val="18"/>
                <w:szCs w:val="18"/>
              </w:rPr>
              <w:t>- any admission date within 2 days prior to baseline</w:t>
            </w:r>
          </w:p>
        </w:tc>
        <w:tc>
          <w:tcPr>
            <w:tcW w:w="2895" w:type="dxa"/>
            <w:tcBorders>
              <w:bottom w:val="single" w:sz="8" w:space="0" w:color="000000"/>
              <w:right w:val="single" w:sz="8" w:space="0" w:color="000000"/>
            </w:tcBorders>
            <w:tcMar>
              <w:top w:w="0" w:type="dxa"/>
              <w:left w:w="100" w:type="dxa"/>
              <w:bottom w:w="0" w:type="dxa"/>
              <w:right w:w="100" w:type="dxa"/>
            </w:tcMar>
          </w:tcPr>
          <w:p w14:paraId="2DF9C5AE" w14:textId="77777777" w:rsidR="001767AD" w:rsidRDefault="00000000">
            <w:pPr>
              <w:spacing w:line="240" w:lineRule="auto"/>
              <w:rPr>
                <w:sz w:val="18"/>
                <w:szCs w:val="18"/>
              </w:rPr>
            </w:pPr>
            <w:r>
              <w:rPr>
                <w:sz w:val="18"/>
                <w:szCs w:val="18"/>
              </w:rPr>
              <w:t>Baseline: elig_date_t2dm</w:t>
            </w:r>
          </w:p>
        </w:tc>
      </w:tr>
      <w:tr w:rsidR="001767AD" w14:paraId="1C8A63B2" w14:textId="77777777">
        <w:trPr>
          <w:trHeight w:val="142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8555CC2" w14:textId="77777777" w:rsidR="001767AD" w:rsidRDefault="00000000">
            <w:pPr>
              <w:spacing w:line="240" w:lineRule="auto"/>
              <w:rPr>
                <w:sz w:val="18"/>
                <w:szCs w:val="18"/>
              </w:rPr>
            </w:pPr>
            <w:r>
              <w:rPr>
                <w:sz w:val="18"/>
                <w:szCs w:val="18"/>
              </w:rPr>
              <w:t>Care home resident, at baseline</w:t>
            </w:r>
          </w:p>
        </w:tc>
        <w:tc>
          <w:tcPr>
            <w:tcW w:w="2175" w:type="dxa"/>
            <w:tcBorders>
              <w:bottom w:val="single" w:sz="8" w:space="0" w:color="000000"/>
              <w:right w:val="single" w:sz="8" w:space="0" w:color="000000"/>
            </w:tcBorders>
            <w:tcMar>
              <w:top w:w="0" w:type="dxa"/>
              <w:left w:w="100" w:type="dxa"/>
              <w:bottom w:w="0" w:type="dxa"/>
              <w:right w:w="100" w:type="dxa"/>
            </w:tcMar>
          </w:tcPr>
          <w:p w14:paraId="3DD4619B" w14:textId="77777777" w:rsidR="001767AD" w:rsidRDefault="00000000">
            <w:pPr>
              <w:spacing w:line="240" w:lineRule="auto"/>
              <w:rPr>
                <w:sz w:val="18"/>
                <w:szCs w:val="18"/>
              </w:rPr>
            </w:pPr>
            <w:r>
              <w:rPr>
                <w:sz w:val="18"/>
                <w:szCs w:val="18"/>
              </w:rPr>
              <w:t>elig_bin_carehome_status</w:t>
            </w:r>
          </w:p>
        </w:tc>
        <w:tc>
          <w:tcPr>
            <w:tcW w:w="765" w:type="dxa"/>
            <w:tcBorders>
              <w:bottom w:val="single" w:sz="8" w:space="0" w:color="000000"/>
              <w:right w:val="single" w:sz="8" w:space="0" w:color="000000"/>
            </w:tcBorders>
            <w:tcMar>
              <w:top w:w="0" w:type="dxa"/>
              <w:left w:w="100" w:type="dxa"/>
              <w:bottom w:w="0" w:type="dxa"/>
              <w:right w:w="100" w:type="dxa"/>
            </w:tcMar>
          </w:tcPr>
          <w:p w14:paraId="17B15D10" w14:textId="77777777" w:rsidR="001767AD" w:rsidRDefault="00000000">
            <w:pPr>
              <w:spacing w:line="240" w:lineRule="auto"/>
              <w:rPr>
                <w:sz w:val="18"/>
                <w:szCs w:val="18"/>
              </w:rPr>
            </w:pPr>
            <w:r>
              <w:rPr>
                <w:sz w:val="18"/>
                <w:szCs w:val="18"/>
              </w:rPr>
              <w:t xml:space="preserve">Binary </w:t>
            </w:r>
          </w:p>
        </w:tc>
        <w:tc>
          <w:tcPr>
            <w:tcW w:w="795" w:type="dxa"/>
            <w:tcBorders>
              <w:bottom w:val="single" w:sz="8" w:space="0" w:color="000000"/>
              <w:right w:val="single" w:sz="8" w:space="0" w:color="000000"/>
            </w:tcBorders>
            <w:tcMar>
              <w:top w:w="0" w:type="dxa"/>
              <w:left w:w="100" w:type="dxa"/>
              <w:bottom w:w="0" w:type="dxa"/>
              <w:right w:w="100" w:type="dxa"/>
            </w:tcMar>
          </w:tcPr>
          <w:p w14:paraId="0A4BFBEB" w14:textId="77777777" w:rsidR="001767AD" w:rsidRDefault="00000000">
            <w:pPr>
              <w:spacing w:line="240" w:lineRule="auto"/>
              <w:rPr>
                <w:sz w:val="18"/>
                <w:szCs w:val="18"/>
              </w:rPr>
            </w:pPr>
            <w:r>
              <w:rPr>
                <w:sz w:val="18"/>
                <w:szCs w:val="18"/>
              </w:rPr>
              <w:t>T, F</w:t>
            </w:r>
          </w:p>
        </w:tc>
        <w:tc>
          <w:tcPr>
            <w:tcW w:w="6165" w:type="dxa"/>
            <w:tcBorders>
              <w:bottom w:val="single" w:sz="8" w:space="0" w:color="000000"/>
              <w:right w:val="single" w:sz="8" w:space="0" w:color="000000"/>
            </w:tcBorders>
            <w:tcMar>
              <w:top w:w="0" w:type="dxa"/>
              <w:left w:w="100" w:type="dxa"/>
              <w:bottom w:w="0" w:type="dxa"/>
              <w:right w:w="100" w:type="dxa"/>
            </w:tcMar>
          </w:tcPr>
          <w:p w14:paraId="200C1654" w14:textId="77777777" w:rsidR="001767AD" w:rsidRDefault="00000000">
            <w:pPr>
              <w:spacing w:line="240" w:lineRule="auto"/>
              <w:rPr>
                <w:sz w:val="18"/>
                <w:szCs w:val="18"/>
              </w:rPr>
            </w:pPr>
            <w:r>
              <w:rPr>
                <w:sz w:val="18"/>
                <w:szCs w:val="18"/>
              </w:rPr>
              <w:t>1)     Primary care (clinical_events):</w:t>
            </w:r>
          </w:p>
          <w:p w14:paraId="0AC15196" w14:textId="77777777" w:rsidR="001767AD" w:rsidRDefault="00000000">
            <w:pPr>
              <w:spacing w:line="240" w:lineRule="auto"/>
              <w:rPr>
                <w:sz w:val="18"/>
                <w:szCs w:val="18"/>
              </w:rPr>
            </w:pPr>
            <w:r>
              <w:rPr>
                <w:sz w:val="18"/>
                <w:szCs w:val="18"/>
              </w:rPr>
              <w:t xml:space="preserve">-        </w:t>
            </w:r>
            <w:hyperlink r:id="rId50">
              <w:r>
                <w:rPr>
                  <w:color w:val="1155CC"/>
                  <w:sz w:val="18"/>
                  <w:szCs w:val="18"/>
                  <w:u w:val="single"/>
                </w:rPr>
                <w:t>carehome</w:t>
              </w:r>
            </w:hyperlink>
          </w:p>
          <w:p w14:paraId="35639C64" w14:textId="77777777" w:rsidR="001767AD" w:rsidRDefault="00000000">
            <w:pPr>
              <w:spacing w:line="240" w:lineRule="auto"/>
              <w:rPr>
                <w:sz w:val="18"/>
                <w:szCs w:val="18"/>
              </w:rPr>
            </w:pPr>
            <w:r>
              <w:rPr>
                <w:sz w:val="18"/>
                <w:szCs w:val="18"/>
              </w:rPr>
              <w:t>2)     Primary care (addresses):</w:t>
            </w:r>
          </w:p>
          <w:p w14:paraId="49738B4F" w14:textId="77777777" w:rsidR="001767AD" w:rsidRDefault="00000000">
            <w:pPr>
              <w:spacing w:line="240" w:lineRule="auto"/>
              <w:rPr>
                <w:sz w:val="18"/>
                <w:szCs w:val="18"/>
              </w:rPr>
            </w:pPr>
            <w:r>
              <w:rPr>
                <w:sz w:val="18"/>
                <w:szCs w:val="18"/>
              </w:rPr>
              <w:t>- care_home_is_potential_match</w:t>
            </w:r>
          </w:p>
          <w:p w14:paraId="70B42D83" w14:textId="77777777" w:rsidR="001767AD" w:rsidRDefault="00000000">
            <w:pPr>
              <w:spacing w:line="240" w:lineRule="auto"/>
              <w:rPr>
                <w:sz w:val="18"/>
                <w:szCs w:val="18"/>
              </w:rPr>
            </w:pPr>
            <w:r>
              <w:rPr>
                <w:sz w:val="18"/>
                <w:szCs w:val="18"/>
              </w:rPr>
              <w:t>- care_home_requires_nursing</w:t>
            </w:r>
          </w:p>
          <w:p w14:paraId="4B42F64C" w14:textId="77777777" w:rsidR="001767AD" w:rsidRDefault="00000000">
            <w:pPr>
              <w:spacing w:line="240" w:lineRule="auto"/>
              <w:rPr>
                <w:sz w:val="18"/>
                <w:szCs w:val="18"/>
              </w:rPr>
            </w:pPr>
            <w:r>
              <w:rPr>
                <w:sz w:val="18"/>
                <w:szCs w:val="18"/>
              </w:rPr>
              <w:t>- care_home_does_not_require_nursing</w:t>
            </w:r>
          </w:p>
        </w:tc>
        <w:tc>
          <w:tcPr>
            <w:tcW w:w="2895" w:type="dxa"/>
            <w:tcBorders>
              <w:bottom w:val="single" w:sz="8" w:space="0" w:color="000000"/>
              <w:right w:val="single" w:sz="8" w:space="0" w:color="000000"/>
            </w:tcBorders>
            <w:tcMar>
              <w:top w:w="0" w:type="dxa"/>
              <w:left w:w="100" w:type="dxa"/>
              <w:bottom w:w="0" w:type="dxa"/>
              <w:right w:w="100" w:type="dxa"/>
            </w:tcMar>
          </w:tcPr>
          <w:p w14:paraId="62EF9740" w14:textId="77777777" w:rsidR="001767AD" w:rsidRDefault="00000000">
            <w:pPr>
              <w:spacing w:line="240" w:lineRule="auto"/>
              <w:rPr>
                <w:sz w:val="18"/>
                <w:szCs w:val="18"/>
              </w:rPr>
            </w:pPr>
            <w:r>
              <w:rPr>
                <w:sz w:val="18"/>
                <w:szCs w:val="18"/>
              </w:rPr>
              <w:t>Baseline: elig_date_t2dm</w:t>
            </w:r>
          </w:p>
        </w:tc>
      </w:tr>
      <w:tr w:rsidR="001767AD" w14:paraId="36CF12F8" w14:textId="77777777">
        <w:trPr>
          <w:trHeight w:val="705"/>
        </w:trPr>
        <w:tc>
          <w:tcPr>
            <w:tcW w:w="23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41F574B" w14:textId="77777777" w:rsidR="001767AD" w:rsidRDefault="00000000">
            <w:pPr>
              <w:spacing w:line="240" w:lineRule="auto"/>
              <w:rPr>
                <w:sz w:val="18"/>
                <w:szCs w:val="18"/>
              </w:rPr>
            </w:pPr>
            <w:r>
              <w:rPr>
                <w:sz w:val="18"/>
                <w:szCs w:val="18"/>
              </w:rPr>
              <w:t>Palliative care, within 6 months prior to baseline</w:t>
            </w:r>
          </w:p>
        </w:tc>
        <w:tc>
          <w:tcPr>
            <w:tcW w:w="2175" w:type="dxa"/>
            <w:tcBorders>
              <w:bottom w:val="single" w:sz="8" w:space="0" w:color="000000"/>
              <w:right w:val="single" w:sz="8" w:space="0" w:color="000000"/>
            </w:tcBorders>
            <w:tcMar>
              <w:top w:w="0" w:type="dxa"/>
              <w:left w:w="100" w:type="dxa"/>
              <w:bottom w:w="0" w:type="dxa"/>
              <w:right w:w="100" w:type="dxa"/>
            </w:tcMar>
          </w:tcPr>
          <w:p w14:paraId="4164917E" w14:textId="77777777" w:rsidR="001767AD" w:rsidRDefault="00000000">
            <w:pPr>
              <w:spacing w:line="240" w:lineRule="auto"/>
              <w:rPr>
                <w:sz w:val="18"/>
                <w:szCs w:val="18"/>
              </w:rPr>
            </w:pPr>
            <w:r>
              <w:rPr>
                <w:sz w:val="18"/>
                <w:szCs w:val="18"/>
              </w:rPr>
              <w:t>elig_date_palliative</w:t>
            </w:r>
          </w:p>
        </w:tc>
        <w:tc>
          <w:tcPr>
            <w:tcW w:w="765" w:type="dxa"/>
            <w:tcBorders>
              <w:bottom w:val="single" w:sz="8" w:space="0" w:color="000000"/>
              <w:right w:val="single" w:sz="8" w:space="0" w:color="000000"/>
            </w:tcBorders>
            <w:tcMar>
              <w:top w:w="0" w:type="dxa"/>
              <w:left w:w="100" w:type="dxa"/>
              <w:bottom w:w="0" w:type="dxa"/>
              <w:right w:w="100" w:type="dxa"/>
            </w:tcMar>
          </w:tcPr>
          <w:p w14:paraId="4A2E5FEC" w14:textId="77777777" w:rsidR="001767AD" w:rsidRDefault="00000000">
            <w:pPr>
              <w:spacing w:line="240" w:lineRule="auto"/>
              <w:rPr>
                <w:sz w:val="18"/>
                <w:szCs w:val="18"/>
              </w:rPr>
            </w:pPr>
            <w:r>
              <w:rPr>
                <w:sz w:val="18"/>
                <w:szCs w:val="18"/>
              </w:rPr>
              <w:t xml:space="preserve">Date </w:t>
            </w:r>
          </w:p>
        </w:tc>
        <w:tc>
          <w:tcPr>
            <w:tcW w:w="795" w:type="dxa"/>
            <w:tcBorders>
              <w:bottom w:val="single" w:sz="8" w:space="0" w:color="000000"/>
              <w:right w:val="single" w:sz="8" w:space="0" w:color="000000"/>
            </w:tcBorders>
            <w:tcMar>
              <w:top w:w="0" w:type="dxa"/>
              <w:left w:w="100" w:type="dxa"/>
              <w:bottom w:w="0" w:type="dxa"/>
              <w:right w:w="100" w:type="dxa"/>
            </w:tcMar>
          </w:tcPr>
          <w:p w14:paraId="7022AFB5" w14:textId="77777777" w:rsidR="001767AD" w:rsidRDefault="00000000">
            <w:pPr>
              <w:spacing w:line="240" w:lineRule="auto"/>
              <w:rPr>
                <w:sz w:val="18"/>
                <w:szCs w:val="18"/>
              </w:rPr>
            </w:pPr>
            <w:r>
              <w:rPr>
                <w:sz w:val="18"/>
                <w:szCs w:val="18"/>
              </w:rPr>
              <w:t>Date</w:t>
            </w:r>
          </w:p>
        </w:tc>
        <w:tc>
          <w:tcPr>
            <w:tcW w:w="6165" w:type="dxa"/>
            <w:tcBorders>
              <w:bottom w:val="single" w:sz="8" w:space="0" w:color="000000"/>
              <w:right w:val="single" w:sz="8" w:space="0" w:color="000000"/>
            </w:tcBorders>
            <w:tcMar>
              <w:top w:w="0" w:type="dxa"/>
              <w:left w:w="100" w:type="dxa"/>
              <w:bottom w:w="0" w:type="dxa"/>
              <w:right w:w="100" w:type="dxa"/>
            </w:tcMar>
          </w:tcPr>
          <w:p w14:paraId="7DBB9DD3" w14:textId="77777777" w:rsidR="001767AD" w:rsidRDefault="00000000">
            <w:pPr>
              <w:spacing w:line="240" w:lineRule="auto"/>
              <w:rPr>
                <w:sz w:val="18"/>
                <w:szCs w:val="18"/>
              </w:rPr>
            </w:pPr>
            <w:r>
              <w:rPr>
                <w:sz w:val="18"/>
                <w:szCs w:val="18"/>
              </w:rPr>
              <w:t>1)     Primary care (clinical_events):</w:t>
            </w:r>
          </w:p>
          <w:p w14:paraId="21A29739" w14:textId="77777777" w:rsidR="001767AD" w:rsidRDefault="00000000">
            <w:pPr>
              <w:spacing w:line="240" w:lineRule="auto"/>
              <w:rPr>
                <w:sz w:val="18"/>
                <w:szCs w:val="18"/>
              </w:rPr>
            </w:pPr>
            <w:r>
              <w:rPr>
                <w:sz w:val="18"/>
                <w:szCs w:val="18"/>
              </w:rPr>
              <w:t xml:space="preserve">-        </w:t>
            </w:r>
            <w:hyperlink r:id="rId51">
              <w:r>
                <w:rPr>
                  <w:color w:val="1155CC"/>
                  <w:sz w:val="18"/>
                  <w:szCs w:val="18"/>
                  <w:u w:val="single"/>
                </w:rPr>
                <w:t>palliative_snomed</w:t>
              </w:r>
            </w:hyperlink>
          </w:p>
        </w:tc>
        <w:tc>
          <w:tcPr>
            <w:tcW w:w="2895" w:type="dxa"/>
            <w:tcBorders>
              <w:bottom w:val="single" w:sz="8" w:space="0" w:color="000000"/>
              <w:right w:val="single" w:sz="8" w:space="0" w:color="000000"/>
            </w:tcBorders>
            <w:tcMar>
              <w:top w:w="0" w:type="dxa"/>
              <w:left w:w="100" w:type="dxa"/>
              <w:bottom w:w="0" w:type="dxa"/>
              <w:right w:w="100" w:type="dxa"/>
            </w:tcMar>
          </w:tcPr>
          <w:p w14:paraId="75902B03" w14:textId="77777777" w:rsidR="001767AD" w:rsidRDefault="00000000">
            <w:pPr>
              <w:spacing w:line="240" w:lineRule="auto"/>
              <w:rPr>
                <w:sz w:val="18"/>
                <w:szCs w:val="18"/>
              </w:rPr>
            </w:pPr>
            <w:r>
              <w:rPr>
                <w:sz w:val="18"/>
                <w:szCs w:val="18"/>
              </w:rPr>
              <w:t>Baseline: elig_date_t2dm</w:t>
            </w:r>
          </w:p>
        </w:tc>
      </w:tr>
    </w:tbl>
    <w:p w14:paraId="411777C1" w14:textId="77777777" w:rsidR="001767AD" w:rsidRDefault="00000000">
      <w:pPr>
        <w:pStyle w:val="Heading3"/>
        <w:spacing w:line="276" w:lineRule="auto"/>
        <w:rPr>
          <w:color w:val="000000"/>
          <w:sz w:val="22"/>
          <w:szCs w:val="22"/>
        </w:rPr>
      </w:pPr>
      <w:bookmarkStart w:id="23" w:name="_p1f3vb2jjigu" w:colFirst="0" w:colLast="0"/>
      <w:bookmarkEnd w:id="23"/>
      <w:r>
        <w:rPr>
          <w:color w:val="000000"/>
          <w:sz w:val="22"/>
          <w:szCs w:val="22"/>
        </w:rPr>
        <w:lastRenderedPageBreak/>
        <w:t xml:space="preserve">Table 2. Data completeness and quality assurance variables </w:t>
      </w:r>
    </w:p>
    <w:tbl>
      <w:tblPr>
        <w:tblStyle w:val="a1"/>
        <w:tblW w:w="15480" w:type="dxa"/>
        <w:tblInd w:w="-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15"/>
        <w:gridCol w:w="2100"/>
        <w:gridCol w:w="1455"/>
        <w:gridCol w:w="1950"/>
        <w:gridCol w:w="3675"/>
        <w:gridCol w:w="3585"/>
      </w:tblGrid>
      <w:tr w:rsidR="001767AD" w14:paraId="6A0BA1C5" w14:textId="77777777">
        <w:trPr>
          <w:trHeight w:val="330"/>
        </w:trPr>
        <w:tc>
          <w:tcPr>
            <w:tcW w:w="2715"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3C5A01C7" w14:textId="77777777" w:rsidR="001767AD" w:rsidRDefault="00000000">
            <w:pPr>
              <w:spacing w:line="240" w:lineRule="auto"/>
              <w:rPr>
                <w:b/>
                <w:sz w:val="18"/>
                <w:szCs w:val="18"/>
              </w:rPr>
            </w:pPr>
            <w:r>
              <w:rPr>
                <w:b/>
                <w:sz w:val="18"/>
                <w:szCs w:val="18"/>
              </w:rPr>
              <w:t>Variable</w:t>
            </w:r>
          </w:p>
        </w:tc>
        <w:tc>
          <w:tcPr>
            <w:tcW w:w="210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640300E3" w14:textId="77777777" w:rsidR="001767AD" w:rsidRDefault="00000000">
            <w:pPr>
              <w:spacing w:line="240" w:lineRule="auto"/>
              <w:rPr>
                <w:b/>
                <w:sz w:val="18"/>
                <w:szCs w:val="18"/>
              </w:rPr>
            </w:pPr>
            <w:r>
              <w:rPr>
                <w:b/>
                <w:sz w:val="18"/>
                <w:szCs w:val="18"/>
              </w:rPr>
              <w:t>Name</w:t>
            </w:r>
          </w:p>
        </w:tc>
        <w:tc>
          <w:tcPr>
            <w:tcW w:w="145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6245FD3F" w14:textId="77777777" w:rsidR="001767AD" w:rsidRDefault="00000000">
            <w:pPr>
              <w:spacing w:line="240" w:lineRule="auto"/>
              <w:rPr>
                <w:b/>
                <w:sz w:val="18"/>
                <w:szCs w:val="18"/>
              </w:rPr>
            </w:pPr>
            <w:r>
              <w:rPr>
                <w:b/>
                <w:sz w:val="18"/>
                <w:szCs w:val="18"/>
              </w:rPr>
              <w:t>Type</w:t>
            </w:r>
          </w:p>
        </w:tc>
        <w:tc>
          <w:tcPr>
            <w:tcW w:w="195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32115299" w14:textId="77777777" w:rsidR="001767AD" w:rsidRDefault="00000000">
            <w:pPr>
              <w:spacing w:line="240" w:lineRule="auto"/>
              <w:rPr>
                <w:b/>
                <w:sz w:val="18"/>
                <w:szCs w:val="18"/>
              </w:rPr>
            </w:pPr>
            <w:r>
              <w:rPr>
                <w:b/>
                <w:sz w:val="18"/>
                <w:szCs w:val="18"/>
              </w:rPr>
              <w:t>Definition</w:t>
            </w:r>
          </w:p>
        </w:tc>
        <w:tc>
          <w:tcPr>
            <w:tcW w:w="367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5D9A82F5" w14:textId="77777777" w:rsidR="001767AD" w:rsidRDefault="00000000">
            <w:pPr>
              <w:spacing w:line="240" w:lineRule="auto"/>
              <w:rPr>
                <w:b/>
                <w:sz w:val="18"/>
                <w:szCs w:val="18"/>
              </w:rPr>
            </w:pPr>
            <w:r>
              <w:rPr>
                <w:b/>
                <w:sz w:val="18"/>
                <w:szCs w:val="18"/>
              </w:rPr>
              <w:t>Data sources (</w:t>
            </w:r>
            <w:hyperlink r:id="rId52" w:anchor="tpp-schema">
              <w:r>
                <w:rPr>
                  <w:b/>
                  <w:color w:val="1155CC"/>
                  <w:sz w:val="18"/>
                  <w:szCs w:val="18"/>
                  <w:u w:val="single"/>
                </w:rPr>
                <w:t>tpp</w:t>
              </w:r>
            </w:hyperlink>
            <w:hyperlink r:id="rId53" w:anchor="tpp-schema">
              <w:r>
                <w:rPr>
                  <w:b/>
                  <w:color w:val="1155CC"/>
                  <w:sz w:val="18"/>
                  <w:szCs w:val="18"/>
                  <w:u w:val="single"/>
                </w:rPr>
                <w:t xml:space="preserve"> schema</w:t>
              </w:r>
            </w:hyperlink>
            <w:r>
              <w:rPr>
                <w:b/>
                <w:sz w:val="18"/>
                <w:szCs w:val="18"/>
              </w:rPr>
              <w:t xml:space="preserve"> in brackets)</w:t>
            </w:r>
          </w:p>
        </w:tc>
        <w:tc>
          <w:tcPr>
            <w:tcW w:w="358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0B9EE6DF" w14:textId="77777777" w:rsidR="001767AD" w:rsidRDefault="00000000">
            <w:pPr>
              <w:spacing w:line="240" w:lineRule="auto"/>
              <w:rPr>
                <w:b/>
                <w:sz w:val="18"/>
                <w:szCs w:val="18"/>
              </w:rPr>
            </w:pPr>
            <w:r>
              <w:rPr>
                <w:b/>
                <w:sz w:val="18"/>
                <w:szCs w:val="18"/>
              </w:rPr>
              <w:t>Notes</w:t>
            </w:r>
          </w:p>
        </w:tc>
      </w:tr>
      <w:tr w:rsidR="001767AD" w14:paraId="7CDE4EA7" w14:textId="77777777">
        <w:trPr>
          <w:trHeight w:val="61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B49FB93" w14:textId="77777777" w:rsidR="001767AD" w:rsidRDefault="00000000">
            <w:pPr>
              <w:spacing w:line="240" w:lineRule="auto"/>
              <w:rPr>
                <w:sz w:val="18"/>
                <w:szCs w:val="18"/>
              </w:rPr>
            </w:pPr>
            <w:r>
              <w:rPr>
                <w:sz w:val="18"/>
                <w:szCs w:val="18"/>
              </w:rPr>
              <w:t>Known sex</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0451DA7" w14:textId="77777777" w:rsidR="001767AD" w:rsidRDefault="00000000">
            <w:pPr>
              <w:spacing w:line="240" w:lineRule="auto"/>
              <w:rPr>
                <w:sz w:val="18"/>
                <w:szCs w:val="18"/>
              </w:rPr>
            </w:pPr>
            <w:r>
              <w:rPr>
                <w:sz w:val="18"/>
                <w:szCs w:val="18"/>
              </w:rPr>
              <w:t>qa_bin_is_female_or_male</w:t>
            </w:r>
          </w:p>
        </w:tc>
        <w:tc>
          <w:tcPr>
            <w:tcW w:w="1455" w:type="dxa"/>
            <w:tcBorders>
              <w:bottom w:val="single" w:sz="8" w:space="0" w:color="000000"/>
              <w:right w:val="single" w:sz="8" w:space="0" w:color="000000"/>
            </w:tcBorders>
            <w:tcMar>
              <w:top w:w="0" w:type="dxa"/>
              <w:left w:w="100" w:type="dxa"/>
              <w:bottom w:w="0" w:type="dxa"/>
              <w:right w:w="100" w:type="dxa"/>
            </w:tcMar>
          </w:tcPr>
          <w:p w14:paraId="368F750C" w14:textId="77777777" w:rsidR="001767AD"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388A1DFC" w14:textId="77777777" w:rsidR="001767AD" w:rsidRDefault="00000000">
            <w:pPr>
              <w:rPr>
                <w:sz w:val="18"/>
                <w:szCs w:val="18"/>
              </w:rPr>
            </w:pPr>
            <w:r>
              <w:rPr>
                <w:sz w:val="18"/>
                <w:szCs w:val="18"/>
              </w:rPr>
              <w:t>T, F</w:t>
            </w:r>
          </w:p>
        </w:tc>
        <w:tc>
          <w:tcPr>
            <w:tcW w:w="3675" w:type="dxa"/>
            <w:tcBorders>
              <w:bottom w:val="single" w:sz="8" w:space="0" w:color="000000"/>
              <w:right w:val="single" w:sz="8" w:space="0" w:color="000000"/>
            </w:tcBorders>
            <w:tcMar>
              <w:top w:w="0" w:type="dxa"/>
              <w:left w:w="100" w:type="dxa"/>
              <w:bottom w:w="0" w:type="dxa"/>
              <w:right w:w="100" w:type="dxa"/>
            </w:tcMar>
          </w:tcPr>
          <w:p w14:paraId="25AD111C" w14:textId="77777777" w:rsidR="001767AD" w:rsidRDefault="00000000">
            <w:pPr>
              <w:spacing w:line="240" w:lineRule="auto"/>
              <w:rPr>
                <w:sz w:val="18"/>
                <w:szCs w:val="18"/>
              </w:rPr>
            </w:pPr>
            <w:r>
              <w:rPr>
                <w:sz w:val="18"/>
                <w:szCs w:val="18"/>
              </w:rPr>
              <w:t>Primary care (patients)</w:t>
            </w:r>
          </w:p>
        </w:tc>
        <w:tc>
          <w:tcPr>
            <w:tcW w:w="3585" w:type="dxa"/>
            <w:tcBorders>
              <w:bottom w:val="single" w:sz="8" w:space="0" w:color="000000"/>
              <w:right w:val="single" w:sz="8" w:space="0" w:color="000000"/>
            </w:tcBorders>
            <w:tcMar>
              <w:top w:w="0" w:type="dxa"/>
              <w:left w:w="100" w:type="dxa"/>
              <w:bottom w:w="0" w:type="dxa"/>
              <w:right w:w="100" w:type="dxa"/>
            </w:tcMar>
          </w:tcPr>
          <w:p w14:paraId="7B761A5D" w14:textId="77777777" w:rsidR="001767AD" w:rsidRDefault="00000000">
            <w:pPr>
              <w:spacing w:line="240" w:lineRule="auto"/>
              <w:rPr>
                <w:sz w:val="14"/>
                <w:szCs w:val="14"/>
              </w:rPr>
            </w:pPr>
            <w:r>
              <w:rPr>
                <w:sz w:val="18"/>
                <w:szCs w:val="18"/>
              </w:rPr>
              <w:t>Based on entire EHR</w:t>
            </w:r>
          </w:p>
        </w:tc>
      </w:tr>
      <w:tr w:rsidR="001767AD" w14:paraId="3CE4E856" w14:textId="77777777">
        <w:trPr>
          <w:trHeight w:val="82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77C5A05" w14:textId="77777777" w:rsidR="001767AD" w:rsidRDefault="00000000">
            <w:pPr>
              <w:spacing w:line="240" w:lineRule="auto"/>
              <w:rPr>
                <w:sz w:val="18"/>
                <w:szCs w:val="18"/>
              </w:rPr>
            </w:pPr>
            <w:r>
              <w:rPr>
                <w:sz w:val="18"/>
                <w:szCs w:val="18"/>
              </w:rPr>
              <w:t>Known age between 18 and 110 inclusive</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8966DAB" w14:textId="77777777" w:rsidR="001767AD" w:rsidRDefault="00000000">
            <w:pPr>
              <w:spacing w:line="240" w:lineRule="auto"/>
              <w:rPr>
                <w:sz w:val="18"/>
                <w:szCs w:val="18"/>
              </w:rPr>
            </w:pPr>
            <w:r>
              <w:rPr>
                <w:sz w:val="18"/>
                <w:szCs w:val="18"/>
              </w:rPr>
              <w:t>qa_bin_was_adult</w:t>
            </w:r>
          </w:p>
        </w:tc>
        <w:tc>
          <w:tcPr>
            <w:tcW w:w="1455" w:type="dxa"/>
            <w:tcBorders>
              <w:bottom w:val="single" w:sz="8" w:space="0" w:color="000000"/>
              <w:right w:val="single" w:sz="8" w:space="0" w:color="000000"/>
            </w:tcBorders>
            <w:tcMar>
              <w:top w:w="0" w:type="dxa"/>
              <w:left w:w="100" w:type="dxa"/>
              <w:bottom w:w="0" w:type="dxa"/>
              <w:right w:w="100" w:type="dxa"/>
            </w:tcMar>
          </w:tcPr>
          <w:p w14:paraId="3DFA4311" w14:textId="77777777" w:rsidR="001767AD"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44EBA616" w14:textId="77777777" w:rsidR="001767AD" w:rsidRDefault="00000000">
            <w:pPr>
              <w:rPr>
                <w:sz w:val="18"/>
                <w:szCs w:val="18"/>
              </w:rPr>
            </w:pPr>
            <w:r>
              <w:rPr>
                <w:sz w:val="18"/>
                <w:szCs w:val="18"/>
              </w:rPr>
              <w:t>T, F</w:t>
            </w:r>
          </w:p>
          <w:p w14:paraId="1F4F7BB3" w14:textId="77777777" w:rsidR="001767AD" w:rsidRDefault="00000000">
            <w:pPr>
              <w:spacing w:line="240" w:lineRule="auto"/>
              <w:rPr>
                <w:sz w:val="18"/>
                <w:szCs w:val="18"/>
              </w:rPr>
            </w:pPr>
            <w:r>
              <w:rPr>
                <w:sz w:val="18"/>
                <w:szCs w:val="18"/>
              </w:rPr>
              <w:t xml:space="preserve"> </w:t>
            </w:r>
          </w:p>
          <w:p w14:paraId="47495679" w14:textId="77777777" w:rsidR="001767AD" w:rsidRDefault="00000000">
            <w:pPr>
              <w:spacing w:line="240" w:lineRule="auto"/>
              <w:rPr>
                <w:sz w:val="18"/>
                <w:szCs w:val="18"/>
              </w:rPr>
            </w:pPr>
            <w:r>
              <w:rPr>
                <w:sz w:val="18"/>
                <w:szCs w:val="18"/>
              </w:rPr>
              <w:t xml:space="preserve"> </w:t>
            </w:r>
          </w:p>
        </w:tc>
        <w:tc>
          <w:tcPr>
            <w:tcW w:w="3675" w:type="dxa"/>
            <w:tcBorders>
              <w:bottom w:val="single" w:sz="8" w:space="0" w:color="000000"/>
              <w:right w:val="single" w:sz="8" w:space="0" w:color="000000"/>
            </w:tcBorders>
            <w:tcMar>
              <w:top w:w="0" w:type="dxa"/>
              <w:left w:w="100" w:type="dxa"/>
              <w:bottom w:w="0" w:type="dxa"/>
              <w:right w:w="100" w:type="dxa"/>
            </w:tcMar>
          </w:tcPr>
          <w:p w14:paraId="63872EA1" w14:textId="77777777" w:rsidR="001767AD" w:rsidRDefault="00000000">
            <w:pPr>
              <w:spacing w:line="240" w:lineRule="auto"/>
              <w:rPr>
                <w:sz w:val="18"/>
                <w:szCs w:val="18"/>
              </w:rPr>
            </w:pPr>
            <w:r>
              <w:rPr>
                <w:sz w:val="18"/>
                <w:szCs w:val="18"/>
              </w:rPr>
              <w:t>Primary care (patients)</w:t>
            </w:r>
          </w:p>
        </w:tc>
        <w:tc>
          <w:tcPr>
            <w:tcW w:w="3585" w:type="dxa"/>
            <w:tcBorders>
              <w:bottom w:val="single" w:sz="8" w:space="0" w:color="000000"/>
              <w:right w:val="single" w:sz="8" w:space="0" w:color="000000"/>
            </w:tcBorders>
            <w:tcMar>
              <w:top w:w="0" w:type="dxa"/>
              <w:left w:w="100" w:type="dxa"/>
              <w:bottom w:w="0" w:type="dxa"/>
              <w:right w:w="100" w:type="dxa"/>
            </w:tcMar>
          </w:tcPr>
          <w:p w14:paraId="5414CC0D" w14:textId="77777777" w:rsidR="001767AD" w:rsidRDefault="00000000">
            <w:pPr>
              <w:spacing w:line="240" w:lineRule="auto"/>
              <w:rPr>
                <w:sz w:val="18"/>
                <w:szCs w:val="18"/>
              </w:rPr>
            </w:pPr>
            <w:r>
              <w:rPr>
                <w:sz w:val="18"/>
                <w:szCs w:val="18"/>
              </w:rPr>
              <w:t xml:space="preserve">Based elig_date_t2dm </w:t>
            </w:r>
          </w:p>
        </w:tc>
      </w:tr>
      <w:tr w:rsidR="001767AD" w14:paraId="6295FD8F" w14:textId="77777777">
        <w:trPr>
          <w:trHeight w:val="46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4B20E60" w14:textId="77777777" w:rsidR="001767AD" w:rsidRDefault="00000000">
            <w:pPr>
              <w:spacing w:line="240" w:lineRule="auto"/>
              <w:rPr>
                <w:sz w:val="18"/>
                <w:szCs w:val="18"/>
              </w:rPr>
            </w:pPr>
            <w:r>
              <w:rPr>
                <w:sz w:val="18"/>
                <w:szCs w:val="18"/>
              </w:rPr>
              <w:t>Alive</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DE3844" w14:textId="77777777" w:rsidR="001767AD" w:rsidRDefault="00000000">
            <w:pPr>
              <w:spacing w:line="240" w:lineRule="auto"/>
              <w:rPr>
                <w:sz w:val="18"/>
                <w:szCs w:val="18"/>
              </w:rPr>
            </w:pPr>
            <w:r>
              <w:rPr>
                <w:sz w:val="18"/>
                <w:szCs w:val="18"/>
              </w:rPr>
              <w:t>qa_bin_was_alive</w:t>
            </w:r>
          </w:p>
        </w:tc>
        <w:tc>
          <w:tcPr>
            <w:tcW w:w="1455" w:type="dxa"/>
            <w:tcBorders>
              <w:bottom w:val="single" w:sz="8" w:space="0" w:color="000000"/>
              <w:right w:val="single" w:sz="8" w:space="0" w:color="000000"/>
            </w:tcBorders>
            <w:tcMar>
              <w:top w:w="0" w:type="dxa"/>
              <w:left w:w="100" w:type="dxa"/>
              <w:bottom w:w="0" w:type="dxa"/>
              <w:right w:w="100" w:type="dxa"/>
            </w:tcMar>
          </w:tcPr>
          <w:p w14:paraId="412155CE" w14:textId="77777777" w:rsidR="001767AD"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36E59627" w14:textId="77777777" w:rsidR="001767AD" w:rsidRDefault="00000000">
            <w:pPr>
              <w:rPr>
                <w:sz w:val="18"/>
                <w:szCs w:val="18"/>
              </w:rPr>
            </w:pPr>
            <w:r>
              <w:rPr>
                <w:sz w:val="18"/>
                <w:szCs w:val="18"/>
              </w:rPr>
              <w:t>T, F</w:t>
            </w:r>
          </w:p>
          <w:p w14:paraId="20BE399A" w14:textId="77777777" w:rsidR="001767AD" w:rsidRDefault="00000000">
            <w:pPr>
              <w:spacing w:line="240" w:lineRule="auto"/>
              <w:rPr>
                <w:sz w:val="18"/>
                <w:szCs w:val="18"/>
              </w:rPr>
            </w:pPr>
            <w:r>
              <w:rPr>
                <w:sz w:val="18"/>
                <w:szCs w:val="18"/>
              </w:rPr>
              <w:t xml:space="preserve"> </w:t>
            </w:r>
          </w:p>
          <w:p w14:paraId="3CB47DD8" w14:textId="77777777" w:rsidR="001767AD" w:rsidRDefault="00000000">
            <w:pPr>
              <w:spacing w:line="240" w:lineRule="auto"/>
              <w:rPr>
                <w:sz w:val="18"/>
                <w:szCs w:val="18"/>
              </w:rPr>
            </w:pPr>
            <w:r>
              <w:rPr>
                <w:sz w:val="18"/>
                <w:szCs w:val="18"/>
              </w:rPr>
              <w:t xml:space="preserve"> </w:t>
            </w:r>
          </w:p>
        </w:tc>
        <w:tc>
          <w:tcPr>
            <w:tcW w:w="3675" w:type="dxa"/>
            <w:tcBorders>
              <w:bottom w:val="single" w:sz="8" w:space="0" w:color="000000"/>
              <w:right w:val="single" w:sz="8" w:space="0" w:color="000000"/>
            </w:tcBorders>
            <w:tcMar>
              <w:top w:w="0" w:type="dxa"/>
              <w:left w:w="100" w:type="dxa"/>
              <w:bottom w:w="0" w:type="dxa"/>
              <w:right w:w="100" w:type="dxa"/>
            </w:tcMar>
          </w:tcPr>
          <w:p w14:paraId="734CAA72" w14:textId="77777777" w:rsidR="001767AD" w:rsidRDefault="00000000">
            <w:pPr>
              <w:spacing w:line="240" w:lineRule="auto"/>
              <w:rPr>
                <w:sz w:val="18"/>
                <w:szCs w:val="18"/>
              </w:rPr>
            </w:pPr>
            <w:r>
              <w:rPr>
                <w:sz w:val="18"/>
                <w:szCs w:val="18"/>
              </w:rPr>
              <w:t>Primary care (patients)</w:t>
            </w:r>
          </w:p>
        </w:tc>
        <w:tc>
          <w:tcPr>
            <w:tcW w:w="3585" w:type="dxa"/>
            <w:tcBorders>
              <w:bottom w:val="single" w:sz="8" w:space="0" w:color="000000"/>
              <w:right w:val="single" w:sz="8" w:space="0" w:color="000000"/>
            </w:tcBorders>
            <w:tcMar>
              <w:top w:w="0" w:type="dxa"/>
              <w:left w:w="100" w:type="dxa"/>
              <w:bottom w:w="0" w:type="dxa"/>
              <w:right w:w="100" w:type="dxa"/>
            </w:tcMar>
          </w:tcPr>
          <w:p w14:paraId="5F33D597" w14:textId="77777777" w:rsidR="001767AD" w:rsidRDefault="00000000">
            <w:pPr>
              <w:spacing w:line="240" w:lineRule="auto"/>
              <w:rPr>
                <w:sz w:val="18"/>
                <w:szCs w:val="18"/>
              </w:rPr>
            </w:pPr>
            <w:r>
              <w:rPr>
                <w:sz w:val="18"/>
                <w:szCs w:val="18"/>
              </w:rPr>
              <w:t xml:space="preserve">Based elig_date_t2dm </w:t>
            </w:r>
          </w:p>
        </w:tc>
      </w:tr>
      <w:tr w:rsidR="001767AD" w14:paraId="73F75179" w14:textId="77777777">
        <w:trPr>
          <w:trHeight w:val="64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F2D52E2" w14:textId="77777777" w:rsidR="001767AD" w:rsidRDefault="00000000">
            <w:pPr>
              <w:spacing w:line="240" w:lineRule="auto"/>
              <w:rPr>
                <w:sz w:val="18"/>
                <w:szCs w:val="18"/>
              </w:rPr>
            </w:pPr>
            <w:r>
              <w:rPr>
                <w:sz w:val="18"/>
                <w:szCs w:val="18"/>
              </w:rPr>
              <w:t>Known deprivation (IMD)</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8D16C35" w14:textId="77777777" w:rsidR="001767AD" w:rsidRDefault="00000000">
            <w:pPr>
              <w:spacing w:line="240" w:lineRule="auto"/>
              <w:rPr>
                <w:sz w:val="18"/>
                <w:szCs w:val="18"/>
              </w:rPr>
            </w:pPr>
            <w:r>
              <w:rPr>
                <w:sz w:val="18"/>
                <w:szCs w:val="18"/>
              </w:rPr>
              <w:t>qa_bin_known_imd</w:t>
            </w:r>
          </w:p>
        </w:tc>
        <w:tc>
          <w:tcPr>
            <w:tcW w:w="1455" w:type="dxa"/>
            <w:tcBorders>
              <w:bottom w:val="single" w:sz="8" w:space="0" w:color="000000"/>
              <w:right w:val="single" w:sz="8" w:space="0" w:color="000000"/>
            </w:tcBorders>
            <w:tcMar>
              <w:top w:w="0" w:type="dxa"/>
              <w:left w:w="100" w:type="dxa"/>
              <w:bottom w:w="0" w:type="dxa"/>
              <w:right w:w="100" w:type="dxa"/>
            </w:tcMar>
          </w:tcPr>
          <w:p w14:paraId="153131BB" w14:textId="77777777" w:rsidR="001767AD"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1B4D8BCF" w14:textId="77777777" w:rsidR="001767AD" w:rsidRDefault="00000000">
            <w:pPr>
              <w:rPr>
                <w:sz w:val="18"/>
                <w:szCs w:val="18"/>
              </w:rPr>
            </w:pPr>
            <w:r>
              <w:rPr>
                <w:sz w:val="18"/>
                <w:szCs w:val="18"/>
              </w:rPr>
              <w:t>T, F</w:t>
            </w:r>
          </w:p>
          <w:p w14:paraId="08F93282" w14:textId="77777777" w:rsidR="001767AD" w:rsidRDefault="00000000">
            <w:pPr>
              <w:spacing w:line="240" w:lineRule="auto"/>
              <w:rPr>
                <w:sz w:val="18"/>
                <w:szCs w:val="18"/>
              </w:rPr>
            </w:pPr>
            <w:r>
              <w:rPr>
                <w:sz w:val="18"/>
                <w:szCs w:val="18"/>
              </w:rPr>
              <w:t xml:space="preserve"> </w:t>
            </w:r>
          </w:p>
          <w:p w14:paraId="5B136271" w14:textId="77777777" w:rsidR="001767AD" w:rsidRDefault="00000000">
            <w:pPr>
              <w:spacing w:line="240" w:lineRule="auto"/>
              <w:rPr>
                <w:sz w:val="18"/>
                <w:szCs w:val="18"/>
              </w:rPr>
            </w:pPr>
            <w:r>
              <w:rPr>
                <w:sz w:val="18"/>
                <w:szCs w:val="18"/>
              </w:rPr>
              <w:t xml:space="preserve"> </w:t>
            </w:r>
          </w:p>
        </w:tc>
        <w:tc>
          <w:tcPr>
            <w:tcW w:w="3675" w:type="dxa"/>
            <w:tcBorders>
              <w:bottom w:val="single" w:sz="8" w:space="0" w:color="000000"/>
              <w:right w:val="single" w:sz="8" w:space="0" w:color="000000"/>
            </w:tcBorders>
            <w:tcMar>
              <w:top w:w="0" w:type="dxa"/>
              <w:left w:w="100" w:type="dxa"/>
              <w:bottom w:w="0" w:type="dxa"/>
              <w:right w:w="100" w:type="dxa"/>
            </w:tcMar>
          </w:tcPr>
          <w:p w14:paraId="11B47241" w14:textId="77777777" w:rsidR="001767AD" w:rsidRDefault="00000000">
            <w:pPr>
              <w:spacing w:line="240" w:lineRule="auto"/>
              <w:rPr>
                <w:sz w:val="18"/>
                <w:szCs w:val="18"/>
              </w:rPr>
            </w:pPr>
            <w:r>
              <w:rPr>
                <w:sz w:val="18"/>
                <w:szCs w:val="18"/>
              </w:rPr>
              <w:t>Primary care (practice_registration)</w:t>
            </w:r>
          </w:p>
        </w:tc>
        <w:tc>
          <w:tcPr>
            <w:tcW w:w="3585" w:type="dxa"/>
            <w:tcBorders>
              <w:bottom w:val="single" w:sz="8" w:space="0" w:color="000000"/>
              <w:right w:val="single" w:sz="8" w:space="0" w:color="000000"/>
            </w:tcBorders>
            <w:tcMar>
              <w:top w:w="0" w:type="dxa"/>
              <w:left w:w="100" w:type="dxa"/>
              <w:bottom w:w="0" w:type="dxa"/>
              <w:right w:w="100" w:type="dxa"/>
            </w:tcMar>
          </w:tcPr>
          <w:p w14:paraId="528FDBFD" w14:textId="77777777" w:rsidR="001767AD" w:rsidRDefault="00000000">
            <w:pPr>
              <w:spacing w:line="240" w:lineRule="auto"/>
              <w:rPr>
                <w:sz w:val="18"/>
                <w:szCs w:val="18"/>
              </w:rPr>
            </w:pPr>
            <w:r>
              <w:rPr>
                <w:sz w:val="18"/>
                <w:szCs w:val="18"/>
              </w:rPr>
              <w:t xml:space="preserve">Based elig_date_t2dm </w:t>
            </w:r>
          </w:p>
        </w:tc>
      </w:tr>
      <w:tr w:rsidR="001767AD" w14:paraId="69CF956B" w14:textId="77777777">
        <w:trPr>
          <w:trHeight w:val="64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1FD839E" w14:textId="77777777" w:rsidR="001767AD" w:rsidRDefault="00000000">
            <w:pPr>
              <w:spacing w:line="240" w:lineRule="auto"/>
              <w:rPr>
                <w:sz w:val="18"/>
                <w:szCs w:val="18"/>
              </w:rPr>
            </w:pPr>
            <w:r>
              <w:rPr>
                <w:sz w:val="18"/>
                <w:szCs w:val="18"/>
              </w:rPr>
              <w:t>Known region</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5AF3D8F" w14:textId="77777777" w:rsidR="001767AD" w:rsidRDefault="00000000">
            <w:pPr>
              <w:spacing w:line="240" w:lineRule="auto"/>
              <w:rPr>
                <w:i/>
                <w:sz w:val="18"/>
                <w:szCs w:val="18"/>
              </w:rPr>
            </w:pPr>
            <w:r>
              <w:rPr>
                <w:i/>
                <w:sz w:val="18"/>
                <w:szCs w:val="18"/>
              </w:rPr>
              <w:t>based on same variable as below</w:t>
            </w:r>
          </w:p>
        </w:tc>
        <w:tc>
          <w:tcPr>
            <w:tcW w:w="1455" w:type="dxa"/>
            <w:tcBorders>
              <w:bottom w:val="single" w:sz="8" w:space="0" w:color="000000"/>
              <w:right w:val="single" w:sz="8" w:space="0" w:color="000000"/>
            </w:tcBorders>
            <w:tcMar>
              <w:top w:w="0" w:type="dxa"/>
              <w:left w:w="100" w:type="dxa"/>
              <w:bottom w:w="0" w:type="dxa"/>
              <w:right w:w="100" w:type="dxa"/>
            </w:tcMar>
          </w:tcPr>
          <w:p w14:paraId="4ED965D9" w14:textId="77777777" w:rsidR="001767AD" w:rsidRDefault="001767AD">
            <w:pPr>
              <w:spacing w:line="240" w:lineRule="auto"/>
              <w:rPr>
                <w:sz w:val="18"/>
                <w:szCs w:val="18"/>
              </w:rPr>
            </w:pPr>
          </w:p>
        </w:tc>
        <w:tc>
          <w:tcPr>
            <w:tcW w:w="1950" w:type="dxa"/>
            <w:tcBorders>
              <w:bottom w:val="single" w:sz="8" w:space="0" w:color="000000"/>
              <w:right w:val="single" w:sz="8" w:space="0" w:color="000000"/>
            </w:tcBorders>
            <w:tcMar>
              <w:top w:w="0" w:type="dxa"/>
              <w:left w:w="100" w:type="dxa"/>
              <w:bottom w:w="0" w:type="dxa"/>
              <w:right w:w="100" w:type="dxa"/>
            </w:tcMar>
          </w:tcPr>
          <w:p w14:paraId="052519F1" w14:textId="77777777" w:rsidR="001767AD" w:rsidRDefault="001767AD">
            <w:pPr>
              <w:rPr>
                <w:sz w:val="18"/>
                <w:szCs w:val="18"/>
              </w:rPr>
            </w:pPr>
          </w:p>
          <w:p w14:paraId="7B60D96F" w14:textId="77777777" w:rsidR="001767AD" w:rsidRDefault="00000000">
            <w:pPr>
              <w:spacing w:line="240" w:lineRule="auto"/>
              <w:rPr>
                <w:sz w:val="18"/>
                <w:szCs w:val="18"/>
              </w:rPr>
            </w:pPr>
            <w:r>
              <w:rPr>
                <w:sz w:val="18"/>
                <w:szCs w:val="18"/>
              </w:rPr>
              <w:t xml:space="preserve"> </w:t>
            </w:r>
          </w:p>
          <w:p w14:paraId="4D8281F1" w14:textId="77777777" w:rsidR="001767AD" w:rsidRDefault="00000000">
            <w:pPr>
              <w:spacing w:line="240" w:lineRule="auto"/>
              <w:rPr>
                <w:sz w:val="18"/>
                <w:szCs w:val="18"/>
              </w:rPr>
            </w:pPr>
            <w:r>
              <w:rPr>
                <w:sz w:val="18"/>
                <w:szCs w:val="18"/>
              </w:rPr>
              <w:t xml:space="preserve"> </w:t>
            </w:r>
          </w:p>
        </w:tc>
        <w:tc>
          <w:tcPr>
            <w:tcW w:w="3675" w:type="dxa"/>
            <w:tcBorders>
              <w:bottom w:val="single" w:sz="8" w:space="0" w:color="000000"/>
              <w:right w:val="single" w:sz="8" w:space="0" w:color="000000"/>
            </w:tcBorders>
            <w:tcMar>
              <w:top w:w="0" w:type="dxa"/>
              <w:left w:w="100" w:type="dxa"/>
              <w:bottom w:w="0" w:type="dxa"/>
              <w:right w:w="100" w:type="dxa"/>
            </w:tcMar>
          </w:tcPr>
          <w:p w14:paraId="22BFD5BE" w14:textId="77777777" w:rsidR="001767AD" w:rsidRDefault="001767AD">
            <w:pPr>
              <w:spacing w:line="240" w:lineRule="auto"/>
              <w:rPr>
                <w:sz w:val="18"/>
                <w:szCs w:val="18"/>
              </w:rPr>
            </w:pPr>
          </w:p>
        </w:tc>
        <w:tc>
          <w:tcPr>
            <w:tcW w:w="3585" w:type="dxa"/>
            <w:tcBorders>
              <w:bottom w:val="single" w:sz="8" w:space="0" w:color="000000"/>
              <w:right w:val="single" w:sz="8" w:space="0" w:color="000000"/>
            </w:tcBorders>
            <w:tcMar>
              <w:top w:w="0" w:type="dxa"/>
              <w:left w:w="100" w:type="dxa"/>
              <w:bottom w:w="0" w:type="dxa"/>
              <w:right w:w="100" w:type="dxa"/>
            </w:tcMar>
          </w:tcPr>
          <w:p w14:paraId="34778FAC" w14:textId="77777777" w:rsidR="001767AD" w:rsidRDefault="001767AD">
            <w:pPr>
              <w:spacing w:line="240" w:lineRule="auto"/>
              <w:rPr>
                <w:sz w:val="18"/>
                <w:szCs w:val="18"/>
              </w:rPr>
            </w:pPr>
          </w:p>
        </w:tc>
      </w:tr>
      <w:tr w:rsidR="001767AD" w14:paraId="40A4CA10" w14:textId="77777777">
        <w:trPr>
          <w:trHeight w:val="67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BA42534" w14:textId="77777777" w:rsidR="001767AD" w:rsidRDefault="00000000">
            <w:pPr>
              <w:spacing w:line="240" w:lineRule="auto"/>
              <w:rPr>
                <w:sz w:val="18"/>
                <w:szCs w:val="18"/>
              </w:rPr>
            </w:pPr>
            <w:r>
              <w:rPr>
                <w:sz w:val="18"/>
                <w:szCs w:val="18"/>
              </w:rPr>
              <w:t>Registered in an English GP with TPP for at least past 12 months</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33414FB" w14:textId="77777777" w:rsidR="001767AD" w:rsidRDefault="00000000">
            <w:pPr>
              <w:spacing w:line="240" w:lineRule="auto"/>
              <w:rPr>
                <w:sz w:val="18"/>
                <w:szCs w:val="18"/>
              </w:rPr>
            </w:pPr>
            <w:r>
              <w:rPr>
                <w:sz w:val="18"/>
                <w:szCs w:val="18"/>
              </w:rPr>
              <w:t>qa_bin_was_registered</w:t>
            </w:r>
          </w:p>
        </w:tc>
        <w:tc>
          <w:tcPr>
            <w:tcW w:w="1455" w:type="dxa"/>
            <w:tcBorders>
              <w:bottom w:val="single" w:sz="8" w:space="0" w:color="000000"/>
              <w:right w:val="single" w:sz="8" w:space="0" w:color="000000"/>
            </w:tcBorders>
            <w:tcMar>
              <w:top w:w="0" w:type="dxa"/>
              <w:left w:w="100" w:type="dxa"/>
              <w:bottom w:w="0" w:type="dxa"/>
              <w:right w:w="100" w:type="dxa"/>
            </w:tcMar>
          </w:tcPr>
          <w:p w14:paraId="4015B9E6" w14:textId="77777777" w:rsidR="001767AD"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1C8988CB" w14:textId="77777777" w:rsidR="001767AD" w:rsidRDefault="00000000">
            <w:pPr>
              <w:rPr>
                <w:sz w:val="18"/>
                <w:szCs w:val="18"/>
              </w:rPr>
            </w:pPr>
            <w:r>
              <w:rPr>
                <w:sz w:val="18"/>
                <w:szCs w:val="18"/>
              </w:rPr>
              <w:t xml:space="preserve">T, F </w:t>
            </w:r>
          </w:p>
        </w:tc>
        <w:tc>
          <w:tcPr>
            <w:tcW w:w="3675" w:type="dxa"/>
            <w:tcBorders>
              <w:bottom w:val="single" w:sz="8" w:space="0" w:color="000000"/>
              <w:right w:val="single" w:sz="8" w:space="0" w:color="000000"/>
            </w:tcBorders>
            <w:tcMar>
              <w:top w:w="0" w:type="dxa"/>
              <w:left w:w="100" w:type="dxa"/>
              <w:bottom w:w="0" w:type="dxa"/>
              <w:right w:w="100" w:type="dxa"/>
            </w:tcMar>
          </w:tcPr>
          <w:p w14:paraId="63519E39" w14:textId="77777777" w:rsidR="001767AD" w:rsidRDefault="00000000">
            <w:pPr>
              <w:spacing w:line="240" w:lineRule="auto"/>
              <w:rPr>
                <w:sz w:val="18"/>
                <w:szCs w:val="18"/>
              </w:rPr>
            </w:pPr>
            <w:r>
              <w:rPr>
                <w:sz w:val="18"/>
                <w:szCs w:val="18"/>
              </w:rPr>
              <w:t>Primary care (practice_registration)</w:t>
            </w:r>
          </w:p>
        </w:tc>
        <w:tc>
          <w:tcPr>
            <w:tcW w:w="3585" w:type="dxa"/>
            <w:tcBorders>
              <w:bottom w:val="single" w:sz="8" w:space="0" w:color="000000"/>
              <w:right w:val="single" w:sz="8" w:space="0" w:color="000000"/>
            </w:tcBorders>
            <w:tcMar>
              <w:top w:w="0" w:type="dxa"/>
              <w:left w:w="100" w:type="dxa"/>
              <w:bottom w:w="0" w:type="dxa"/>
              <w:right w:w="100" w:type="dxa"/>
            </w:tcMar>
          </w:tcPr>
          <w:p w14:paraId="4D2FDFAD" w14:textId="77777777" w:rsidR="001767AD" w:rsidRDefault="00000000">
            <w:pPr>
              <w:spacing w:line="240" w:lineRule="auto"/>
              <w:rPr>
                <w:sz w:val="18"/>
                <w:szCs w:val="18"/>
              </w:rPr>
            </w:pPr>
            <w:r>
              <w:rPr>
                <w:sz w:val="18"/>
                <w:szCs w:val="18"/>
              </w:rPr>
              <w:t xml:space="preserve">1 year = 365.25 days, taking into account leap years. Based elig_date_t2dm </w:t>
            </w:r>
          </w:p>
        </w:tc>
      </w:tr>
      <w:tr w:rsidR="001767AD" w14:paraId="01006977" w14:textId="77777777">
        <w:trPr>
          <w:trHeight w:val="49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CE895F7" w14:textId="77777777" w:rsidR="001767AD" w:rsidRDefault="00000000">
            <w:pPr>
              <w:spacing w:line="240" w:lineRule="auto"/>
              <w:rPr>
                <w:sz w:val="18"/>
                <w:szCs w:val="18"/>
              </w:rPr>
            </w:pPr>
            <w:r>
              <w:rPr>
                <w:sz w:val="18"/>
                <w:szCs w:val="18"/>
              </w:rPr>
              <w:t>Year of Birth</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1CDE984" w14:textId="77777777" w:rsidR="001767AD" w:rsidRDefault="00000000">
            <w:pPr>
              <w:spacing w:line="240" w:lineRule="auto"/>
              <w:rPr>
                <w:sz w:val="18"/>
                <w:szCs w:val="18"/>
              </w:rPr>
            </w:pPr>
            <w:r>
              <w:rPr>
                <w:sz w:val="18"/>
                <w:szCs w:val="18"/>
              </w:rPr>
              <w:t>qa_num_birth_year</w:t>
            </w:r>
          </w:p>
        </w:tc>
        <w:tc>
          <w:tcPr>
            <w:tcW w:w="1455" w:type="dxa"/>
            <w:tcBorders>
              <w:bottom w:val="single" w:sz="8" w:space="0" w:color="000000"/>
              <w:right w:val="single" w:sz="8" w:space="0" w:color="000000"/>
            </w:tcBorders>
            <w:tcMar>
              <w:top w:w="0" w:type="dxa"/>
              <w:left w:w="100" w:type="dxa"/>
              <w:bottom w:w="0" w:type="dxa"/>
              <w:right w:w="100" w:type="dxa"/>
            </w:tcMar>
          </w:tcPr>
          <w:p w14:paraId="63843D0D" w14:textId="77777777" w:rsidR="001767AD" w:rsidRDefault="00000000">
            <w:pPr>
              <w:spacing w:line="240" w:lineRule="auto"/>
              <w:rPr>
                <w:sz w:val="18"/>
                <w:szCs w:val="18"/>
              </w:rPr>
            </w:pPr>
            <w:r>
              <w:rPr>
                <w:sz w:val="18"/>
                <w:szCs w:val="18"/>
              </w:rPr>
              <w:t>Numeric</w:t>
            </w:r>
          </w:p>
        </w:tc>
        <w:tc>
          <w:tcPr>
            <w:tcW w:w="1950" w:type="dxa"/>
            <w:tcBorders>
              <w:bottom w:val="single" w:sz="8" w:space="0" w:color="000000"/>
              <w:right w:val="single" w:sz="8" w:space="0" w:color="000000"/>
            </w:tcBorders>
            <w:tcMar>
              <w:top w:w="0" w:type="dxa"/>
              <w:left w:w="100" w:type="dxa"/>
              <w:bottom w:w="0" w:type="dxa"/>
              <w:right w:w="100" w:type="dxa"/>
            </w:tcMar>
          </w:tcPr>
          <w:p w14:paraId="6326FC3A" w14:textId="77777777" w:rsidR="001767AD" w:rsidRDefault="00000000">
            <w:pPr>
              <w:spacing w:line="240" w:lineRule="auto"/>
              <w:rPr>
                <w:sz w:val="18"/>
                <w:szCs w:val="18"/>
              </w:rPr>
            </w:pPr>
            <w:r>
              <w:rPr>
                <w:sz w:val="18"/>
                <w:szCs w:val="18"/>
              </w:rPr>
              <w:t>continuous (year only)</w:t>
            </w:r>
          </w:p>
        </w:tc>
        <w:tc>
          <w:tcPr>
            <w:tcW w:w="3675" w:type="dxa"/>
            <w:tcBorders>
              <w:bottom w:val="single" w:sz="8" w:space="0" w:color="000000"/>
              <w:right w:val="single" w:sz="8" w:space="0" w:color="000000"/>
            </w:tcBorders>
            <w:tcMar>
              <w:top w:w="0" w:type="dxa"/>
              <w:left w:w="100" w:type="dxa"/>
              <w:bottom w:w="0" w:type="dxa"/>
              <w:right w:w="100" w:type="dxa"/>
            </w:tcMar>
          </w:tcPr>
          <w:p w14:paraId="69A73B79" w14:textId="77777777" w:rsidR="001767AD" w:rsidRDefault="00000000">
            <w:pPr>
              <w:spacing w:line="240" w:lineRule="auto"/>
              <w:rPr>
                <w:sz w:val="18"/>
                <w:szCs w:val="18"/>
              </w:rPr>
            </w:pPr>
            <w:r>
              <w:rPr>
                <w:sz w:val="18"/>
                <w:szCs w:val="18"/>
              </w:rPr>
              <w:t>Primary care (patients)</w:t>
            </w:r>
          </w:p>
        </w:tc>
        <w:tc>
          <w:tcPr>
            <w:tcW w:w="3585" w:type="dxa"/>
            <w:tcBorders>
              <w:bottom w:val="single" w:sz="8" w:space="0" w:color="000000"/>
              <w:right w:val="single" w:sz="8" w:space="0" w:color="000000"/>
            </w:tcBorders>
            <w:tcMar>
              <w:top w:w="0" w:type="dxa"/>
              <w:left w:w="100" w:type="dxa"/>
              <w:bottom w:w="0" w:type="dxa"/>
              <w:right w:w="100" w:type="dxa"/>
            </w:tcMar>
          </w:tcPr>
          <w:p w14:paraId="4FA17B34" w14:textId="77777777" w:rsidR="001767AD" w:rsidRDefault="00000000">
            <w:pPr>
              <w:spacing w:line="240" w:lineRule="auto"/>
              <w:rPr>
                <w:sz w:val="18"/>
                <w:szCs w:val="18"/>
              </w:rPr>
            </w:pPr>
            <w:r>
              <w:rPr>
                <w:sz w:val="18"/>
                <w:szCs w:val="18"/>
              </w:rPr>
              <w:t xml:space="preserve">Based on entire EHR </w:t>
            </w:r>
          </w:p>
        </w:tc>
      </w:tr>
      <w:tr w:rsidR="001767AD" w14:paraId="1C26EFB1" w14:textId="77777777">
        <w:trPr>
          <w:trHeight w:val="46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7DA991B" w14:textId="77777777" w:rsidR="001767AD" w:rsidRDefault="00000000">
            <w:pPr>
              <w:spacing w:line="240" w:lineRule="auto"/>
              <w:rPr>
                <w:sz w:val="18"/>
                <w:szCs w:val="18"/>
              </w:rPr>
            </w:pPr>
            <w:r>
              <w:rPr>
                <w:sz w:val="18"/>
                <w:szCs w:val="18"/>
              </w:rPr>
              <w:t>Date of Death</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8304DFD" w14:textId="77777777" w:rsidR="001767AD" w:rsidRDefault="00000000">
            <w:pPr>
              <w:spacing w:line="240" w:lineRule="auto"/>
              <w:rPr>
                <w:sz w:val="18"/>
                <w:szCs w:val="18"/>
              </w:rPr>
            </w:pPr>
            <w:r>
              <w:rPr>
                <w:sz w:val="18"/>
                <w:szCs w:val="18"/>
              </w:rPr>
              <w:t>qa_date_of_death</w:t>
            </w:r>
          </w:p>
        </w:tc>
        <w:tc>
          <w:tcPr>
            <w:tcW w:w="1455" w:type="dxa"/>
            <w:tcBorders>
              <w:bottom w:val="single" w:sz="8" w:space="0" w:color="000000"/>
              <w:right w:val="single" w:sz="8" w:space="0" w:color="000000"/>
            </w:tcBorders>
            <w:tcMar>
              <w:top w:w="0" w:type="dxa"/>
              <w:left w:w="100" w:type="dxa"/>
              <w:bottom w:w="0" w:type="dxa"/>
              <w:right w:w="100" w:type="dxa"/>
            </w:tcMar>
          </w:tcPr>
          <w:p w14:paraId="202CDC8F" w14:textId="77777777" w:rsidR="001767AD" w:rsidRDefault="00000000">
            <w:pPr>
              <w:spacing w:line="240" w:lineRule="auto"/>
              <w:rPr>
                <w:sz w:val="18"/>
                <w:szCs w:val="18"/>
              </w:rPr>
            </w:pPr>
            <w:r>
              <w:rPr>
                <w:sz w:val="18"/>
                <w:szCs w:val="18"/>
              </w:rPr>
              <w:t>Date</w:t>
            </w:r>
          </w:p>
        </w:tc>
        <w:tc>
          <w:tcPr>
            <w:tcW w:w="1950" w:type="dxa"/>
            <w:tcBorders>
              <w:bottom w:val="single" w:sz="8" w:space="0" w:color="000000"/>
              <w:right w:val="single" w:sz="8" w:space="0" w:color="000000"/>
            </w:tcBorders>
            <w:tcMar>
              <w:top w:w="0" w:type="dxa"/>
              <w:left w:w="100" w:type="dxa"/>
              <w:bottom w:w="0" w:type="dxa"/>
              <w:right w:w="100" w:type="dxa"/>
            </w:tcMar>
          </w:tcPr>
          <w:p w14:paraId="74161C8F" w14:textId="77777777" w:rsidR="001767AD" w:rsidRDefault="00000000">
            <w:pPr>
              <w:rPr>
                <w:sz w:val="18"/>
                <w:szCs w:val="18"/>
              </w:rPr>
            </w:pPr>
            <w:r>
              <w:rPr>
                <w:sz w:val="18"/>
                <w:szCs w:val="18"/>
              </w:rPr>
              <w:t>Date</w:t>
            </w:r>
          </w:p>
        </w:tc>
        <w:tc>
          <w:tcPr>
            <w:tcW w:w="3675" w:type="dxa"/>
            <w:tcBorders>
              <w:bottom w:val="single" w:sz="8" w:space="0" w:color="000000"/>
              <w:right w:val="single" w:sz="8" w:space="0" w:color="000000"/>
            </w:tcBorders>
            <w:tcMar>
              <w:top w:w="0" w:type="dxa"/>
              <w:left w:w="100" w:type="dxa"/>
              <w:bottom w:w="0" w:type="dxa"/>
              <w:right w:w="100" w:type="dxa"/>
            </w:tcMar>
          </w:tcPr>
          <w:p w14:paraId="0F528626" w14:textId="77777777" w:rsidR="001767AD" w:rsidRDefault="00000000">
            <w:pPr>
              <w:spacing w:line="240" w:lineRule="auto"/>
              <w:rPr>
                <w:sz w:val="18"/>
                <w:szCs w:val="18"/>
              </w:rPr>
            </w:pPr>
            <w:r>
              <w:rPr>
                <w:sz w:val="18"/>
                <w:szCs w:val="18"/>
              </w:rPr>
              <w:t>Death certificates (ons_deaths)</w:t>
            </w:r>
          </w:p>
        </w:tc>
        <w:tc>
          <w:tcPr>
            <w:tcW w:w="3585" w:type="dxa"/>
            <w:tcBorders>
              <w:bottom w:val="single" w:sz="8" w:space="0" w:color="000000"/>
              <w:right w:val="single" w:sz="8" w:space="0" w:color="000000"/>
            </w:tcBorders>
            <w:tcMar>
              <w:top w:w="0" w:type="dxa"/>
              <w:left w:w="100" w:type="dxa"/>
              <w:bottom w:w="0" w:type="dxa"/>
              <w:right w:w="100" w:type="dxa"/>
            </w:tcMar>
          </w:tcPr>
          <w:p w14:paraId="6BF11E5E" w14:textId="77777777" w:rsidR="001767AD" w:rsidRDefault="00000000">
            <w:pPr>
              <w:spacing w:line="240" w:lineRule="auto"/>
              <w:rPr>
                <w:sz w:val="18"/>
                <w:szCs w:val="18"/>
              </w:rPr>
            </w:pPr>
            <w:r>
              <w:rPr>
                <w:sz w:val="18"/>
                <w:szCs w:val="18"/>
              </w:rPr>
              <w:t xml:space="preserve">Based on entire EHR </w:t>
            </w:r>
          </w:p>
        </w:tc>
      </w:tr>
      <w:tr w:rsidR="001767AD" w14:paraId="1A128C90" w14:textId="77777777">
        <w:trPr>
          <w:trHeight w:val="465"/>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CC6103A" w14:textId="77777777" w:rsidR="001767AD" w:rsidRDefault="00000000">
            <w:pPr>
              <w:spacing w:line="240" w:lineRule="auto"/>
              <w:rPr>
                <w:sz w:val="18"/>
                <w:szCs w:val="18"/>
              </w:rPr>
            </w:pPr>
            <w:r>
              <w:rPr>
                <w:sz w:val="18"/>
                <w:szCs w:val="18"/>
              </w:rPr>
              <w:t>Pregnancy</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5693A03" w14:textId="77777777" w:rsidR="001767AD" w:rsidRDefault="00000000">
            <w:pPr>
              <w:spacing w:line="240" w:lineRule="auto"/>
              <w:rPr>
                <w:sz w:val="18"/>
                <w:szCs w:val="18"/>
              </w:rPr>
            </w:pPr>
            <w:r>
              <w:rPr>
                <w:sz w:val="18"/>
                <w:szCs w:val="18"/>
              </w:rPr>
              <w:t>qa_bin_pregnancy</w:t>
            </w:r>
          </w:p>
        </w:tc>
        <w:tc>
          <w:tcPr>
            <w:tcW w:w="1455" w:type="dxa"/>
            <w:tcBorders>
              <w:bottom w:val="single" w:sz="8" w:space="0" w:color="000000"/>
              <w:right w:val="single" w:sz="8" w:space="0" w:color="000000"/>
            </w:tcBorders>
            <w:tcMar>
              <w:top w:w="0" w:type="dxa"/>
              <w:left w:w="100" w:type="dxa"/>
              <w:bottom w:w="0" w:type="dxa"/>
              <w:right w:w="100" w:type="dxa"/>
            </w:tcMar>
          </w:tcPr>
          <w:p w14:paraId="60E38717" w14:textId="77777777" w:rsidR="001767AD"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13C25CE4" w14:textId="77777777" w:rsidR="001767AD" w:rsidRDefault="00000000">
            <w:pPr>
              <w:rPr>
                <w:sz w:val="18"/>
                <w:szCs w:val="18"/>
              </w:rPr>
            </w:pPr>
            <w:r>
              <w:rPr>
                <w:sz w:val="18"/>
                <w:szCs w:val="18"/>
              </w:rPr>
              <w:t>T, F</w:t>
            </w:r>
          </w:p>
        </w:tc>
        <w:tc>
          <w:tcPr>
            <w:tcW w:w="3675" w:type="dxa"/>
            <w:tcBorders>
              <w:bottom w:val="single" w:sz="8" w:space="0" w:color="000000"/>
              <w:right w:val="single" w:sz="8" w:space="0" w:color="000000"/>
            </w:tcBorders>
            <w:tcMar>
              <w:top w:w="0" w:type="dxa"/>
              <w:left w:w="100" w:type="dxa"/>
              <w:bottom w:w="0" w:type="dxa"/>
              <w:right w:w="100" w:type="dxa"/>
            </w:tcMar>
          </w:tcPr>
          <w:p w14:paraId="22726102" w14:textId="77777777" w:rsidR="001767AD" w:rsidRDefault="00000000">
            <w:pPr>
              <w:spacing w:line="240" w:lineRule="auto"/>
              <w:rPr>
                <w:sz w:val="18"/>
                <w:szCs w:val="18"/>
              </w:rPr>
            </w:pPr>
            <w:r>
              <w:rPr>
                <w:sz w:val="18"/>
                <w:szCs w:val="18"/>
              </w:rPr>
              <w:t>Primary care (clinical_events):</w:t>
            </w:r>
          </w:p>
          <w:p w14:paraId="19005CD3" w14:textId="77777777" w:rsidR="001767AD" w:rsidRDefault="00000000">
            <w:pPr>
              <w:spacing w:line="240" w:lineRule="auto"/>
              <w:rPr>
                <w:sz w:val="18"/>
                <w:szCs w:val="18"/>
              </w:rPr>
            </w:pPr>
            <w:hyperlink r:id="rId54">
              <w:r>
                <w:rPr>
                  <w:color w:val="1155CC"/>
                  <w:sz w:val="18"/>
                  <w:szCs w:val="18"/>
                  <w:u w:val="single"/>
                </w:rPr>
                <w:t>pregnancy_snomed_clinical</w:t>
              </w:r>
            </w:hyperlink>
          </w:p>
        </w:tc>
        <w:tc>
          <w:tcPr>
            <w:tcW w:w="3585" w:type="dxa"/>
            <w:tcBorders>
              <w:bottom w:val="single" w:sz="8" w:space="0" w:color="000000"/>
              <w:right w:val="single" w:sz="8" w:space="0" w:color="000000"/>
            </w:tcBorders>
            <w:tcMar>
              <w:top w:w="0" w:type="dxa"/>
              <w:left w:w="100" w:type="dxa"/>
              <w:bottom w:w="0" w:type="dxa"/>
              <w:right w:w="100" w:type="dxa"/>
            </w:tcMar>
          </w:tcPr>
          <w:p w14:paraId="3DF5CEFD" w14:textId="77777777" w:rsidR="001767AD" w:rsidRDefault="00000000">
            <w:pPr>
              <w:spacing w:line="240" w:lineRule="auto"/>
              <w:rPr>
                <w:sz w:val="18"/>
                <w:szCs w:val="18"/>
              </w:rPr>
            </w:pPr>
            <w:r>
              <w:rPr>
                <w:sz w:val="18"/>
                <w:szCs w:val="18"/>
              </w:rPr>
              <w:t xml:space="preserve">Based on entire EHR, </w:t>
            </w:r>
          </w:p>
        </w:tc>
      </w:tr>
      <w:tr w:rsidR="001767AD" w14:paraId="795979C1" w14:textId="77777777">
        <w:trPr>
          <w:trHeight w:val="510"/>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A7432F" w14:textId="77777777" w:rsidR="001767AD" w:rsidRDefault="00000000">
            <w:pPr>
              <w:spacing w:line="240" w:lineRule="auto"/>
              <w:rPr>
                <w:sz w:val="18"/>
                <w:szCs w:val="18"/>
              </w:rPr>
            </w:pPr>
            <w:r>
              <w:rPr>
                <w:sz w:val="18"/>
                <w:szCs w:val="18"/>
              </w:rPr>
              <w:t>Combined oral contraceptive pill</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FC937DE" w14:textId="77777777" w:rsidR="001767AD" w:rsidRDefault="00000000">
            <w:pPr>
              <w:spacing w:line="240" w:lineRule="auto"/>
              <w:rPr>
                <w:sz w:val="18"/>
                <w:szCs w:val="18"/>
              </w:rPr>
            </w:pPr>
            <w:r>
              <w:rPr>
                <w:sz w:val="18"/>
                <w:szCs w:val="18"/>
              </w:rPr>
              <w:t>qa_bin_cocp</w:t>
            </w:r>
          </w:p>
        </w:tc>
        <w:tc>
          <w:tcPr>
            <w:tcW w:w="1455" w:type="dxa"/>
            <w:tcBorders>
              <w:bottom w:val="single" w:sz="8" w:space="0" w:color="000000"/>
              <w:right w:val="single" w:sz="8" w:space="0" w:color="000000"/>
            </w:tcBorders>
            <w:tcMar>
              <w:top w:w="0" w:type="dxa"/>
              <w:left w:w="100" w:type="dxa"/>
              <w:bottom w:w="0" w:type="dxa"/>
              <w:right w:w="100" w:type="dxa"/>
            </w:tcMar>
          </w:tcPr>
          <w:p w14:paraId="557118AA" w14:textId="77777777" w:rsidR="001767AD"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6ECC0381" w14:textId="77777777" w:rsidR="001767AD" w:rsidRDefault="00000000">
            <w:pPr>
              <w:rPr>
                <w:sz w:val="18"/>
                <w:szCs w:val="18"/>
              </w:rPr>
            </w:pPr>
            <w:r>
              <w:rPr>
                <w:sz w:val="18"/>
                <w:szCs w:val="18"/>
              </w:rPr>
              <w:t>T, F</w:t>
            </w:r>
          </w:p>
        </w:tc>
        <w:tc>
          <w:tcPr>
            <w:tcW w:w="3675" w:type="dxa"/>
            <w:tcBorders>
              <w:bottom w:val="single" w:sz="8" w:space="0" w:color="000000"/>
              <w:right w:val="single" w:sz="8" w:space="0" w:color="000000"/>
            </w:tcBorders>
            <w:tcMar>
              <w:top w:w="0" w:type="dxa"/>
              <w:left w:w="100" w:type="dxa"/>
              <w:bottom w:w="0" w:type="dxa"/>
              <w:right w:w="100" w:type="dxa"/>
            </w:tcMar>
          </w:tcPr>
          <w:p w14:paraId="23AF4C39" w14:textId="77777777" w:rsidR="001767AD" w:rsidRDefault="00000000">
            <w:pPr>
              <w:spacing w:line="240" w:lineRule="auto"/>
              <w:rPr>
                <w:sz w:val="18"/>
                <w:szCs w:val="18"/>
              </w:rPr>
            </w:pPr>
            <w:r>
              <w:rPr>
                <w:sz w:val="18"/>
                <w:szCs w:val="18"/>
              </w:rPr>
              <w:t xml:space="preserve">Primary care (medications): </w:t>
            </w:r>
          </w:p>
          <w:p w14:paraId="170BF0D0" w14:textId="77777777" w:rsidR="001767AD" w:rsidRDefault="00000000">
            <w:pPr>
              <w:spacing w:line="240" w:lineRule="auto"/>
              <w:rPr>
                <w:sz w:val="18"/>
                <w:szCs w:val="18"/>
              </w:rPr>
            </w:pPr>
            <w:hyperlink r:id="rId55">
              <w:r>
                <w:rPr>
                  <w:color w:val="1155CC"/>
                  <w:sz w:val="18"/>
                  <w:szCs w:val="18"/>
                  <w:u w:val="single"/>
                </w:rPr>
                <w:t>cocp_dmd</w:t>
              </w:r>
            </w:hyperlink>
          </w:p>
        </w:tc>
        <w:tc>
          <w:tcPr>
            <w:tcW w:w="3585" w:type="dxa"/>
            <w:tcBorders>
              <w:bottom w:val="single" w:sz="8" w:space="0" w:color="000000"/>
              <w:right w:val="single" w:sz="8" w:space="0" w:color="000000"/>
            </w:tcBorders>
            <w:tcMar>
              <w:top w:w="0" w:type="dxa"/>
              <w:left w:w="100" w:type="dxa"/>
              <w:bottom w:w="0" w:type="dxa"/>
              <w:right w:w="100" w:type="dxa"/>
            </w:tcMar>
          </w:tcPr>
          <w:p w14:paraId="402227B1" w14:textId="77777777" w:rsidR="001767AD" w:rsidRDefault="00000000">
            <w:pPr>
              <w:spacing w:line="240" w:lineRule="auto"/>
              <w:rPr>
                <w:sz w:val="18"/>
                <w:szCs w:val="18"/>
              </w:rPr>
            </w:pPr>
            <w:r>
              <w:rPr>
                <w:sz w:val="18"/>
                <w:szCs w:val="18"/>
              </w:rPr>
              <w:t xml:space="preserve">Based on entire EHR </w:t>
            </w:r>
          </w:p>
        </w:tc>
      </w:tr>
      <w:tr w:rsidR="001767AD" w14:paraId="3C7BA7E0" w14:textId="77777777">
        <w:trPr>
          <w:trHeight w:val="480"/>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8A0D3C0" w14:textId="77777777" w:rsidR="001767AD" w:rsidRDefault="00000000">
            <w:pPr>
              <w:spacing w:line="240" w:lineRule="auto"/>
              <w:rPr>
                <w:sz w:val="18"/>
                <w:szCs w:val="18"/>
              </w:rPr>
            </w:pPr>
            <w:r>
              <w:rPr>
                <w:sz w:val="18"/>
                <w:szCs w:val="18"/>
              </w:rPr>
              <w:t>Hormone replacement therapy</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CE86981" w14:textId="77777777" w:rsidR="001767AD" w:rsidRDefault="00000000">
            <w:pPr>
              <w:spacing w:line="240" w:lineRule="auto"/>
              <w:rPr>
                <w:sz w:val="18"/>
                <w:szCs w:val="18"/>
              </w:rPr>
            </w:pPr>
            <w:r>
              <w:rPr>
                <w:sz w:val="18"/>
                <w:szCs w:val="18"/>
              </w:rPr>
              <w:t>qa_bin_hrt</w:t>
            </w:r>
          </w:p>
        </w:tc>
        <w:tc>
          <w:tcPr>
            <w:tcW w:w="1455" w:type="dxa"/>
            <w:tcBorders>
              <w:bottom w:val="single" w:sz="8" w:space="0" w:color="000000"/>
              <w:right w:val="single" w:sz="8" w:space="0" w:color="000000"/>
            </w:tcBorders>
            <w:tcMar>
              <w:top w:w="0" w:type="dxa"/>
              <w:left w:w="100" w:type="dxa"/>
              <w:bottom w:w="0" w:type="dxa"/>
              <w:right w:w="100" w:type="dxa"/>
            </w:tcMar>
          </w:tcPr>
          <w:p w14:paraId="0B246457" w14:textId="77777777" w:rsidR="001767AD"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0E2A155B" w14:textId="77777777" w:rsidR="001767AD" w:rsidRDefault="00000000">
            <w:pPr>
              <w:rPr>
                <w:sz w:val="18"/>
                <w:szCs w:val="18"/>
              </w:rPr>
            </w:pPr>
            <w:r>
              <w:rPr>
                <w:sz w:val="18"/>
                <w:szCs w:val="18"/>
              </w:rPr>
              <w:t>T, F</w:t>
            </w:r>
          </w:p>
        </w:tc>
        <w:tc>
          <w:tcPr>
            <w:tcW w:w="3675" w:type="dxa"/>
            <w:tcBorders>
              <w:bottom w:val="single" w:sz="8" w:space="0" w:color="000000"/>
              <w:right w:val="single" w:sz="8" w:space="0" w:color="000000"/>
            </w:tcBorders>
            <w:tcMar>
              <w:top w:w="0" w:type="dxa"/>
              <w:left w:w="100" w:type="dxa"/>
              <w:bottom w:w="0" w:type="dxa"/>
              <w:right w:w="100" w:type="dxa"/>
            </w:tcMar>
          </w:tcPr>
          <w:p w14:paraId="7F81FCED" w14:textId="77777777" w:rsidR="001767AD" w:rsidRDefault="00000000">
            <w:pPr>
              <w:spacing w:line="240" w:lineRule="auto"/>
              <w:rPr>
                <w:sz w:val="18"/>
                <w:szCs w:val="18"/>
              </w:rPr>
            </w:pPr>
            <w:r>
              <w:rPr>
                <w:sz w:val="18"/>
                <w:szCs w:val="18"/>
              </w:rPr>
              <w:t xml:space="preserve">Primary care (medications): </w:t>
            </w:r>
          </w:p>
          <w:p w14:paraId="38D10B21" w14:textId="77777777" w:rsidR="001767AD" w:rsidRDefault="00000000">
            <w:pPr>
              <w:spacing w:line="240" w:lineRule="auto"/>
              <w:rPr>
                <w:sz w:val="18"/>
                <w:szCs w:val="18"/>
              </w:rPr>
            </w:pPr>
            <w:hyperlink r:id="rId56">
              <w:r>
                <w:rPr>
                  <w:color w:val="1155CC"/>
                  <w:sz w:val="18"/>
                  <w:szCs w:val="18"/>
                  <w:u w:val="single"/>
                </w:rPr>
                <w:t>hrt_dmd</w:t>
              </w:r>
            </w:hyperlink>
          </w:p>
        </w:tc>
        <w:tc>
          <w:tcPr>
            <w:tcW w:w="3585" w:type="dxa"/>
            <w:tcBorders>
              <w:bottom w:val="single" w:sz="8" w:space="0" w:color="000000"/>
              <w:right w:val="single" w:sz="8" w:space="0" w:color="000000"/>
            </w:tcBorders>
            <w:tcMar>
              <w:top w:w="0" w:type="dxa"/>
              <w:left w:w="100" w:type="dxa"/>
              <w:bottom w:w="0" w:type="dxa"/>
              <w:right w:w="100" w:type="dxa"/>
            </w:tcMar>
          </w:tcPr>
          <w:p w14:paraId="46A4D491" w14:textId="77777777" w:rsidR="001767AD" w:rsidRDefault="00000000">
            <w:pPr>
              <w:spacing w:line="240" w:lineRule="auto"/>
              <w:rPr>
                <w:sz w:val="18"/>
                <w:szCs w:val="18"/>
              </w:rPr>
            </w:pPr>
            <w:r>
              <w:rPr>
                <w:sz w:val="18"/>
                <w:szCs w:val="18"/>
              </w:rPr>
              <w:t>Based on entire EHR</w:t>
            </w:r>
          </w:p>
        </w:tc>
      </w:tr>
      <w:tr w:rsidR="001767AD" w14:paraId="5F51EE40" w14:textId="77777777">
        <w:trPr>
          <w:trHeight w:val="1328"/>
        </w:trPr>
        <w:tc>
          <w:tcPr>
            <w:tcW w:w="271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EE4171C" w14:textId="77777777" w:rsidR="001767AD" w:rsidRDefault="00000000">
            <w:pPr>
              <w:spacing w:line="240" w:lineRule="auto"/>
              <w:rPr>
                <w:sz w:val="18"/>
                <w:szCs w:val="18"/>
              </w:rPr>
            </w:pPr>
            <w:r>
              <w:rPr>
                <w:sz w:val="18"/>
                <w:szCs w:val="18"/>
              </w:rPr>
              <w:t>Prostata cancer diagnosis</w:t>
            </w:r>
          </w:p>
        </w:tc>
        <w:tc>
          <w:tcPr>
            <w:tcW w:w="21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F578C1A" w14:textId="77777777" w:rsidR="001767AD" w:rsidRDefault="00000000">
            <w:pPr>
              <w:spacing w:line="240" w:lineRule="auto"/>
              <w:rPr>
                <w:sz w:val="18"/>
                <w:szCs w:val="18"/>
              </w:rPr>
            </w:pPr>
            <w:r>
              <w:rPr>
                <w:sz w:val="18"/>
                <w:szCs w:val="18"/>
              </w:rPr>
              <w:t>qa_bin_prostate_cancer</w:t>
            </w:r>
          </w:p>
        </w:tc>
        <w:tc>
          <w:tcPr>
            <w:tcW w:w="1455" w:type="dxa"/>
            <w:tcBorders>
              <w:bottom w:val="single" w:sz="8" w:space="0" w:color="000000"/>
              <w:right w:val="single" w:sz="8" w:space="0" w:color="000000"/>
            </w:tcBorders>
            <w:tcMar>
              <w:top w:w="0" w:type="dxa"/>
              <w:left w:w="100" w:type="dxa"/>
              <w:bottom w:w="0" w:type="dxa"/>
              <w:right w:w="100" w:type="dxa"/>
            </w:tcMar>
          </w:tcPr>
          <w:p w14:paraId="1CA68FBF" w14:textId="77777777" w:rsidR="001767AD" w:rsidRDefault="00000000">
            <w:pPr>
              <w:spacing w:line="240" w:lineRule="auto"/>
              <w:rPr>
                <w:sz w:val="18"/>
                <w:szCs w:val="18"/>
              </w:rPr>
            </w:pPr>
            <w:r>
              <w:rPr>
                <w:sz w:val="18"/>
                <w:szCs w:val="18"/>
              </w:rPr>
              <w:t>Binary</w:t>
            </w:r>
          </w:p>
        </w:tc>
        <w:tc>
          <w:tcPr>
            <w:tcW w:w="1950" w:type="dxa"/>
            <w:tcBorders>
              <w:bottom w:val="single" w:sz="8" w:space="0" w:color="000000"/>
              <w:right w:val="single" w:sz="8" w:space="0" w:color="000000"/>
            </w:tcBorders>
            <w:tcMar>
              <w:top w:w="0" w:type="dxa"/>
              <w:left w:w="100" w:type="dxa"/>
              <w:bottom w:w="0" w:type="dxa"/>
              <w:right w:w="100" w:type="dxa"/>
            </w:tcMar>
          </w:tcPr>
          <w:p w14:paraId="3CE5651C" w14:textId="77777777" w:rsidR="001767AD" w:rsidRDefault="00000000">
            <w:pPr>
              <w:rPr>
                <w:sz w:val="18"/>
                <w:szCs w:val="18"/>
              </w:rPr>
            </w:pPr>
            <w:r>
              <w:rPr>
                <w:sz w:val="18"/>
                <w:szCs w:val="18"/>
              </w:rPr>
              <w:t>T, F</w:t>
            </w:r>
          </w:p>
          <w:p w14:paraId="4764AB07" w14:textId="77777777" w:rsidR="001767AD" w:rsidRDefault="00000000">
            <w:pPr>
              <w:spacing w:line="240" w:lineRule="auto"/>
              <w:rPr>
                <w:sz w:val="18"/>
                <w:szCs w:val="18"/>
              </w:rPr>
            </w:pPr>
            <w:r>
              <w:rPr>
                <w:sz w:val="18"/>
                <w:szCs w:val="18"/>
              </w:rPr>
              <w:t xml:space="preserve"> </w:t>
            </w:r>
          </w:p>
          <w:p w14:paraId="7C020CCC" w14:textId="77777777" w:rsidR="001767AD" w:rsidRDefault="00000000">
            <w:pPr>
              <w:spacing w:line="240" w:lineRule="auto"/>
              <w:rPr>
                <w:sz w:val="18"/>
                <w:szCs w:val="18"/>
              </w:rPr>
            </w:pPr>
            <w:r>
              <w:rPr>
                <w:sz w:val="18"/>
                <w:szCs w:val="18"/>
              </w:rPr>
              <w:t xml:space="preserve"> </w:t>
            </w:r>
          </w:p>
        </w:tc>
        <w:tc>
          <w:tcPr>
            <w:tcW w:w="3675" w:type="dxa"/>
            <w:tcBorders>
              <w:bottom w:val="single" w:sz="8" w:space="0" w:color="000000"/>
              <w:right w:val="single" w:sz="8" w:space="0" w:color="000000"/>
            </w:tcBorders>
            <w:tcMar>
              <w:top w:w="0" w:type="dxa"/>
              <w:left w:w="100" w:type="dxa"/>
              <w:bottom w:w="0" w:type="dxa"/>
              <w:right w:w="100" w:type="dxa"/>
            </w:tcMar>
          </w:tcPr>
          <w:p w14:paraId="75B1E578" w14:textId="77777777" w:rsidR="001767AD" w:rsidRDefault="00000000">
            <w:pPr>
              <w:spacing w:line="240" w:lineRule="auto"/>
              <w:rPr>
                <w:sz w:val="18"/>
                <w:szCs w:val="18"/>
              </w:rPr>
            </w:pPr>
            <w:r>
              <w:rPr>
                <w:sz w:val="18"/>
                <w:szCs w:val="18"/>
              </w:rPr>
              <w:t>1)     Primary care (clinical_events):</w:t>
            </w:r>
          </w:p>
          <w:p w14:paraId="44BD1412" w14:textId="77777777" w:rsidR="001767AD" w:rsidRDefault="00000000">
            <w:pPr>
              <w:spacing w:line="240" w:lineRule="auto"/>
              <w:rPr>
                <w:sz w:val="18"/>
                <w:szCs w:val="18"/>
              </w:rPr>
            </w:pPr>
            <w:hyperlink r:id="rId57">
              <w:r>
                <w:rPr>
                  <w:color w:val="1155CC"/>
                  <w:sz w:val="18"/>
                  <w:szCs w:val="18"/>
                  <w:u w:val="single"/>
                </w:rPr>
                <w:t>prostate_cancer_snomed_clinical</w:t>
              </w:r>
            </w:hyperlink>
          </w:p>
          <w:p w14:paraId="24B7CA89" w14:textId="77777777" w:rsidR="001767AD" w:rsidRDefault="00000000">
            <w:pPr>
              <w:spacing w:line="240" w:lineRule="auto"/>
              <w:rPr>
                <w:sz w:val="18"/>
                <w:szCs w:val="18"/>
              </w:rPr>
            </w:pPr>
            <w:r>
              <w:rPr>
                <w:sz w:val="18"/>
                <w:szCs w:val="18"/>
              </w:rPr>
              <w:t>3)     HES APC (apcs):</w:t>
            </w:r>
          </w:p>
          <w:p w14:paraId="39E1B500" w14:textId="77777777" w:rsidR="001767AD" w:rsidRDefault="00000000">
            <w:pPr>
              <w:spacing w:line="240" w:lineRule="auto"/>
              <w:rPr>
                <w:color w:val="CCCCCC"/>
                <w:sz w:val="18"/>
                <w:szCs w:val="18"/>
              </w:rPr>
            </w:pPr>
            <w:hyperlink r:id="rId58">
              <w:r>
                <w:rPr>
                  <w:color w:val="1155CC"/>
                  <w:sz w:val="18"/>
                  <w:szCs w:val="18"/>
                  <w:u w:val="single"/>
                </w:rPr>
                <w:t>prostate_cancer_icd10</w:t>
              </w:r>
            </w:hyperlink>
          </w:p>
          <w:p w14:paraId="22E98290" w14:textId="77777777" w:rsidR="001767AD" w:rsidRDefault="00000000">
            <w:pPr>
              <w:spacing w:line="240" w:lineRule="auto"/>
              <w:rPr>
                <w:sz w:val="18"/>
                <w:szCs w:val="18"/>
              </w:rPr>
            </w:pPr>
            <w:r>
              <w:rPr>
                <w:sz w:val="18"/>
                <w:szCs w:val="18"/>
              </w:rPr>
              <w:t>3)     Death certificates (ons_deaths):</w:t>
            </w:r>
          </w:p>
          <w:p w14:paraId="7342A5AD" w14:textId="77777777" w:rsidR="001767AD" w:rsidRDefault="00000000">
            <w:pPr>
              <w:spacing w:line="240" w:lineRule="auto"/>
              <w:rPr>
                <w:sz w:val="18"/>
                <w:szCs w:val="18"/>
              </w:rPr>
            </w:pPr>
            <w:hyperlink r:id="rId59">
              <w:r>
                <w:rPr>
                  <w:color w:val="1155CC"/>
                  <w:sz w:val="18"/>
                  <w:szCs w:val="18"/>
                  <w:u w:val="single"/>
                </w:rPr>
                <w:t>prostate_cancer_icd10</w:t>
              </w:r>
            </w:hyperlink>
            <w:r>
              <w:rPr>
                <w:sz w:val="18"/>
                <w:szCs w:val="18"/>
              </w:rPr>
              <w:t xml:space="preserve"> </w:t>
            </w:r>
          </w:p>
        </w:tc>
        <w:tc>
          <w:tcPr>
            <w:tcW w:w="3585" w:type="dxa"/>
            <w:tcBorders>
              <w:bottom w:val="single" w:sz="8" w:space="0" w:color="000000"/>
              <w:right w:val="single" w:sz="8" w:space="0" w:color="000000"/>
            </w:tcBorders>
            <w:tcMar>
              <w:top w:w="0" w:type="dxa"/>
              <w:left w:w="100" w:type="dxa"/>
              <w:bottom w:w="0" w:type="dxa"/>
              <w:right w:w="100" w:type="dxa"/>
            </w:tcMar>
          </w:tcPr>
          <w:p w14:paraId="5EDAD61B" w14:textId="77777777" w:rsidR="001767AD" w:rsidRDefault="00000000">
            <w:pPr>
              <w:spacing w:line="240" w:lineRule="auto"/>
              <w:rPr>
                <w:sz w:val="18"/>
                <w:szCs w:val="18"/>
              </w:rPr>
            </w:pPr>
            <w:r>
              <w:rPr>
                <w:sz w:val="18"/>
                <w:szCs w:val="18"/>
              </w:rPr>
              <w:t>Based on entire EHR</w:t>
            </w:r>
          </w:p>
          <w:p w14:paraId="0C54B82E" w14:textId="77777777" w:rsidR="001767AD" w:rsidRDefault="001767AD">
            <w:pPr>
              <w:spacing w:line="240" w:lineRule="auto"/>
              <w:rPr>
                <w:sz w:val="18"/>
                <w:szCs w:val="18"/>
              </w:rPr>
            </w:pPr>
          </w:p>
          <w:p w14:paraId="292A858B" w14:textId="77777777" w:rsidR="001767AD" w:rsidRDefault="00000000">
            <w:pPr>
              <w:spacing w:line="240" w:lineRule="auto"/>
              <w:rPr>
                <w:sz w:val="18"/>
                <w:szCs w:val="18"/>
              </w:rPr>
            </w:pPr>
            <w:r>
              <w:rPr>
                <w:sz w:val="18"/>
                <w:szCs w:val="18"/>
              </w:rPr>
              <w:t xml:space="preserve">Re </w:t>
            </w:r>
            <w:hyperlink r:id="rId60" w:anchor="ons_deaths">
              <w:r>
                <w:rPr>
                  <w:color w:val="1155CC"/>
                  <w:sz w:val="18"/>
                  <w:szCs w:val="18"/>
                  <w:u w:val="single"/>
                </w:rPr>
                <w:t>ons_deaths</w:t>
              </w:r>
            </w:hyperlink>
            <w:r>
              <w:rPr>
                <w:sz w:val="18"/>
                <w:szCs w:val="18"/>
              </w:rPr>
              <w:t xml:space="preserve">: Search in underlying_cause_of_death as well as in all other 15 cause_of_death fields </w:t>
            </w:r>
          </w:p>
        </w:tc>
      </w:tr>
    </w:tbl>
    <w:p w14:paraId="652DF566" w14:textId="77777777" w:rsidR="001767AD" w:rsidRDefault="001767AD">
      <w:pPr>
        <w:pStyle w:val="Heading3"/>
        <w:spacing w:line="276" w:lineRule="auto"/>
        <w:rPr>
          <w:color w:val="000000"/>
          <w:sz w:val="22"/>
          <w:szCs w:val="22"/>
        </w:rPr>
      </w:pPr>
      <w:bookmarkStart w:id="24" w:name="_lcwr9rgwojwl" w:colFirst="0" w:colLast="0"/>
      <w:bookmarkEnd w:id="24"/>
    </w:p>
    <w:p w14:paraId="2F2C3654" w14:textId="77777777" w:rsidR="001767AD" w:rsidRDefault="00000000">
      <w:pPr>
        <w:pStyle w:val="Heading3"/>
        <w:spacing w:line="276" w:lineRule="auto"/>
        <w:rPr>
          <w:color w:val="000000"/>
          <w:sz w:val="22"/>
          <w:szCs w:val="22"/>
        </w:rPr>
      </w:pPr>
      <w:bookmarkStart w:id="25" w:name="_j5gdramnobzx" w:colFirst="0" w:colLast="0"/>
      <w:bookmarkEnd w:id="25"/>
      <w:r>
        <w:rPr>
          <w:color w:val="000000"/>
          <w:sz w:val="22"/>
          <w:szCs w:val="22"/>
        </w:rPr>
        <w:t xml:space="preserve">Table 3. Treatment/Exposure variables </w:t>
      </w:r>
    </w:p>
    <w:tbl>
      <w:tblPr>
        <w:tblStyle w:val="a2"/>
        <w:tblW w:w="15090" w:type="dxa"/>
        <w:tblInd w:w="-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5"/>
        <w:gridCol w:w="2160"/>
        <w:gridCol w:w="960"/>
        <w:gridCol w:w="1110"/>
        <w:gridCol w:w="4815"/>
        <w:gridCol w:w="4590"/>
      </w:tblGrid>
      <w:tr w:rsidR="001767AD" w14:paraId="1832F547" w14:textId="77777777">
        <w:trPr>
          <w:trHeight w:val="330"/>
        </w:trPr>
        <w:tc>
          <w:tcPr>
            <w:tcW w:w="1455"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4E2CFA0C" w14:textId="77777777" w:rsidR="001767AD" w:rsidRDefault="00000000">
            <w:pPr>
              <w:spacing w:line="240" w:lineRule="auto"/>
              <w:rPr>
                <w:b/>
                <w:sz w:val="18"/>
                <w:szCs w:val="18"/>
              </w:rPr>
            </w:pPr>
            <w:r>
              <w:rPr>
                <w:b/>
                <w:sz w:val="18"/>
                <w:szCs w:val="18"/>
              </w:rPr>
              <w:t>Variable</w:t>
            </w:r>
          </w:p>
        </w:tc>
        <w:tc>
          <w:tcPr>
            <w:tcW w:w="216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E818DC7" w14:textId="77777777" w:rsidR="001767AD" w:rsidRDefault="00000000">
            <w:pPr>
              <w:spacing w:line="240" w:lineRule="auto"/>
              <w:rPr>
                <w:b/>
                <w:sz w:val="18"/>
                <w:szCs w:val="18"/>
              </w:rPr>
            </w:pPr>
            <w:r>
              <w:rPr>
                <w:b/>
                <w:sz w:val="18"/>
                <w:szCs w:val="18"/>
              </w:rPr>
              <w:t>Name</w:t>
            </w:r>
          </w:p>
        </w:tc>
        <w:tc>
          <w:tcPr>
            <w:tcW w:w="96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3B28E8F4" w14:textId="77777777" w:rsidR="001767AD" w:rsidRDefault="00000000">
            <w:pPr>
              <w:spacing w:line="240" w:lineRule="auto"/>
              <w:rPr>
                <w:b/>
                <w:sz w:val="18"/>
                <w:szCs w:val="18"/>
              </w:rPr>
            </w:pPr>
            <w:r>
              <w:rPr>
                <w:b/>
                <w:sz w:val="18"/>
                <w:szCs w:val="18"/>
              </w:rPr>
              <w:t>Type</w:t>
            </w:r>
          </w:p>
        </w:tc>
        <w:tc>
          <w:tcPr>
            <w:tcW w:w="111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B7DB46E" w14:textId="77777777" w:rsidR="001767AD" w:rsidRDefault="00000000">
            <w:pPr>
              <w:spacing w:line="240" w:lineRule="auto"/>
              <w:rPr>
                <w:b/>
                <w:sz w:val="18"/>
                <w:szCs w:val="18"/>
              </w:rPr>
            </w:pPr>
            <w:r>
              <w:rPr>
                <w:b/>
                <w:sz w:val="18"/>
                <w:szCs w:val="18"/>
              </w:rPr>
              <w:t>Definition</w:t>
            </w:r>
          </w:p>
        </w:tc>
        <w:tc>
          <w:tcPr>
            <w:tcW w:w="481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107FA6FF" w14:textId="77777777" w:rsidR="001767AD" w:rsidRDefault="00000000">
            <w:pPr>
              <w:spacing w:line="240" w:lineRule="auto"/>
              <w:rPr>
                <w:b/>
                <w:sz w:val="18"/>
                <w:szCs w:val="18"/>
              </w:rPr>
            </w:pPr>
            <w:r>
              <w:rPr>
                <w:b/>
                <w:sz w:val="18"/>
                <w:szCs w:val="18"/>
              </w:rPr>
              <w:t>Data sources (</w:t>
            </w:r>
            <w:hyperlink r:id="rId61" w:anchor="tpp-schema">
              <w:r>
                <w:rPr>
                  <w:b/>
                  <w:color w:val="1155CC"/>
                  <w:sz w:val="18"/>
                  <w:szCs w:val="18"/>
                  <w:u w:val="single"/>
                </w:rPr>
                <w:t>tpp</w:t>
              </w:r>
            </w:hyperlink>
            <w:hyperlink r:id="rId62" w:anchor="tpp-schema">
              <w:r>
                <w:rPr>
                  <w:b/>
                  <w:color w:val="1155CC"/>
                  <w:sz w:val="18"/>
                  <w:szCs w:val="18"/>
                  <w:u w:val="single"/>
                </w:rPr>
                <w:t xml:space="preserve"> schema</w:t>
              </w:r>
            </w:hyperlink>
            <w:r>
              <w:rPr>
                <w:b/>
                <w:sz w:val="18"/>
                <w:szCs w:val="18"/>
              </w:rPr>
              <w:t xml:space="preserve"> in brackets)</w:t>
            </w:r>
          </w:p>
        </w:tc>
        <w:tc>
          <w:tcPr>
            <w:tcW w:w="459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0C363F9C" w14:textId="77777777" w:rsidR="001767AD" w:rsidRDefault="00000000">
            <w:pPr>
              <w:spacing w:line="240" w:lineRule="auto"/>
              <w:rPr>
                <w:b/>
                <w:sz w:val="18"/>
                <w:szCs w:val="18"/>
              </w:rPr>
            </w:pPr>
            <w:r>
              <w:rPr>
                <w:b/>
                <w:sz w:val="18"/>
                <w:szCs w:val="18"/>
              </w:rPr>
              <w:t>Notes</w:t>
            </w:r>
          </w:p>
        </w:tc>
      </w:tr>
      <w:tr w:rsidR="001767AD" w14:paraId="7170A4DE" w14:textId="77777777">
        <w:trPr>
          <w:trHeight w:val="555"/>
        </w:trPr>
        <w:tc>
          <w:tcPr>
            <w:tcW w:w="14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5F861B5" w14:textId="77777777" w:rsidR="001767AD" w:rsidRDefault="00000000">
            <w:pPr>
              <w:spacing w:line="240" w:lineRule="auto"/>
              <w:rPr>
                <w:sz w:val="18"/>
                <w:szCs w:val="18"/>
              </w:rPr>
            </w:pPr>
            <w:r>
              <w:rPr>
                <w:sz w:val="18"/>
                <w:szCs w:val="18"/>
              </w:rPr>
              <w:t>Metformin prescription</w:t>
            </w:r>
          </w:p>
          <w:p w14:paraId="54C95071" w14:textId="77777777" w:rsidR="001767AD" w:rsidRDefault="001767AD">
            <w:pPr>
              <w:spacing w:line="240" w:lineRule="auto"/>
              <w:rPr>
                <w:sz w:val="18"/>
                <w:szCs w:val="18"/>
              </w:rPr>
            </w:pPr>
          </w:p>
        </w:tc>
        <w:tc>
          <w:tcPr>
            <w:tcW w:w="2160" w:type="dxa"/>
            <w:tcBorders>
              <w:bottom w:val="single" w:sz="8" w:space="0" w:color="000000"/>
              <w:right w:val="single" w:sz="8" w:space="0" w:color="000000"/>
            </w:tcBorders>
            <w:tcMar>
              <w:top w:w="0" w:type="dxa"/>
              <w:left w:w="100" w:type="dxa"/>
              <w:bottom w:w="0" w:type="dxa"/>
              <w:right w:w="100" w:type="dxa"/>
            </w:tcMar>
          </w:tcPr>
          <w:p w14:paraId="4A1FEA46" w14:textId="77777777" w:rsidR="001767AD" w:rsidRDefault="00000000">
            <w:pPr>
              <w:spacing w:line="240" w:lineRule="auto"/>
              <w:rPr>
                <w:sz w:val="18"/>
                <w:szCs w:val="18"/>
              </w:rPr>
            </w:pPr>
            <w:r>
              <w:rPr>
                <w:sz w:val="18"/>
                <w:szCs w:val="18"/>
              </w:rPr>
              <w:t>exp_bin_metfin</w:t>
            </w:r>
          </w:p>
          <w:p w14:paraId="456B567F" w14:textId="77777777" w:rsidR="001767AD" w:rsidRDefault="001767AD">
            <w:pPr>
              <w:spacing w:line="240" w:lineRule="auto"/>
              <w:rPr>
                <w:sz w:val="18"/>
                <w:szCs w:val="18"/>
              </w:rPr>
            </w:pPr>
          </w:p>
          <w:p w14:paraId="41E22286" w14:textId="77777777" w:rsidR="001767AD" w:rsidRDefault="001767AD">
            <w:pPr>
              <w:spacing w:line="240" w:lineRule="auto"/>
              <w:rPr>
                <w:sz w:val="18"/>
                <w:szCs w:val="18"/>
              </w:rPr>
            </w:pPr>
          </w:p>
        </w:tc>
        <w:tc>
          <w:tcPr>
            <w:tcW w:w="960" w:type="dxa"/>
            <w:tcBorders>
              <w:bottom w:val="single" w:sz="8" w:space="0" w:color="000000"/>
              <w:right w:val="single" w:sz="8" w:space="0" w:color="000000"/>
            </w:tcBorders>
            <w:tcMar>
              <w:top w:w="0" w:type="dxa"/>
              <w:left w:w="100" w:type="dxa"/>
              <w:bottom w:w="0" w:type="dxa"/>
              <w:right w:w="100" w:type="dxa"/>
            </w:tcMar>
          </w:tcPr>
          <w:p w14:paraId="1B534719" w14:textId="77777777" w:rsidR="001767AD" w:rsidRDefault="00000000">
            <w:pPr>
              <w:spacing w:line="240" w:lineRule="auto"/>
              <w:rPr>
                <w:sz w:val="18"/>
                <w:szCs w:val="18"/>
              </w:rPr>
            </w:pPr>
            <w:r>
              <w:rPr>
                <w:sz w:val="18"/>
                <w:szCs w:val="18"/>
              </w:rPr>
              <w:t>Binary</w:t>
            </w:r>
          </w:p>
        </w:tc>
        <w:tc>
          <w:tcPr>
            <w:tcW w:w="1110" w:type="dxa"/>
            <w:tcBorders>
              <w:bottom w:val="single" w:sz="8" w:space="0" w:color="000000"/>
              <w:right w:val="single" w:sz="8" w:space="0" w:color="000000"/>
            </w:tcBorders>
            <w:tcMar>
              <w:top w:w="0" w:type="dxa"/>
              <w:left w:w="100" w:type="dxa"/>
              <w:bottom w:w="0" w:type="dxa"/>
              <w:right w:w="100" w:type="dxa"/>
            </w:tcMar>
          </w:tcPr>
          <w:p w14:paraId="64DB4A72" w14:textId="77777777" w:rsidR="001767AD" w:rsidRDefault="00000000">
            <w:pPr>
              <w:rPr>
                <w:sz w:val="18"/>
                <w:szCs w:val="18"/>
              </w:rPr>
            </w:pPr>
            <w:r>
              <w:rPr>
                <w:sz w:val="18"/>
                <w:szCs w:val="18"/>
              </w:rPr>
              <w:t>T, F</w:t>
            </w:r>
          </w:p>
          <w:p w14:paraId="4BC3D260" w14:textId="77777777" w:rsidR="001767AD" w:rsidRDefault="00000000">
            <w:pPr>
              <w:spacing w:line="240" w:lineRule="auto"/>
              <w:rPr>
                <w:sz w:val="18"/>
                <w:szCs w:val="18"/>
              </w:rPr>
            </w:pPr>
            <w:r>
              <w:rPr>
                <w:sz w:val="18"/>
                <w:szCs w:val="18"/>
              </w:rPr>
              <w:t xml:space="preserve"> </w:t>
            </w:r>
          </w:p>
          <w:p w14:paraId="326A9A59" w14:textId="77777777" w:rsidR="001767AD" w:rsidRDefault="00000000">
            <w:pPr>
              <w:spacing w:line="240" w:lineRule="auto"/>
              <w:rPr>
                <w:sz w:val="18"/>
                <w:szCs w:val="18"/>
              </w:rPr>
            </w:pPr>
            <w:r>
              <w:rPr>
                <w:sz w:val="18"/>
                <w:szCs w:val="18"/>
              </w:rPr>
              <w:t xml:space="preserve"> </w:t>
            </w:r>
          </w:p>
        </w:tc>
        <w:tc>
          <w:tcPr>
            <w:tcW w:w="4815" w:type="dxa"/>
            <w:tcBorders>
              <w:bottom w:val="single" w:sz="8" w:space="0" w:color="000000"/>
              <w:right w:val="single" w:sz="8" w:space="0" w:color="000000"/>
            </w:tcBorders>
            <w:tcMar>
              <w:top w:w="0" w:type="dxa"/>
              <w:left w:w="100" w:type="dxa"/>
              <w:bottom w:w="0" w:type="dxa"/>
              <w:right w:w="100" w:type="dxa"/>
            </w:tcMar>
          </w:tcPr>
          <w:p w14:paraId="3EB00A45" w14:textId="77777777" w:rsidR="001767AD" w:rsidRDefault="00000000">
            <w:pPr>
              <w:spacing w:line="240" w:lineRule="auto"/>
              <w:rPr>
                <w:sz w:val="18"/>
                <w:szCs w:val="18"/>
              </w:rPr>
            </w:pPr>
            <w:r>
              <w:rPr>
                <w:sz w:val="18"/>
                <w:szCs w:val="18"/>
              </w:rPr>
              <w:t>Primary care (medications):</w:t>
            </w:r>
          </w:p>
          <w:p w14:paraId="0286CCEA" w14:textId="77777777" w:rsidR="001767AD" w:rsidRDefault="00000000">
            <w:pPr>
              <w:spacing w:line="240" w:lineRule="auto"/>
              <w:rPr>
                <w:color w:val="CCCCCC"/>
                <w:sz w:val="18"/>
                <w:szCs w:val="18"/>
              </w:rPr>
            </w:pPr>
            <w:r>
              <w:rPr>
                <w:sz w:val="18"/>
                <w:szCs w:val="18"/>
              </w:rPr>
              <w:t xml:space="preserve">-  </w:t>
            </w:r>
            <w:hyperlink r:id="rId63" w:anchor="full-list">
              <w:r>
                <w:rPr>
                  <w:color w:val="1155CC"/>
                  <w:sz w:val="18"/>
                  <w:szCs w:val="18"/>
                  <w:u w:val="single"/>
                </w:rPr>
                <w:t>metformin_mono_dmd</w:t>
              </w:r>
            </w:hyperlink>
          </w:p>
          <w:p w14:paraId="086FEA4E" w14:textId="77777777" w:rsidR="001767AD" w:rsidRDefault="001767AD">
            <w:pPr>
              <w:spacing w:line="240" w:lineRule="auto"/>
              <w:rPr>
                <w:sz w:val="18"/>
                <w:szCs w:val="18"/>
              </w:rPr>
            </w:pPr>
          </w:p>
        </w:tc>
        <w:tc>
          <w:tcPr>
            <w:tcW w:w="4590" w:type="dxa"/>
            <w:tcBorders>
              <w:bottom w:val="single" w:sz="8" w:space="0" w:color="000000"/>
              <w:right w:val="single" w:sz="8" w:space="0" w:color="000000"/>
            </w:tcBorders>
            <w:tcMar>
              <w:top w:w="0" w:type="dxa"/>
              <w:left w:w="100" w:type="dxa"/>
              <w:bottom w:w="0" w:type="dxa"/>
              <w:right w:w="100" w:type="dxa"/>
            </w:tcMar>
          </w:tcPr>
          <w:p w14:paraId="487C55C7" w14:textId="77777777" w:rsidR="001767AD" w:rsidRDefault="00000000">
            <w:pPr>
              <w:spacing w:line="240" w:lineRule="auto"/>
              <w:rPr>
                <w:sz w:val="18"/>
                <w:szCs w:val="18"/>
              </w:rPr>
            </w:pPr>
            <w:r>
              <w:rPr>
                <w:sz w:val="18"/>
                <w:szCs w:val="18"/>
              </w:rPr>
              <w:t>First Metformin monotherapy prescription before studyend_date. Define/assign treatment strategy in R.</w:t>
            </w:r>
          </w:p>
          <w:p w14:paraId="64F3A0E7" w14:textId="77777777" w:rsidR="001767AD" w:rsidRDefault="00000000">
            <w:pPr>
              <w:spacing w:line="240" w:lineRule="auto"/>
              <w:rPr>
                <w:sz w:val="18"/>
                <w:szCs w:val="18"/>
              </w:rPr>
            </w:pPr>
            <w:r>
              <w:rPr>
                <w:sz w:val="18"/>
                <w:szCs w:val="18"/>
              </w:rPr>
              <w:t xml:space="preserve"> </w:t>
            </w:r>
          </w:p>
        </w:tc>
      </w:tr>
      <w:tr w:rsidR="001767AD" w14:paraId="2B6DD961" w14:textId="77777777">
        <w:trPr>
          <w:trHeight w:val="456"/>
        </w:trPr>
        <w:tc>
          <w:tcPr>
            <w:tcW w:w="145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971C885" w14:textId="77777777" w:rsidR="001767AD" w:rsidRDefault="00000000">
            <w:pPr>
              <w:spacing w:line="240" w:lineRule="auto"/>
              <w:rPr>
                <w:sz w:val="18"/>
                <w:szCs w:val="18"/>
              </w:rPr>
            </w:pPr>
            <w:r>
              <w:rPr>
                <w:sz w:val="18"/>
                <w:szCs w:val="18"/>
              </w:rPr>
              <w:t xml:space="preserve">No antidiabetic prescription </w:t>
            </w:r>
          </w:p>
        </w:tc>
        <w:tc>
          <w:tcPr>
            <w:tcW w:w="2160" w:type="dxa"/>
            <w:tcBorders>
              <w:bottom w:val="single" w:sz="8" w:space="0" w:color="000000"/>
              <w:right w:val="single" w:sz="8" w:space="0" w:color="000000"/>
            </w:tcBorders>
            <w:tcMar>
              <w:top w:w="0" w:type="dxa"/>
              <w:left w:w="100" w:type="dxa"/>
              <w:bottom w:w="0" w:type="dxa"/>
              <w:right w:w="100" w:type="dxa"/>
            </w:tcMar>
          </w:tcPr>
          <w:p w14:paraId="6D265122" w14:textId="77777777" w:rsidR="001767AD" w:rsidRDefault="00000000">
            <w:pPr>
              <w:spacing w:line="240" w:lineRule="auto"/>
              <w:rPr>
                <w:sz w:val="18"/>
                <w:szCs w:val="18"/>
              </w:rPr>
            </w:pPr>
            <w:r>
              <w:rPr>
                <w:sz w:val="18"/>
                <w:szCs w:val="18"/>
              </w:rPr>
              <w:t>exp_bin_treat_nothing</w:t>
            </w:r>
          </w:p>
        </w:tc>
        <w:tc>
          <w:tcPr>
            <w:tcW w:w="960" w:type="dxa"/>
            <w:tcBorders>
              <w:bottom w:val="single" w:sz="8" w:space="0" w:color="000000"/>
              <w:right w:val="single" w:sz="8" w:space="0" w:color="000000"/>
            </w:tcBorders>
            <w:tcMar>
              <w:top w:w="0" w:type="dxa"/>
              <w:left w:w="100" w:type="dxa"/>
              <w:bottom w:w="0" w:type="dxa"/>
              <w:right w:w="100" w:type="dxa"/>
            </w:tcMar>
          </w:tcPr>
          <w:p w14:paraId="720375BE" w14:textId="77777777" w:rsidR="001767AD" w:rsidRDefault="00000000">
            <w:pPr>
              <w:spacing w:line="240" w:lineRule="auto"/>
              <w:rPr>
                <w:sz w:val="18"/>
                <w:szCs w:val="18"/>
              </w:rPr>
            </w:pPr>
            <w:r>
              <w:rPr>
                <w:sz w:val="18"/>
                <w:szCs w:val="18"/>
              </w:rPr>
              <w:t>Binary</w:t>
            </w:r>
          </w:p>
        </w:tc>
        <w:tc>
          <w:tcPr>
            <w:tcW w:w="1110" w:type="dxa"/>
            <w:tcBorders>
              <w:bottom w:val="single" w:sz="8" w:space="0" w:color="000000"/>
              <w:right w:val="single" w:sz="8" w:space="0" w:color="000000"/>
            </w:tcBorders>
            <w:tcMar>
              <w:top w:w="0" w:type="dxa"/>
              <w:left w:w="100" w:type="dxa"/>
              <w:bottom w:w="0" w:type="dxa"/>
              <w:right w:w="100" w:type="dxa"/>
            </w:tcMar>
          </w:tcPr>
          <w:p w14:paraId="09C8E58D" w14:textId="77777777" w:rsidR="001767AD" w:rsidRDefault="00000000">
            <w:pPr>
              <w:rPr>
                <w:sz w:val="18"/>
                <w:szCs w:val="18"/>
              </w:rPr>
            </w:pPr>
            <w:r>
              <w:rPr>
                <w:sz w:val="18"/>
                <w:szCs w:val="18"/>
              </w:rPr>
              <w:t>T, F</w:t>
            </w:r>
          </w:p>
          <w:p w14:paraId="7B1AF882" w14:textId="77777777" w:rsidR="001767AD" w:rsidRDefault="00000000">
            <w:pPr>
              <w:spacing w:line="240" w:lineRule="auto"/>
              <w:rPr>
                <w:sz w:val="18"/>
                <w:szCs w:val="18"/>
              </w:rPr>
            </w:pPr>
            <w:r>
              <w:rPr>
                <w:sz w:val="18"/>
                <w:szCs w:val="18"/>
              </w:rPr>
              <w:t xml:space="preserve"> </w:t>
            </w:r>
          </w:p>
          <w:p w14:paraId="54BC8C76" w14:textId="77777777" w:rsidR="001767AD" w:rsidRDefault="00000000">
            <w:pPr>
              <w:spacing w:line="240" w:lineRule="auto"/>
              <w:rPr>
                <w:sz w:val="18"/>
                <w:szCs w:val="18"/>
              </w:rPr>
            </w:pPr>
            <w:r>
              <w:rPr>
                <w:sz w:val="18"/>
                <w:szCs w:val="18"/>
              </w:rPr>
              <w:t xml:space="preserve"> </w:t>
            </w:r>
          </w:p>
        </w:tc>
        <w:tc>
          <w:tcPr>
            <w:tcW w:w="4815" w:type="dxa"/>
            <w:tcBorders>
              <w:bottom w:val="single" w:sz="8" w:space="0" w:color="000000"/>
              <w:right w:val="single" w:sz="8" w:space="0" w:color="000000"/>
            </w:tcBorders>
            <w:tcMar>
              <w:top w:w="0" w:type="dxa"/>
              <w:left w:w="100" w:type="dxa"/>
              <w:bottom w:w="0" w:type="dxa"/>
              <w:right w:w="100" w:type="dxa"/>
            </w:tcMar>
          </w:tcPr>
          <w:p w14:paraId="606560A9" w14:textId="77777777" w:rsidR="001767AD" w:rsidRDefault="00000000">
            <w:pPr>
              <w:spacing w:line="240" w:lineRule="auto"/>
              <w:rPr>
                <w:color w:val="CCCCCC"/>
                <w:sz w:val="18"/>
                <w:szCs w:val="18"/>
              </w:rPr>
            </w:pPr>
            <w:r>
              <w:rPr>
                <w:sz w:val="18"/>
                <w:szCs w:val="18"/>
              </w:rPr>
              <w:t>Primary care (medications), none of these:</w:t>
            </w:r>
          </w:p>
          <w:p w14:paraId="2C3A0C69" w14:textId="77777777" w:rsidR="001767AD" w:rsidRDefault="00000000">
            <w:pPr>
              <w:spacing w:line="240" w:lineRule="auto"/>
              <w:rPr>
                <w:color w:val="CCCCCC"/>
                <w:sz w:val="18"/>
                <w:szCs w:val="18"/>
              </w:rPr>
            </w:pPr>
            <w:r>
              <w:rPr>
                <w:sz w:val="18"/>
                <w:szCs w:val="18"/>
              </w:rPr>
              <w:t xml:space="preserve">- </w:t>
            </w:r>
            <w:hyperlink r:id="rId64">
              <w:r>
                <w:rPr>
                  <w:color w:val="1155CC"/>
                  <w:sz w:val="18"/>
                  <w:szCs w:val="18"/>
                  <w:u w:val="single"/>
                </w:rPr>
                <w:t>metformin_dmd</w:t>
              </w:r>
            </w:hyperlink>
          </w:p>
          <w:p w14:paraId="49FAE9E4" w14:textId="77777777" w:rsidR="001767AD" w:rsidRDefault="00000000">
            <w:pPr>
              <w:spacing w:line="240" w:lineRule="auto"/>
              <w:rPr>
                <w:sz w:val="18"/>
                <w:szCs w:val="18"/>
              </w:rPr>
            </w:pPr>
            <w:r>
              <w:rPr>
                <w:sz w:val="18"/>
                <w:szCs w:val="18"/>
              </w:rPr>
              <w:t xml:space="preserve">- </w:t>
            </w:r>
            <w:hyperlink r:id="rId65">
              <w:r>
                <w:rPr>
                  <w:color w:val="1155CC"/>
                  <w:sz w:val="18"/>
                  <w:szCs w:val="18"/>
                  <w:u w:val="single"/>
                </w:rPr>
                <w:t>sulfonylurea_dmd</w:t>
              </w:r>
            </w:hyperlink>
          </w:p>
          <w:p w14:paraId="39EBB030" w14:textId="77777777" w:rsidR="001767AD" w:rsidRDefault="00000000">
            <w:pPr>
              <w:spacing w:line="240" w:lineRule="auto"/>
              <w:rPr>
                <w:sz w:val="18"/>
                <w:szCs w:val="18"/>
              </w:rPr>
            </w:pPr>
            <w:r>
              <w:rPr>
                <w:sz w:val="18"/>
                <w:szCs w:val="18"/>
              </w:rPr>
              <w:t xml:space="preserve">- </w:t>
            </w:r>
            <w:hyperlink r:id="rId66">
              <w:r>
                <w:rPr>
                  <w:color w:val="1155CC"/>
                  <w:sz w:val="18"/>
                  <w:szCs w:val="18"/>
                  <w:u w:val="single"/>
                </w:rPr>
                <w:t>dpp4_dmd</w:t>
              </w:r>
            </w:hyperlink>
          </w:p>
          <w:p w14:paraId="21D2EB8B" w14:textId="77777777" w:rsidR="001767AD" w:rsidRDefault="00000000">
            <w:pPr>
              <w:spacing w:line="240" w:lineRule="auto"/>
              <w:rPr>
                <w:sz w:val="18"/>
                <w:szCs w:val="18"/>
              </w:rPr>
            </w:pPr>
            <w:r>
              <w:rPr>
                <w:sz w:val="18"/>
                <w:szCs w:val="18"/>
              </w:rPr>
              <w:t xml:space="preserve">- </w:t>
            </w:r>
            <w:hyperlink r:id="rId67">
              <w:r>
                <w:rPr>
                  <w:color w:val="1155CC"/>
                  <w:sz w:val="18"/>
                  <w:szCs w:val="18"/>
                  <w:u w:val="single"/>
                </w:rPr>
                <w:t>tzd_dmd</w:t>
              </w:r>
            </w:hyperlink>
          </w:p>
          <w:p w14:paraId="33A2FFA0" w14:textId="77777777" w:rsidR="001767AD" w:rsidRDefault="00000000">
            <w:pPr>
              <w:spacing w:line="240" w:lineRule="auto"/>
              <w:rPr>
                <w:sz w:val="18"/>
                <w:szCs w:val="18"/>
              </w:rPr>
            </w:pPr>
            <w:r>
              <w:rPr>
                <w:sz w:val="18"/>
                <w:szCs w:val="18"/>
              </w:rPr>
              <w:t xml:space="preserve">- </w:t>
            </w:r>
            <w:hyperlink r:id="rId68">
              <w:r>
                <w:rPr>
                  <w:color w:val="1155CC"/>
                  <w:sz w:val="18"/>
                  <w:szCs w:val="18"/>
                  <w:u w:val="single"/>
                </w:rPr>
                <w:t>sglt2_dmd</w:t>
              </w:r>
            </w:hyperlink>
          </w:p>
          <w:p w14:paraId="0F356595" w14:textId="77777777" w:rsidR="001767AD" w:rsidRDefault="00000000">
            <w:pPr>
              <w:spacing w:line="240" w:lineRule="auto"/>
              <w:rPr>
                <w:sz w:val="18"/>
                <w:szCs w:val="18"/>
              </w:rPr>
            </w:pPr>
            <w:r>
              <w:rPr>
                <w:sz w:val="18"/>
                <w:szCs w:val="18"/>
              </w:rPr>
              <w:t xml:space="preserve">- </w:t>
            </w:r>
            <w:hyperlink r:id="rId69">
              <w:r>
                <w:rPr>
                  <w:color w:val="1155CC"/>
                  <w:sz w:val="18"/>
                  <w:szCs w:val="18"/>
                  <w:u w:val="single"/>
                </w:rPr>
                <w:t>glp1_dmd</w:t>
              </w:r>
            </w:hyperlink>
          </w:p>
          <w:p w14:paraId="0E86D169" w14:textId="77777777" w:rsidR="001767AD" w:rsidRDefault="00000000">
            <w:pPr>
              <w:spacing w:line="240" w:lineRule="auto"/>
              <w:rPr>
                <w:sz w:val="18"/>
                <w:szCs w:val="18"/>
              </w:rPr>
            </w:pPr>
            <w:r>
              <w:rPr>
                <w:sz w:val="18"/>
                <w:szCs w:val="18"/>
              </w:rPr>
              <w:t xml:space="preserve">- </w:t>
            </w:r>
            <w:hyperlink r:id="rId70">
              <w:r>
                <w:rPr>
                  <w:color w:val="1155CC"/>
                  <w:sz w:val="18"/>
                  <w:szCs w:val="18"/>
                  <w:u w:val="single"/>
                </w:rPr>
                <w:t>meglitinides_dmd</w:t>
              </w:r>
            </w:hyperlink>
          </w:p>
          <w:p w14:paraId="651C592C" w14:textId="77777777" w:rsidR="001767AD" w:rsidRDefault="00000000">
            <w:pPr>
              <w:spacing w:line="240" w:lineRule="auto"/>
              <w:rPr>
                <w:sz w:val="18"/>
                <w:szCs w:val="18"/>
              </w:rPr>
            </w:pPr>
            <w:r>
              <w:rPr>
                <w:sz w:val="18"/>
                <w:szCs w:val="18"/>
              </w:rPr>
              <w:t xml:space="preserve">- </w:t>
            </w:r>
            <w:hyperlink r:id="rId71">
              <w:r>
                <w:rPr>
                  <w:color w:val="1155CC"/>
                  <w:sz w:val="18"/>
                  <w:szCs w:val="18"/>
                  <w:u w:val="single"/>
                </w:rPr>
                <w:t>agi_dmd</w:t>
              </w:r>
            </w:hyperlink>
          </w:p>
          <w:p w14:paraId="0B95D763" w14:textId="77777777" w:rsidR="001767AD" w:rsidRDefault="00000000">
            <w:pPr>
              <w:spacing w:line="240" w:lineRule="auto"/>
              <w:rPr>
                <w:sz w:val="18"/>
                <w:szCs w:val="18"/>
              </w:rPr>
            </w:pPr>
            <w:r>
              <w:rPr>
                <w:sz w:val="18"/>
                <w:szCs w:val="18"/>
              </w:rPr>
              <w:t xml:space="preserve">- </w:t>
            </w:r>
            <w:hyperlink r:id="rId72">
              <w:r>
                <w:rPr>
                  <w:color w:val="1155CC"/>
                  <w:sz w:val="18"/>
                  <w:szCs w:val="18"/>
                  <w:u w:val="single"/>
                </w:rPr>
                <w:t>insulin_dmd</w:t>
              </w:r>
            </w:hyperlink>
          </w:p>
        </w:tc>
        <w:tc>
          <w:tcPr>
            <w:tcW w:w="4590" w:type="dxa"/>
            <w:tcBorders>
              <w:bottom w:val="single" w:sz="8" w:space="0" w:color="000000"/>
              <w:right w:val="single" w:sz="8" w:space="0" w:color="000000"/>
            </w:tcBorders>
            <w:tcMar>
              <w:top w:w="0" w:type="dxa"/>
              <w:left w:w="100" w:type="dxa"/>
              <w:bottom w:w="0" w:type="dxa"/>
              <w:right w:w="100" w:type="dxa"/>
            </w:tcMar>
          </w:tcPr>
          <w:p w14:paraId="0E74A1BF" w14:textId="77777777" w:rsidR="001767AD" w:rsidRDefault="00000000">
            <w:pPr>
              <w:spacing w:line="240" w:lineRule="auto"/>
              <w:rPr>
                <w:sz w:val="18"/>
                <w:szCs w:val="18"/>
              </w:rPr>
            </w:pPr>
            <w:r>
              <w:rPr>
                <w:sz w:val="18"/>
                <w:szCs w:val="18"/>
              </w:rPr>
              <w:t>First antidiabetic prescription before studyend_date. Define/assign treatment strategy in R.</w:t>
            </w:r>
          </w:p>
        </w:tc>
      </w:tr>
    </w:tbl>
    <w:p w14:paraId="30393289" w14:textId="77777777" w:rsidR="001767AD" w:rsidRDefault="001767AD">
      <w:pPr>
        <w:pStyle w:val="Heading3"/>
        <w:spacing w:line="276" w:lineRule="auto"/>
        <w:rPr>
          <w:color w:val="000000"/>
          <w:sz w:val="22"/>
          <w:szCs w:val="22"/>
        </w:rPr>
      </w:pPr>
      <w:bookmarkStart w:id="26" w:name="_pq0iwgp4gyuq" w:colFirst="0" w:colLast="0"/>
      <w:bookmarkEnd w:id="26"/>
    </w:p>
    <w:p w14:paraId="1D547283" w14:textId="77777777" w:rsidR="001767AD" w:rsidRDefault="00000000">
      <w:pPr>
        <w:pStyle w:val="Heading3"/>
        <w:spacing w:line="276" w:lineRule="auto"/>
        <w:rPr>
          <w:color w:val="000000"/>
          <w:sz w:val="22"/>
          <w:szCs w:val="22"/>
        </w:rPr>
      </w:pPr>
      <w:bookmarkStart w:id="27" w:name="_73wvl4vaqzej" w:colFirst="0" w:colLast="0"/>
      <w:bookmarkEnd w:id="27"/>
      <w:r>
        <w:rPr>
          <w:color w:val="000000"/>
          <w:sz w:val="22"/>
          <w:szCs w:val="22"/>
        </w:rPr>
        <w:t xml:space="preserve">Table 4. Outcome and censoring variables </w:t>
      </w:r>
    </w:p>
    <w:tbl>
      <w:tblPr>
        <w:tblStyle w:val="a3"/>
        <w:tblW w:w="15480" w:type="dxa"/>
        <w:tblInd w:w="-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0"/>
        <w:gridCol w:w="1830"/>
        <w:gridCol w:w="1065"/>
        <w:gridCol w:w="2775"/>
        <w:gridCol w:w="4140"/>
        <w:gridCol w:w="3900"/>
      </w:tblGrid>
      <w:tr w:rsidR="001767AD" w14:paraId="69717BF6" w14:textId="77777777">
        <w:trPr>
          <w:trHeight w:val="330"/>
        </w:trPr>
        <w:tc>
          <w:tcPr>
            <w:tcW w:w="1770"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4BB9BCAB" w14:textId="77777777" w:rsidR="001767AD" w:rsidRDefault="00000000">
            <w:pPr>
              <w:spacing w:line="240" w:lineRule="auto"/>
              <w:rPr>
                <w:b/>
                <w:sz w:val="18"/>
                <w:szCs w:val="18"/>
              </w:rPr>
            </w:pPr>
            <w:r>
              <w:rPr>
                <w:b/>
                <w:sz w:val="18"/>
                <w:szCs w:val="18"/>
              </w:rPr>
              <w:t>Variable</w:t>
            </w:r>
          </w:p>
        </w:tc>
        <w:tc>
          <w:tcPr>
            <w:tcW w:w="183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F87C4FD" w14:textId="77777777" w:rsidR="001767AD" w:rsidRDefault="00000000">
            <w:pPr>
              <w:spacing w:line="240" w:lineRule="auto"/>
              <w:rPr>
                <w:b/>
                <w:sz w:val="18"/>
                <w:szCs w:val="18"/>
              </w:rPr>
            </w:pPr>
            <w:r>
              <w:rPr>
                <w:b/>
                <w:sz w:val="18"/>
                <w:szCs w:val="18"/>
              </w:rPr>
              <w:t>Name</w:t>
            </w:r>
          </w:p>
        </w:tc>
        <w:tc>
          <w:tcPr>
            <w:tcW w:w="106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069CE1B9" w14:textId="77777777" w:rsidR="001767AD" w:rsidRDefault="00000000">
            <w:pPr>
              <w:spacing w:line="240" w:lineRule="auto"/>
              <w:rPr>
                <w:b/>
                <w:sz w:val="18"/>
                <w:szCs w:val="18"/>
              </w:rPr>
            </w:pPr>
            <w:r>
              <w:rPr>
                <w:b/>
                <w:sz w:val="18"/>
                <w:szCs w:val="18"/>
              </w:rPr>
              <w:t>Type</w:t>
            </w:r>
          </w:p>
        </w:tc>
        <w:tc>
          <w:tcPr>
            <w:tcW w:w="277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4B8C3871" w14:textId="77777777" w:rsidR="001767AD" w:rsidRDefault="00000000">
            <w:pPr>
              <w:spacing w:line="240" w:lineRule="auto"/>
              <w:rPr>
                <w:b/>
                <w:sz w:val="18"/>
                <w:szCs w:val="18"/>
              </w:rPr>
            </w:pPr>
            <w:r>
              <w:rPr>
                <w:b/>
                <w:sz w:val="18"/>
                <w:szCs w:val="18"/>
              </w:rPr>
              <w:t>Definition</w:t>
            </w:r>
          </w:p>
        </w:tc>
        <w:tc>
          <w:tcPr>
            <w:tcW w:w="414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5D5E36C4" w14:textId="77777777" w:rsidR="001767AD" w:rsidRDefault="00000000">
            <w:pPr>
              <w:spacing w:line="240" w:lineRule="auto"/>
              <w:rPr>
                <w:b/>
                <w:sz w:val="18"/>
                <w:szCs w:val="18"/>
              </w:rPr>
            </w:pPr>
            <w:r>
              <w:rPr>
                <w:b/>
                <w:sz w:val="18"/>
                <w:szCs w:val="18"/>
              </w:rPr>
              <w:t xml:space="preserve">Data sources </w:t>
            </w:r>
            <w:r>
              <w:rPr>
                <w:b/>
                <w:i/>
                <w:sz w:val="18"/>
                <w:szCs w:val="18"/>
              </w:rPr>
              <w:t>(</w:t>
            </w:r>
            <w:hyperlink r:id="rId73" w:anchor="tpp-schema">
              <w:r>
                <w:rPr>
                  <w:b/>
                  <w:i/>
                  <w:color w:val="1155CC"/>
                  <w:sz w:val="18"/>
                  <w:szCs w:val="18"/>
                  <w:u w:val="single"/>
                </w:rPr>
                <w:t>tpp</w:t>
              </w:r>
            </w:hyperlink>
            <w:hyperlink r:id="rId74" w:anchor="tpp-schema">
              <w:r>
                <w:rPr>
                  <w:b/>
                  <w:i/>
                  <w:color w:val="1155CC"/>
                  <w:sz w:val="18"/>
                  <w:szCs w:val="18"/>
                  <w:u w:val="single"/>
                </w:rPr>
                <w:t xml:space="preserve"> schema</w:t>
              </w:r>
            </w:hyperlink>
            <w:r>
              <w:rPr>
                <w:b/>
                <w:i/>
                <w:sz w:val="18"/>
                <w:szCs w:val="18"/>
              </w:rPr>
              <w:t xml:space="preserve"> in brackets</w:t>
            </w:r>
            <w:r>
              <w:rPr>
                <w:b/>
                <w:sz w:val="18"/>
                <w:szCs w:val="18"/>
              </w:rPr>
              <w:t>)</w:t>
            </w:r>
          </w:p>
        </w:tc>
        <w:tc>
          <w:tcPr>
            <w:tcW w:w="390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0267F6BE" w14:textId="77777777" w:rsidR="001767AD" w:rsidRDefault="00000000">
            <w:pPr>
              <w:spacing w:line="240" w:lineRule="auto"/>
              <w:rPr>
                <w:b/>
                <w:sz w:val="18"/>
                <w:szCs w:val="18"/>
              </w:rPr>
            </w:pPr>
            <w:r>
              <w:rPr>
                <w:b/>
                <w:sz w:val="18"/>
                <w:szCs w:val="18"/>
              </w:rPr>
              <w:t>Notes</w:t>
            </w:r>
          </w:p>
        </w:tc>
      </w:tr>
      <w:tr w:rsidR="001767AD" w14:paraId="1F217BC9" w14:textId="77777777">
        <w:trPr>
          <w:trHeight w:val="930"/>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1AD7B43" w14:textId="77777777" w:rsidR="001767AD" w:rsidRDefault="00000000">
            <w:pPr>
              <w:spacing w:line="240" w:lineRule="auto"/>
              <w:rPr>
                <w:sz w:val="18"/>
                <w:szCs w:val="18"/>
              </w:rPr>
            </w:pPr>
            <w:r>
              <w:rPr>
                <w:sz w:val="18"/>
                <w:szCs w:val="18"/>
              </w:rPr>
              <w:t>First COVID-19  related hospitalization or death, after baseline</w:t>
            </w:r>
          </w:p>
        </w:tc>
        <w:tc>
          <w:tcPr>
            <w:tcW w:w="1830" w:type="dxa"/>
            <w:tcBorders>
              <w:bottom w:val="single" w:sz="8" w:space="0" w:color="000000"/>
              <w:right w:val="single" w:sz="8" w:space="0" w:color="000000"/>
            </w:tcBorders>
            <w:tcMar>
              <w:top w:w="0" w:type="dxa"/>
              <w:left w:w="100" w:type="dxa"/>
              <w:bottom w:w="0" w:type="dxa"/>
              <w:right w:w="100" w:type="dxa"/>
            </w:tcMar>
          </w:tcPr>
          <w:p w14:paraId="375EA397" w14:textId="77777777" w:rsidR="001767AD" w:rsidRDefault="00000000">
            <w:pPr>
              <w:spacing w:line="240" w:lineRule="auto"/>
              <w:rPr>
                <w:sz w:val="18"/>
                <w:szCs w:val="18"/>
              </w:rPr>
            </w:pPr>
            <w:r>
              <w:rPr>
                <w:sz w:val="18"/>
                <w:szCs w:val="18"/>
              </w:rPr>
              <w:t>out_date_severecovid</w:t>
            </w:r>
          </w:p>
          <w:p w14:paraId="44B6A10F" w14:textId="77777777" w:rsidR="001767AD" w:rsidRDefault="001767AD">
            <w:pPr>
              <w:spacing w:line="240" w:lineRule="auto"/>
              <w:rPr>
                <w:sz w:val="18"/>
                <w:szCs w:val="18"/>
              </w:rPr>
            </w:pPr>
          </w:p>
        </w:tc>
        <w:tc>
          <w:tcPr>
            <w:tcW w:w="1065" w:type="dxa"/>
            <w:tcBorders>
              <w:bottom w:val="single" w:sz="8" w:space="0" w:color="000000"/>
              <w:right w:val="single" w:sz="8" w:space="0" w:color="000000"/>
            </w:tcBorders>
            <w:tcMar>
              <w:top w:w="0" w:type="dxa"/>
              <w:left w:w="100" w:type="dxa"/>
              <w:bottom w:w="0" w:type="dxa"/>
              <w:right w:w="100" w:type="dxa"/>
            </w:tcMar>
          </w:tcPr>
          <w:p w14:paraId="2D4DA80C" w14:textId="77777777" w:rsidR="001767AD"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1734A7E8" w14:textId="77777777" w:rsidR="001767AD" w:rsidRDefault="00000000">
            <w:pPr>
              <w:rPr>
                <w:sz w:val="18"/>
                <w:szCs w:val="18"/>
              </w:rPr>
            </w:pPr>
            <w:r>
              <w:rPr>
                <w:sz w:val="18"/>
                <w:szCs w:val="18"/>
              </w:rPr>
              <w:t xml:space="preserve">First/any covid-19 (emergency) hospitalization or covid-19 death </w:t>
            </w:r>
          </w:p>
        </w:tc>
        <w:tc>
          <w:tcPr>
            <w:tcW w:w="4140" w:type="dxa"/>
            <w:tcBorders>
              <w:bottom w:val="single" w:sz="8" w:space="0" w:color="000000"/>
              <w:right w:val="single" w:sz="8" w:space="0" w:color="000000"/>
            </w:tcBorders>
            <w:tcMar>
              <w:top w:w="0" w:type="dxa"/>
              <w:left w:w="100" w:type="dxa"/>
              <w:bottom w:w="0" w:type="dxa"/>
              <w:right w:w="100" w:type="dxa"/>
            </w:tcMar>
          </w:tcPr>
          <w:p w14:paraId="5A1A3710" w14:textId="77777777" w:rsidR="001767AD" w:rsidRDefault="00000000">
            <w:pPr>
              <w:spacing w:line="240" w:lineRule="auto"/>
              <w:rPr>
                <w:sz w:val="18"/>
                <w:szCs w:val="18"/>
              </w:rPr>
            </w:pPr>
            <w:r>
              <w:rPr>
                <w:sz w:val="18"/>
                <w:szCs w:val="18"/>
              </w:rPr>
              <w:t xml:space="preserve">1) HES APC (apcs): ["U071", "U072", "U109"] </w:t>
            </w:r>
          </w:p>
          <w:p w14:paraId="3ABF3B1A" w14:textId="77777777" w:rsidR="001767AD" w:rsidRDefault="00000000">
            <w:pPr>
              <w:spacing w:line="240" w:lineRule="auto"/>
              <w:rPr>
                <w:sz w:val="18"/>
                <w:szCs w:val="18"/>
              </w:rPr>
            </w:pPr>
            <w:r>
              <w:rPr>
                <w:sz w:val="18"/>
                <w:szCs w:val="18"/>
              </w:rPr>
              <w:t>2) Emergency care (emergency_care_attendances):</w:t>
            </w:r>
          </w:p>
          <w:p w14:paraId="554B2990" w14:textId="77777777" w:rsidR="001767AD" w:rsidRDefault="00000000">
            <w:pPr>
              <w:spacing w:line="240" w:lineRule="auto"/>
              <w:rPr>
                <w:sz w:val="18"/>
                <w:szCs w:val="18"/>
              </w:rPr>
            </w:pPr>
            <w:r>
              <w:rPr>
                <w:sz w:val="18"/>
                <w:szCs w:val="18"/>
              </w:rPr>
              <w:t>["1240751000000100", "1325171000000109", "1325181000000106"]</w:t>
            </w:r>
          </w:p>
          <w:p w14:paraId="3F866057" w14:textId="77777777" w:rsidR="001767AD" w:rsidRDefault="00000000">
            <w:pPr>
              <w:spacing w:line="240" w:lineRule="auto"/>
              <w:rPr>
                <w:sz w:val="18"/>
                <w:szCs w:val="18"/>
              </w:rPr>
            </w:pPr>
            <w:r>
              <w:rPr>
                <w:sz w:val="18"/>
                <w:szCs w:val="18"/>
              </w:rPr>
              <w:t xml:space="preserve">3) Death registry from ONS (ons_death): </w:t>
            </w:r>
          </w:p>
          <w:p w14:paraId="212ABA15" w14:textId="77777777" w:rsidR="001767AD" w:rsidRDefault="00000000">
            <w:pPr>
              <w:spacing w:line="240" w:lineRule="auto"/>
              <w:rPr>
                <w:sz w:val="18"/>
                <w:szCs w:val="18"/>
              </w:rPr>
            </w:pPr>
            <w:r>
              <w:rPr>
                <w:sz w:val="18"/>
                <w:szCs w:val="18"/>
              </w:rPr>
              <w:t>["U071", "U072", "U109"]</w:t>
            </w:r>
          </w:p>
          <w:p w14:paraId="7F316E40" w14:textId="77777777" w:rsidR="001767AD" w:rsidRDefault="001767AD">
            <w:pPr>
              <w:spacing w:line="240" w:lineRule="auto"/>
              <w:rPr>
                <w:sz w:val="18"/>
                <w:szCs w:val="18"/>
              </w:rPr>
            </w:pPr>
          </w:p>
        </w:tc>
        <w:tc>
          <w:tcPr>
            <w:tcW w:w="3900" w:type="dxa"/>
            <w:tcBorders>
              <w:bottom w:val="single" w:sz="8" w:space="0" w:color="000000"/>
              <w:right w:val="single" w:sz="8" w:space="0" w:color="000000"/>
            </w:tcBorders>
            <w:tcMar>
              <w:top w:w="0" w:type="dxa"/>
              <w:left w:w="100" w:type="dxa"/>
              <w:bottom w:w="0" w:type="dxa"/>
              <w:right w:w="100" w:type="dxa"/>
            </w:tcMar>
          </w:tcPr>
          <w:p w14:paraId="265F770D" w14:textId="77777777" w:rsidR="001767AD" w:rsidRDefault="00000000">
            <w:pPr>
              <w:spacing w:line="240" w:lineRule="auto"/>
              <w:rPr>
                <w:sz w:val="18"/>
                <w:szCs w:val="18"/>
              </w:rPr>
            </w:pPr>
            <w:r>
              <w:rPr>
                <w:sz w:val="18"/>
                <w:szCs w:val="18"/>
              </w:rPr>
              <w:t>Including clinically diagnosed COVID-19.</w:t>
            </w:r>
          </w:p>
          <w:p w14:paraId="3766F37B" w14:textId="77777777" w:rsidR="001767AD" w:rsidRDefault="001767AD">
            <w:pPr>
              <w:spacing w:line="240" w:lineRule="auto"/>
              <w:rPr>
                <w:sz w:val="18"/>
                <w:szCs w:val="18"/>
              </w:rPr>
            </w:pPr>
          </w:p>
          <w:p w14:paraId="039793A6" w14:textId="77777777" w:rsidR="001767AD" w:rsidRDefault="00000000">
            <w:pPr>
              <w:spacing w:line="240" w:lineRule="auto"/>
              <w:rPr>
                <w:sz w:val="18"/>
                <w:szCs w:val="18"/>
              </w:rPr>
            </w:pPr>
            <w:r>
              <w:rPr>
                <w:sz w:val="18"/>
                <w:szCs w:val="18"/>
              </w:rPr>
              <w:t>Search in all 25 emergency diagnosis fields.</w:t>
            </w:r>
          </w:p>
          <w:p w14:paraId="6907F23D" w14:textId="77777777" w:rsidR="001767AD" w:rsidRDefault="001767AD">
            <w:pPr>
              <w:spacing w:line="240" w:lineRule="auto"/>
              <w:rPr>
                <w:sz w:val="18"/>
                <w:szCs w:val="18"/>
              </w:rPr>
            </w:pPr>
          </w:p>
          <w:p w14:paraId="70E4EB12" w14:textId="77777777" w:rsidR="001767AD" w:rsidRDefault="00000000">
            <w:pPr>
              <w:spacing w:line="240" w:lineRule="auto"/>
              <w:rPr>
                <w:sz w:val="18"/>
                <w:szCs w:val="18"/>
              </w:rPr>
            </w:pPr>
            <w:r>
              <w:rPr>
                <w:sz w:val="18"/>
                <w:szCs w:val="18"/>
              </w:rPr>
              <w:t>Search in underlying_cause_of_death as well as in all other 15 cause_of_death fields</w:t>
            </w:r>
          </w:p>
          <w:p w14:paraId="191AF45F" w14:textId="77777777" w:rsidR="001767AD" w:rsidRDefault="001767AD">
            <w:pPr>
              <w:spacing w:line="240" w:lineRule="auto"/>
              <w:rPr>
                <w:sz w:val="18"/>
                <w:szCs w:val="18"/>
              </w:rPr>
            </w:pPr>
          </w:p>
          <w:p w14:paraId="3A1DAA77" w14:textId="77777777" w:rsidR="001767AD" w:rsidRDefault="001767AD">
            <w:pPr>
              <w:spacing w:line="240" w:lineRule="auto"/>
              <w:rPr>
                <w:sz w:val="18"/>
                <w:szCs w:val="18"/>
              </w:rPr>
            </w:pPr>
          </w:p>
        </w:tc>
      </w:tr>
      <w:tr w:rsidR="001767AD" w14:paraId="145B8FED" w14:textId="77777777">
        <w:trPr>
          <w:trHeight w:val="1487"/>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2969EB7" w14:textId="77777777" w:rsidR="001767AD" w:rsidRDefault="00000000">
            <w:pPr>
              <w:spacing w:line="240" w:lineRule="auto"/>
              <w:rPr>
                <w:sz w:val="18"/>
                <w:szCs w:val="18"/>
              </w:rPr>
            </w:pPr>
            <w:r>
              <w:rPr>
                <w:sz w:val="18"/>
                <w:szCs w:val="18"/>
              </w:rPr>
              <w:t>First COVID-19 event diagnosis, after baseline</w:t>
            </w:r>
          </w:p>
          <w:p w14:paraId="4753C45F" w14:textId="77777777" w:rsidR="001767AD" w:rsidRDefault="001767AD">
            <w:pPr>
              <w:spacing w:line="240" w:lineRule="auto"/>
              <w:rPr>
                <w:sz w:val="18"/>
                <w:szCs w:val="18"/>
              </w:rPr>
            </w:pPr>
          </w:p>
        </w:tc>
        <w:tc>
          <w:tcPr>
            <w:tcW w:w="1830" w:type="dxa"/>
            <w:tcBorders>
              <w:bottom w:val="single" w:sz="8" w:space="0" w:color="000000"/>
              <w:right w:val="single" w:sz="8" w:space="0" w:color="000000"/>
            </w:tcBorders>
            <w:tcMar>
              <w:top w:w="0" w:type="dxa"/>
              <w:left w:w="100" w:type="dxa"/>
              <w:bottom w:w="0" w:type="dxa"/>
              <w:right w:w="100" w:type="dxa"/>
            </w:tcMar>
          </w:tcPr>
          <w:p w14:paraId="73A14DF2" w14:textId="77777777" w:rsidR="001767AD" w:rsidRDefault="00000000">
            <w:pPr>
              <w:spacing w:line="240" w:lineRule="auto"/>
              <w:rPr>
                <w:sz w:val="18"/>
                <w:szCs w:val="18"/>
              </w:rPr>
            </w:pPr>
            <w:r>
              <w:rPr>
                <w:sz w:val="18"/>
                <w:szCs w:val="18"/>
              </w:rPr>
              <w:t>out_date_covid</w:t>
            </w:r>
          </w:p>
        </w:tc>
        <w:tc>
          <w:tcPr>
            <w:tcW w:w="1065" w:type="dxa"/>
            <w:tcBorders>
              <w:bottom w:val="single" w:sz="8" w:space="0" w:color="000000"/>
              <w:right w:val="single" w:sz="8" w:space="0" w:color="000000"/>
            </w:tcBorders>
            <w:tcMar>
              <w:top w:w="0" w:type="dxa"/>
              <w:left w:w="100" w:type="dxa"/>
              <w:bottom w:w="0" w:type="dxa"/>
              <w:right w:w="100" w:type="dxa"/>
            </w:tcMar>
          </w:tcPr>
          <w:p w14:paraId="0E382A2A" w14:textId="77777777" w:rsidR="001767AD"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1BB63A4B" w14:textId="77777777" w:rsidR="001767AD" w:rsidRDefault="00000000">
            <w:pPr>
              <w:rPr>
                <w:sz w:val="18"/>
                <w:szCs w:val="18"/>
              </w:rPr>
            </w:pPr>
            <w:r>
              <w:rPr>
                <w:sz w:val="18"/>
                <w:szCs w:val="18"/>
              </w:rPr>
              <w:t>First covid-19 event</w:t>
            </w:r>
          </w:p>
        </w:tc>
        <w:tc>
          <w:tcPr>
            <w:tcW w:w="4140" w:type="dxa"/>
            <w:tcBorders>
              <w:bottom w:val="single" w:sz="8" w:space="0" w:color="000000"/>
              <w:right w:val="single" w:sz="8" w:space="0" w:color="000000"/>
            </w:tcBorders>
            <w:tcMar>
              <w:top w:w="0" w:type="dxa"/>
              <w:left w:w="100" w:type="dxa"/>
              <w:bottom w:w="0" w:type="dxa"/>
              <w:right w:w="100" w:type="dxa"/>
            </w:tcMar>
          </w:tcPr>
          <w:p w14:paraId="38E70917" w14:textId="77777777" w:rsidR="001767AD" w:rsidRDefault="00000000">
            <w:pPr>
              <w:spacing w:line="240" w:lineRule="auto"/>
              <w:rPr>
                <w:i/>
                <w:sz w:val="18"/>
                <w:szCs w:val="18"/>
              </w:rPr>
            </w:pPr>
            <w:r>
              <w:rPr>
                <w:sz w:val="18"/>
                <w:szCs w:val="18"/>
              </w:rPr>
              <w:t>1)     Primary care</w:t>
            </w:r>
            <w:r>
              <w:rPr>
                <w:i/>
                <w:sz w:val="18"/>
                <w:szCs w:val="18"/>
              </w:rPr>
              <w:t xml:space="preserve"> (clinical_events):</w:t>
            </w:r>
          </w:p>
          <w:p w14:paraId="125499E4" w14:textId="77777777" w:rsidR="001767AD" w:rsidRDefault="00000000">
            <w:pPr>
              <w:spacing w:line="240" w:lineRule="auto"/>
              <w:rPr>
                <w:sz w:val="18"/>
                <w:szCs w:val="18"/>
              </w:rPr>
            </w:pPr>
            <w:r>
              <w:rPr>
                <w:sz w:val="18"/>
                <w:szCs w:val="18"/>
              </w:rPr>
              <w:t xml:space="preserve">-       </w:t>
            </w:r>
            <w:hyperlink r:id="rId75">
              <w:r>
                <w:rPr>
                  <w:color w:val="1155CC"/>
                  <w:sz w:val="18"/>
                  <w:szCs w:val="18"/>
                  <w:u w:val="single"/>
                </w:rPr>
                <w:t xml:space="preserve"> covid_primary_care_code </w:t>
              </w:r>
            </w:hyperlink>
          </w:p>
          <w:p w14:paraId="52A06DD5" w14:textId="77777777" w:rsidR="001767AD" w:rsidRDefault="00000000">
            <w:pPr>
              <w:spacing w:line="240" w:lineRule="auto"/>
              <w:rPr>
                <w:sz w:val="18"/>
                <w:szCs w:val="18"/>
              </w:rPr>
            </w:pPr>
            <w:r>
              <w:rPr>
                <w:sz w:val="18"/>
                <w:szCs w:val="18"/>
              </w:rPr>
              <w:t xml:space="preserve">-        </w:t>
            </w:r>
            <w:hyperlink r:id="rId76">
              <w:r>
                <w:rPr>
                  <w:color w:val="1155CC"/>
                  <w:sz w:val="18"/>
                  <w:szCs w:val="18"/>
                  <w:u w:val="single"/>
                </w:rPr>
                <w:t>covid_primary_care_positive_test</w:t>
              </w:r>
            </w:hyperlink>
          </w:p>
          <w:p w14:paraId="6FA27272" w14:textId="77777777" w:rsidR="001767AD" w:rsidRDefault="00000000">
            <w:pPr>
              <w:spacing w:line="240" w:lineRule="auto"/>
              <w:rPr>
                <w:sz w:val="18"/>
                <w:szCs w:val="18"/>
              </w:rPr>
            </w:pPr>
            <w:r>
              <w:rPr>
                <w:sz w:val="18"/>
                <w:szCs w:val="18"/>
              </w:rPr>
              <w:t xml:space="preserve">-        </w:t>
            </w:r>
            <w:hyperlink r:id="rId77">
              <w:r>
                <w:rPr>
                  <w:color w:val="1155CC"/>
                  <w:sz w:val="18"/>
                  <w:szCs w:val="18"/>
                  <w:u w:val="single"/>
                </w:rPr>
                <w:t>covid_primary_care_sequelae</w:t>
              </w:r>
            </w:hyperlink>
          </w:p>
          <w:p w14:paraId="460D7919" w14:textId="77777777" w:rsidR="001767AD" w:rsidRDefault="00000000">
            <w:pPr>
              <w:spacing w:line="240" w:lineRule="auto"/>
              <w:rPr>
                <w:i/>
                <w:sz w:val="18"/>
                <w:szCs w:val="18"/>
              </w:rPr>
            </w:pPr>
            <w:r>
              <w:rPr>
                <w:sz w:val="18"/>
                <w:szCs w:val="18"/>
              </w:rPr>
              <w:t xml:space="preserve">2)     SGSS </w:t>
            </w:r>
            <w:r>
              <w:rPr>
                <w:i/>
                <w:sz w:val="18"/>
                <w:szCs w:val="18"/>
              </w:rPr>
              <w:t>(sgss_covid_all_tests)</w:t>
            </w:r>
          </w:p>
          <w:p w14:paraId="0DEB8D53" w14:textId="77777777" w:rsidR="001767AD" w:rsidRDefault="00000000">
            <w:pPr>
              <w:spacing w:line="240" w:lineRule="auto"/>
              <w:rPr>
                <w:i/>
                <w:sz w:val="18"/>
                <w:szCs w:val="18"/>
              </w:rPr>
            </w:pPr>
            <w:r>
              <w:rPr>
                <w:sz w:val="18"/>
                <w:szCs w:val="18"/>
              </w:rPr>
              <w:t xml:space="preserve">3)     HES APC </w:t>
            </w:r>
            <w:r>
              <w:rPr>
                <w:i/>
                <w:sz w:val="18"/>
                <w:szCs w:val="18"/>
              </w:rPr>
              <w:t>(apcs):</w:t>
            </w:r>
          </w:p>
          <w:p w14:paraId="20996971" w14:textId="77777777" w:rsidR="001767AD" w:rsidRDefault="00000000">
            <w:pPr>
              <w:spacing w:line="240" w:lineRule="auto"/>
              <w:rPr>
                <w:sz w:val="18"/>
                <w:szCs w:val="18"/>
              </w:rPr>
            </w:pPr>
            <w:hyperlink r:id="rId78">
              <w:r>
                <w:rPr>
                  <w:color w:val="1155CC"/>
                  <w:sz w:val="18"/>
                  <w:szCs w:val="18"/>
                  <w:u w:val="single"/>
                </w:rPr>
                <w:t>Covid_codes_incl_clin_diag</w:t>
              </w:r>
            </w:hyperlink>
            <w:r>
              <w:rPr>
                <w:sz w:val="18"/>
                <w:szCs w:val="18"/>
              </w:rPr>
              <w:t>, but adapted to ["U071", "U072", "U109"] to add additionally: "Multisystem inflammatory syndrome associated with COVID-19, unspecified"</w:t>
            </w:r>
          </w:p>
          <w:p w14:paraId="386EE80C" w14:textId="77777777" w:rsidR="001767AD" w:rsidRDefault="00000000">
            <w:pPr>
              <w:spacing w:line="240" w:lineRule="auto"/>
              <w:rPr>
                <w:sz w:val="18"/>
                <w:szCs w:val="18"/>
              </w:rPr>
            </w:pPr>
            <w:r>
              <w:rPr>
                <w:sz w:val="18"/>
                <w:szCs w:val="18"/>
              </w:rPr>
              <w:t>4) Emergency care (emergency_care_attendances):</w:t>
            </w:r>
          </w:p>
          <w:p w14:paraId="11C8DF97" w14:textId="77777777" w:rsidR="001767AD" w:rsidRDefault="00000000">
            <w:pPr>
              <w:spacing w:line="240" w:lineRule="auto"/>
              <w:rPr>
                <w:sz w:val="18"/>
                <w:szCs w:val="18"/>
              </w:rPr>
            </w:pPr>
            <w:r>
              <w:rPr>
                <w:sz w:val="18"/>
                <w:szCs w:val="18"/>
              </w:rPr>
              <w:t>covid_emergency -&gt; ["1240751000000100", "1325171000000109", "1325181000000106"]</w:t>
            </w:r>
          </w:p>
        </w:tc>
        <w:tc>
          <w:tcPr>
            <w:tcW w:w="3900" w:type="dxa"/>
            <w:tcBorders>
              <w:bottom w:val="single" w:sz="8" w:space="0" w:color="000000"/>
              <w:right w:val="single" w:sz="8" w:space="0" w:color="000000"/>
            </w:tcBorders>
            <w:tcMar>
              <w:top w:w="0" w:type="dxa"/>
              <w:left w:w="100" w:type="dxa"/>
              <w:bottom w:w="0" w:type="dxa"/>
              <w:right w:w="100" w:type="dxa"/>
            </w:tcMar>
          </w:tcPr>
          <w:p w14:paraId="6236656A" w14:textId="77777777" w:rsidR="001767AD" w:rsidRDefault="00000000">
            <w:pPr>
              <w:spacing w:line="240" w:lineRule="auto"/>
              <w:rPr>
                <w:sz w:val="18"/>
                <w:szCs w:val="18"/>
              </w:rPr>
            </w:pPr>
            <w:r>
              <w:rPr>
                <w:sz w:val="18"/>
                <w:szCs w:val="18"/>
              </w:rPr>
              <w:lastRenderedPageBreak/>
              <w:t>SGSS: COVID-19 tests results from SGSS (the Second Generation Surveillance System)</w:t>
            </w:r>
          </w:p>
          <w:p w14:paraId="5BDD913C" w14:textId="77777777" w:rsidR="001767AD" w:rsidRDefault="001767AD">
            <w:pPr>
              <w:spacing w:line="240" w:lineRule="auto"/>
              <w:rPr>
                <w:sz w:val="18"/>
                <w:szCs w:val="18"/>
              </w:rPr>
            </w:pPr>
          </w:p>
          <w:p w14:paraId="5E19A30E" w14:textId="77777777" w:rsidR="001767AD" w:rsidRDefault="00000000">
            <w:pPr>
              <w:spacing w:line="240" w:lineRule="auto"/>
              <w:rPr>
                <w:sz w:val="18"/>
                <w:szCs w:val="18"/>
              </w:rPr>
            </w:pPr>
            <w:r>
              <w:rPr>
                <w:sz w:val="18"/>
                <w:szCs w:val="18"/>
              </w:rPr>
              <w:t>HES APC: including clinically diagnosed covid-19.</w:t>
            </w:r>
          </w:p>
          <w:p w14:paraId="18913E62" w14:textId="77777777" w:rsidR="001767AD" w:rsidRDefault="001767AD">
            <w:pPr>
              <w:spacing w:line="240" w:lineRule="auto"/>
              <w:rPr>
                <w:sz w:val="18"/>
                <w:szCs w:val="18"/>
              </w:rPr>
            </w:pPr>
          </w:p>
          <w:p w14:paraId="1712F777" w14:textId="77777777" w:rsidR="001767AD" w:rsidRDefault="00000000">
            <w:pPr>
              <w:spacing w:line="240" w:lineRule="auto"/>
              <w:rPr>
                <w:sz w:val="18"/>
                <w:szCs w:val="18"/>
              </w:rPr>
            </w:pPr>
            <w:r>
              <w:rPr>
                <w:sz w:val="18"/>
                <w:szCs w:val="18"/>
              </w:rPr>
              <w:lastRenderedPageBreak/>
              <w:t xml:space="preserve">Adaptation based on: </w:t>
            </w:r>
            <w:hyperlink r:id="rId79">
              <w:r>
                <w:rPr>
                  <w:color w:val="1155CC"/>
                  <w:sz w:val="18"/>
                  <w:szCs w:val="18"/>
                  <w:u w:val="single"/>
                </w:rPr>
                <w:t>https://github.com/opensafely/comparative-booster-spring2023/blob/main/analysis/codelists.py</w:t>
              </w:r>
            </w:hyperlink>
          </w:p>
          <w:p w14:paraId="4DAC5D1B" w14:textId="77777777" w:rsidR="001767AD" w:rsidRDefault="001767AD">
            <w:pPr>
              <w:spacing w:line="240" w:lineRule="auto"/>
              <w:rPr>
                <w:sz w:val="18"/>
                <w:szCs w:val="18"/>
              </w:rPr>
            </w:pPr>
          </w:p>
          <w:p w14:paraId="687CBC95" w14:textId="77777777" w:rsidR="001767AD" w:rsidRDefault="001767AD">
            <w:pPr>
              <w:spacing w:line="240" w:lineRule="auto"/>
              <w:rPr>
                <w:sz w:val="18"/>
                <w:szCs w:val="18"/>
              </w:rPr>
            </w:pPr>
          </w:p>
        </w:tc>
      </w:tr>
      <w:tr w:rsidR="001767AD" w14:paraId="1BF3985B"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7AD2AE0" w14:textId="77777777" w:rsidR="001767AD" w:rsidRDefault="00000000">
            <w:pPr>
              <w:spacing w:line="240" w:lineRule="auto"/>
              <w:rPr>
                <w:sz w:val="18"/>
                <w:szCs w:val="18"/>
              </w:rPr>
            </w:pPr>
            <w:r>
              <w:rPr>
                <w:sz w:val="18"/>
                <w:szCs w:val="18"/>
              </w:rPr>
              <w:t>First Long COVID diagnosis, after baseline</w:t>
            </w:r>
          </w:p>
          <w:p w14:paraId="69529A8E" w14:textId="77777777" w:rsidR="001767AD" w:rsidRDefault="001767AD">
            <w:pPr>
              <w:spacing w:line="240" w:lineRule="auto"/>
              <w:rPr>
                <w:color w:val="C00000"/>
                <w:sz w:val="18"/>
                <w:szCs w:val="18"/>
              </w:rPr>
            </w:pPr>
          </w:p>
        </w:tc>
        <w:tc>
          <w:tcPr>
            <w:tcW w:w="1830" w:type="dxa"/>
            <w:tcBorders>
              <w:bottom w:val="single" w:sz="8" w:space="0" w:color="000000"/>
              <w:right w:val="single" w:sz="8" w:space="0" w:color="000000"/>
            </w:tcBorders>
            <w:tcMar>
              <w:top w:w="0" w:type="dxa"/>
              <w:left w:w="100" w:type="dxa"/>
              <w:bottom w:w="0" w:type="dxa"/>
              <w:right w:w="100" w:type="dxa"/>
            </w:tcMar>
          </w:tcPr>
          <w:p w14:paraId="210028DB" w14:textId="77777777" w:rsidR="001767AD" w:rsidRDefault="00000000">
            <w:pPr>
              <w:spacing w:line="240" w:lineRule="auto"/>
              <w:rPr>
                <w:sz w:val="18"/>
                <w:szCs w:val="18"/>
              </w:rPr>
            </w:pPr>
            <w:r>
              <w:rPr>
                <w:sz w:val="18"/>
                <w:szCs w:val="18"/>
              </w:rPr>
              <w:t>out_date_longvocid_virfat</w:t>
            </w:r>
          </w:p>
        </w:tc>
        <w:tc>
          <w:tcPr>
            <w:tcW w:w="1065" w:type="dxa"/>
            <w:tcBorders>
              <w:bottom w:val="single" w:sz="8" w:space="0" w:color="000000"/>
              <w:right w:val="single" w:sz="8" w:space="0" w:color="000000"/>
            </w:tcBorders>
            <w:tcMar>
              <w:top w:w="0" w:type="dxa"/>
              <w:left w:w="100" w:type="dxa"/>
              <w:bottom w:w="0" w:type="dxa"/>
              <w:right w:w="100" w:type="dxa"/>
            </w:tcMar>
          </w:tcPr>
          <w:p w14:paraId="1E2C2949" w14:textId="77777777" w:rsidR="001767AD" w:rsidRDefault="00000000">
            <w:pPr>
              <w:spacing w:line="240" w:lineRule="auto"/>
              <w:rPr>
                <w:sz w:val="18"/>
                <w:szCs w:val="18"/>
              </w:rPr>
            </w:pPr>
            <w:r>
              <w:rPr>
                <w:sz w:val="18"/>
                <w:szCs w:val="18"/>
              </w:rPr>
              <w:t>Binary; Date</w:t>
            </w:r>
          </w:p>
        </w:tc>
        <w:tc>
          <w:tcPr>
            <w:tcW w:w="2775" w:type="dxa"/>
            <w:tcBorders>
              <w:bottom w:val="single" w:sz="8" w:space="0" w:color="000000"/>
              <w:right w:val="single" w:sz="8" w:space="0" w:color="000000"/>
            </w:tcBorders>
            <w:tcMar>
              <w:top w:w="0" w:type="dxa"/>
              <w:left w:w="100" w:type="dxa"/>
              <w:bottom w:w="0" w:type="dxa"/>
              <w:right w:w="100" w:type="dxa"/>
            </w:tcMar>
          </w:tcPr>
          <w:p w14:paraId="1F389330" w14:textId="77777777" w:rsidR="001767AD" w:rsidRDefault="00000000">
            <w:pPr>
              <w:rPr>
                <w:sz w:val="18"/>
                <w:szCs w:val="18"/>
              </w:rPr>
            </w:pPr>
            <w:r>
              <w:rPr>
                <w:sz w:val="18"/>
                <w:szCs w:val="18"/>
              </w:rPr>
              <w:t>First/any recorded Long COVID diagnosis</w:t>
            </w:r>
          </w:p>
        </w:tc>
        <w:tc>
          <w:tcPr>
            <w:tcW w:w="4140" w:type="dxa"/>
            <w:tcBorders>
              <w:bottom w:val="single" w:sz="8" w:space="0" w:color="000000"/>
              <w:right w:val="single" w:sz="8" w:space="0" w:color="000000"/>
            </w:tcBorders>
            <w:tcMar>
              <w:top w:w="0" w:type="dxa"/>
              <w:left w:w="100" w:type="dxa"/>
              <w:bottom w:w="0" w:type="dxa"/>
              <w:right w:w="100" w:type="dxa"/>
            </w:tcMar>
          </w:tcPr>
          <w:p w14:paraId="58735EB8" w14:textId="77777777" w:rsidR="001767AD" w:rsidRDefault="00000000">
            <w:pPr>
              <w:spacing w:line="240" w:lineRule="auto"/>
              <w:rPr>
                <w:sz w:val="18"/>
                <w:szCs w:val="18"/>
              </w:rPr>
            </w:pPr>
            <w:r>
              <w:rPr>
                <w:sz w:val="18"/>
                <w:szCs w:val="18"/>
              </w:rPr>
              <w:t>Primary care (clinical_events):</w:t>
            </w:r>
          </w:p>
          <w:p w14:paraId="5D05A138" w14:textId="77777777" w:rsidR="001767AD" w:rsidRDefault="00000000">
            <w:pPr>
              <w:spacing w:line="240" w:lineRule="auto"/>
              <w:rPr>
                <w:sz w:val="18"/>
                <w:szCs w:val="18"/>
              </w:rPr>
            </w:pPr>
            <w:hyperlink r:id="rId80">
              <w:r>
                <w:rPr>
                  <w:color w:val="1155CC"/>
                  <w:sz w:val="18"/>
                  <w:szCs w:val="18"/>
                  <w:u w:val="single"/>
                </w:rPr>
                <w:t>long_covid_diagnostic_codes</w:t>
              </w:r>
            </w:hyperlink>
            <w:r>
              <w:rPr>
                <w:color w:val="CCCCCC"/>
                <w:sz w:val="18"/>
                <w:szCs w:val="18"/>
              </w:rPr>
              <w:t xml:space="preserve"> </w:t>
            </w:r>
            <w:hyperlink r:id="rId81">
              <w:r>
                <w:rPr>
                  <w:color w:val="1155CC"/>
                  <w:sz w:val="18"/>
                  <w:szCs w:val="18"/>
                  <w:u w:val="single"/>
                </w:rPr>
                <w:t>long_covid_referral_codes</w:t>
              </w:r>
            </w:hyperlink>
            <w:r>
              <w:rPr>
                <w:color w:val="CCCCCC"/>
                <w:sz w:val="18"/>
                <w:szCs w:val="18"/>
              </w:rPr>
              <w:t xml:space="preserve"> </w:t>
            </w:r>
            <w:hyperlink r:id="rId82">
              <w:r>
                <w:rPr>
                  <w:color w:val="1155CC"/>
                  <w:sz w:val="18"/>
                  <w:szCs w:val="18"/>
                  <w:u w:val="single"/>
                </w:rPr>
                <w:t>long_covid_assessment_codes</w:t>
              </w:r>
            </w:hyperlink>
          </w:p>
          <w:p w14:paraId="3C06BC28" w14:textId="77777777" w:rsidR="001767AD" w:rsidRDefault="00000000">
            <w:pPr>
              <w:spacing w:line="240" w:lineRule="auto"/>
              <w:rPr>
                <w:sz w:val="18"/>
                <w:szCs w:val="18"/>
              </w:rPr>
            </w:pPr>
            <w:hyperlink r:id="rId83">
              <w:r>
                <w:rPr>
                  <w:color w:val="1155CC"/>
                  <w:sz w:val="18"/>
                  <w:szCs w:val="18"/>
                  <w:u w:val="single"/>
                </w:rPr>
                <w:t>post_viral_fatigue_codes</w:t>
              </w:r>
            </w:hyperlink>
          </w:p>
        </w:tc>
        <w:tc>
          <w:tcPr>
            <w:tcW w:w="3900" w:type="dxa"/>
            <w:tcBorders>
              <w:bottom w:val="single" w:sz="8" w:space="0" w:color="000000"/>
              <w:right w:val="single" w:sz="8" w:space="0" w:color="000000"/>
            </w:tcBorders>
            <w:tcMar>
              <w:top w:w="0" w:type="dxa"/>
              <w:left w:w="100" w:type="dxa"/>
              <w:bottom w:w="0" w:type="dxa"/>
              <w:right w:w="100" w:type="dxa"/>
            </w:tcMar>
          </w:tcPr>
          <w:p w14:paraId="696D2A10" w14:textId="77777777" w:rsidR="001767AD" w:rsidRDefault="00000000">
            <w:pPr>
              <w:spacing w:line="240" w:lineRule="auto"/>
              <w:rPr>
                <w:sz w:val="18"/>
                <w:szCs w:val="18"/>
              </w:rPr>
            </w:pPr>
            <w:r>
              <w:rPr>
                <w:sz w:val="18"/>
                <w:szCs w:val="18"/>
              </w:rPr>
              <w:t xml:space="preserve">Including post viral fatigue codes, see current long covid definition/repo </w:t>
            </w:r>
            <w:hyperlink r:id="rId84">
              <w:r>
                <w:rPr>
                  <w:color w:val="1155CC"/>
                  <w:sz w:val="18"/>
                  <w:szCs w:val="18"/>
                  <w:u w:val="single"/>
                </w:rPr>
                <w:t>here</w:t>
              </w:r>
            </w:hyperlink>
            <w:r>
              <w:rPr>
                <w:sz w:val="18"/>
                <w:szCs w:val="18"/>
              </w:rPr>
              <w:t xml:space="preserve"> </w:t>
            </w:r>
          </w:p>
        </w:tc>
      </w:tr>
      <w:tr w:rsidR="001767AD" w14:paraId="40242D90"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B28AE27" w14:textId="77777777" w:rsidR="001767AD" w:rsidRDefault="00000000">
            <w:pPr>
              <w:spacing w:line="240" w:lineRule="auto"/>
              <w:rPr>
                <w:sz w:val="18"/>
                <w:szCs w:val="18"/>
              </w:rPr>
            </w:pPr>
            <w:r>
              <w:rPr>
                <w:sz w:val="18"/>
                <w:szCs w:val="18"/>
              </w:rPr>
              <w:t>De-registration date, after baseline</w:t>
            </w:r>
          </w:p>
          <w:p w14:paraId="12ADF8DE" w14:textId="77777777" w:rsidR="001767AD" w:rsidRDefault="001767AD">
            <w:pPr>
              <w:spacing w:line="240" w:lineRule="auto"/>
              <w:rPr>
                <w:sz w:val="18"/>
                <w:szCs w:val="18"/>
              </w:rPr>
            </w:pPr>
          </w:p>
        </w:tc>
        <w:tc>
          <w:tcPr>
            <w:tcW w:w="1830" w:type="dxa"/>
            <w:tcBorders>
              <w:bottom w:val="single" w:sz="8" w:space="0" w:color="000000"/>
              <w:right w:val="single" w:sz="8" w:space="0" w:color="000000"/>
            </w:tcBorders>
            <w:tcMar>
              <w:top w:w="0" w:type="dxa"/>
              <w:left w:w="100" w:type="dxa"/>
              <w:bottom w:w="0" w:type="dxa"/>
              <w:right w:w="100" w:type="dxa"/>
            </w:tcMar>
          </w:tcPr>
          <w:p w14:paraId="3731294D" w14:textId="77777777" w:rsidR="001767AD" w:rsidRDefault="00000000">
            <w:pPr>
              <w:spacing w:line="240" w:lineRule="auto"/>
              <w:rPr>
                <w:sz w:val="18"/>
                <w:szCs w:val="18"/>
              </w:rPr>
            </w:pPr>
            <w:r>
              <w:rPr>
                <w:sz w:val="18"/>
                <w:szCs w:val="18"/>
              </w:rPr>
              <w:t>cens_date_dereg</w:t>
            </w:r>
          </w:p>
          <w:p w14:paraId="740A41D7" w14:textId="77777777" w:rsidR="001767AD" w:rsidRDefault="001767AD">
            <w:pPr>
              <w:spacing w:line="240" w:lineRule="auto"/>
              <w:rPr>
                <w:sz w:val="18"/>
                <w:szCs w:val="18"/>
              </w:rPr>
            </w:pPr>
          </w:p>
        </w:tc>
        <w:tc>
          <w:tcPr>
            <w:tcW w:w="1065" w:type="dxa"/>
            <w:tcBorders>
              <w:bottom w:val="single" w:sz="8" w:space="0" w:color="000000"/>
              <w:right w:val="single" w:sz="8" w:space="0" w:color="000000"/>
            </w:tcBorders>
            <w:tcMar>
              <w:top w:w="0" w:type="dxa"/>
              <w:left w:w="100" w:type="dxa"/>
              <w:bottom w:w="0" w:type="dxa"/>
              <w:right w:w="100" w:type="dxa"/>
            </w:tcMar>
          </w:tcPr>
          <w:p w14:paraId="488CD143" w14:textId="77777777" w:rsidR="001767AD"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5D44D06E" w14:textId="77777777" w:rsidR="001767AD" w:rsidRDefault="00000000">
            <w:pPr>
              <w:spacing w:line="240" w:lineRule="auto"/>
              <w:rPr>
                <w:sz w:val="18"/>
                <w:szCs w:val="18"/>
              </w:rPr>
            </w:pPr>
            <w:r>
              <w:rPr>
                <w:sz w:val="18"/>
                <w:szCs w:val="18"/>
              </w:rPr>
              <w:t>Deregistration date from TPP</w:t>
            </w:r>
          </w:p>
        </w:tc>
        <w:tc>
          <w:tcPr>
            <w:tcW w:w="4140" w:type="dxa"/>
            <w:tcBorders>
              <w:bottom w:val="single" w:sz="8" w:space="0" w:color="000000"/>
              <w:right w:val="single" w:sz="8" w:space="0" w:color="000000"/>
            </w:tcBorders>
            <w:tcMar>
              <w:top w:w="0" w:type="dxa"/>
              <w:left w:w="100" w:type="dxa"/>
              <w:bottom w:w="0" w:type="dxa"/>
              <w:right w:w="100" w:type="dxa"/>
            </w:tcMar>
          </w:tcPr>
          <w:p w14:paraId="33FCE4AD" w14:textId="77777777" w:rsidR="001767AD" w:rsidRDefault="00000000">
            <w:pPr>
              <w:spacing w:line="240" w:lineRule="auto"/>
              <w:rPr>
                <w:sz w:val="18"/>
                <w:szCs w:val="18"/>
              </w:rPr>
            </w:pPr>
            <w:r>
              <w:rPr>
                <w:sz w:val="18"/>
                <w:szCs w:val="18"/>
              </w:rPr>
              <w:t>Primary care (practice_registrations)</w:t>
            </w:r>
          </w:p>
          <w:p w14:paraId="07DD9D17" w14:textId="77777777" w:rsidR="001767AD" w:rsidRDefault="001767AD">
            <w:pPr>
              <w:spacing w:line="240" w:lineRule="auto"/>
              <w:rPr>
                <w:sz w:val="18"/>
                <w:szCs w:val="18"/>
              </w:rPr>
            </w:pPr>
          </w:p>
        </w:tc>
        <w:tc>
          <w:tcPr>
            <w:tcW w:w="3900" w:type="dxa"/>
            <w:tcBorders>
              <w:bottom w:val="single" w:sz="8" w:space="0" w:color="000000"/>
              <w:right w:val="single" w:sz="8" w:space="0" w:color="000000"/>
            </w:tcBorders>
            <w:tcMar>
              <w:top w:w="0" w:type="dxa"/>
              <w:left w:w="100" w:type="dxa"/>
              <w:bottom w:w="0" w:type="dxa"/>
              <w:right w:w="100" w:type="dxa"/>
            </w:tcMar>
          </w:tcPr>
          <w:p w14:paraId="5BE01F78" w14:textId="77777777" w:rsidR="001767AD" w:rsidRDefault="001767AD">
            <w:pPr>
              <w:spacing w:line="240" w:lineRule="auto"/>
              <w:rPr>
                <w:sz w:val="18"/>
                <w:szCs w:val="18"/>
              </w:rPr>
            </w:pPr>
          </w:p>
        </w:tc>
      </w:tr>
      <w:tr w:rsidR="001767AD" w14:paraId="37975432" w14:textId="77777777">
        <w:trPr>
          <w:trHeight w:val="375"/>
        </w:trPr>
        <w:tc>
          <w:tcPr>
            <w:tcW w:w="15480" w:type="dxa"/>
            <w:gridSpan w:val="6"/>
            <w:tcBorders>
              <w:left w:val="single" w:sz="8" w:space="0" w:color="000000"/>
              <w:bottom w:val="single" w:sz="8" w:space="0" w:color="000000"/>
              <w:right w:val="single" w:sz="8" w:space="0" w:color="000000"/>
            </w:tcBorders>
            <w:tcMar>
              <w:top w:w="0" w:type="dxa"/>
              <w:left w:w="100" w:type="dxa"/>
              <w:bottom w:w="0" w:type="dxa"/>
              <w:right w:w="100" w:type="dxa"/>
            </w:tcMar>
          </w:tcPr>
          <w:p w14:paraId="46F4C787" w14:textId="77777777" w:rsidR="001767AD" w:rsidRDefault="00000000">
            <w:pPr>
              <w:spacing w:line="240" w:lineRule="auto"/>
              <w:rPr>
                <w:i/>
                <w:sz w:val="20"/>
                <w:szCs w:val="20"/>
              </w:rPr>
            </w:pPr>
            <w:r>
              <w:rPr>
                <w:i/>
                <w:sz w:val="20"/>
                <w:szCs w:val="20"/>
              </w:rPr>
              <w:t xml:space="preserve">Sensitivity analyses, negative &amp; positive outcome control: </w:t>
            </w:r>
            <w:r>
              <w:rPr>
                <w:sz w:val="18"/>
                <w:szCs w:val="18"/>
              </w:rPr>
              <w:t xml:space="preserve">In ehrQL: search for </w:t>
            </w:r>
            <w:r>
              <w:rPr>
                <w:b/>
                <w:sz w:val="18"/>
                <w:szCs w:val="18"/>
              </w:rPr>
              <w:t>first code</w:t>
            </w:r>
            <w:r>
              <w:rPr>
                <w:sz w:val="18"/>
                <w:szCs w:val="18"/>
              </w:rPr>
              <w:t xml:space="preserve"> after baseline, then apply outcome window in R</w:t>
            </w:r>
          </w:p>
        </w:tc>
      </w:tr>
      <w:tr w:rsidR="001767AD" w14:paraId="228505A0"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385C6F3" w14:textId="77777777" w:rsidR="001767AD" w:rsidRDefault="00000000">
            <w:pPr>
              <w:spacing w:line="240" w:lineRule="auto"/>
              <w:rPr>
                <w:sz w:val="18"/>
                <w:szCs w:val="18"/>
              </w:rPr>
            </w:pPr>
            <w:r>
              <w:rPr>
                <w:sz w:val="18"/>
                <w:szCs w:val="18"/>
              </w:rPr>
              <w:t>Hospitalization due to fracture, after landmark/pandemic start</w:t>
            </w:r>
            <w:r>
              <w:rPr>
                <w:color w:val="C00000"/>
                <w:sz w:val="18"/>
                <w:szCs w:val="18"/>
              </w:rPr>
              <w:t xml:space="preserve"> </w:t>
            </w:r>
          </w:p>
        </w:tc>
        <w:tc>
          <w:tcPr>
            <w:tcW w:w="1830" w:type="dxa"/>
            <w:tcBorders>
              <w:bottom w:val="single" w:sz="8" w:space="0" w:color="000000"/>
              <w:right w:val="single" w:sz="8" w:space="0" w:color="000000"/>
            </w:tcBorders>
            <w:tcMar>
              <w:top w:w="0" w:type="dxa"/>
              <w:left w:w="100" w:type="dxa"/>
              <w:bottom w:w="0" w:type="dxa"/>
              <w:right w:w="100" w:type="dxa"/>
            </w:tcMar>
          </w:tcPr>
          <w:p w14:paraId="7E2E285F" w14:textId="77777777" w:rsidR="001767AD" w:rsidRDefault="00000000">
            <w:pPr>
              <w:spacing w:line="240" w:lineRule="auto"/>
              <w:rPr>
                <w:sz w:val="18"/>
                <w:szCs w:val="18"/>
              </w:rPr>
            </w:pPr>
            <w:r>
              <w:rPr>
                <w:sz w:val="18"/>
                <w:szCs w:val="18"/>
              </w:rPr>
              <w:t>out_date_fracture</w:t>
            </w:r>
          </w:p>
        </w:tc>
        <w:tc>
          <w:tcPr>
            <w:tcW w:w="1065" w:type="dxa"/>
            <w:tcBorders>
              <w:bottom w:val="single" w:sz="8" w:space="0" w:color="000000"/>
              <w:right w:val="single" w:sz="8" w:space="0" w:color="000000"/>
            </w:tcBorders>
            <w:tcMar>
              <w:top w:w="0" w:type="dxa"/>
              <w:left w:w="100" w:type="dxa"/>
              <w:bottom w:w="0" w:type="dxa"/>
              <w:right w:w="100" w:type="dxa"/>
            </w:tcMar>
          </w:tcPr>
          <w:p w14:paraId="4BCFCB62" w14:textId="77777777" w:rsidR="001767AD"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7DBA46A4" w14:textId="77777777" w:rsidR="001767AD" w:rsidRDefault="00000000">
            <w:pPr>
              <w:rPr>
                <w:sz w:val="18"/>
                <w:szCs w:val="18"/>
              </w:rPr>
            </w:pPr>
            <w:r>
              <w:rPr>
                <w:sz w:val="18"/>
                <w:szCs w:val="18"/>
              </w:rPr>
              <w:t>First/any diagnosis, after pandemic start</w:t>
            </w:r>
          </w:p>
        </w:tc>
        <w:tc>
          <w:tcPr>
            <w:tcW w:w="4140" w:type="dxa"/>
            <w:tcBorders>
              <w:bottom w:val="single" w:sz="8" w:space="0" w:color="000000"/>
              <w:right w:val="single" w:sz="8" w:space="0" w:color="000000"/>
            </w:tcBorders>
            <w:tcMar>
              <w:top w:w="0" w:type="dxa"/>
              <w:left w:w="100" w:type="dxa"/>
              <w:bottom w:w="0" w:type="dxa"/>
              <w:right w:w="100" w:type="dxa"/>
            </w:tcMar>
          </w:tcPr>
          <w:p w14:paraId="6E34EBD3" w14:textId="77777777" w:rsidR="001767AD" w:rsidRDefault="00000000">
            <w:pPr>
              <w:spacing w:line="240" w:lineRule="auto"/>
              <w:rPr>
                <w:sz w:val="18"/>
                <w:szCs w:val="18"/>
              </w:rPr>
            </w:pPr>
            <w:r>
              <w:rPr>
                <w:sz w:val="18"/>
                <w:szCs w:val="18"/>
              </w:rPr>
              <w:t>1) HES APC (apcs):</w:t>
            </w:r>
          </w:p>
          <w:p w14:paraId="7F47ED38" w14:textId="77777777" w:rsidR="001767AD" w:rsidRDefault="00000000">
            <w:pPr>
              <w:spacing w:line="240" w:lineRule="auto"/>
              <w:rPr>
                <w:sz w:val="18"/>
                <w:szCs w:val="18"/>
              </w:rPr>
            </w:pPr>
            <w:hyperlink r:id="rId85">
              <w:r>
                <w:rPr>
                  <w:color w:val="1155CC"/>
                  <w:sz w:val="18"/>
                  <w:szCs w:val="18"/>
                  <w:u w:val="single"/>
                </w:rPr>
                <w:t>fracture_icd10</w:t>
              </w:r>
            </w:hyperlink>
          </w:p>
          <w:p w14:paraId="05646905" w14:textId="77777777" w:rsidR="001767AD" w:rsidRDefault="001767AD">
            <w:pPr>
              <w:spacing w:line="240" w:lineRule="auto"/>
              <w:rPr>
                <w:i/>
                <w:sz w:val="18"/>
                <w:szCs w:val="18"/>
              </w:rPr>
            </w:pPr>
          </w:p>
        </w:tc>
        <w:tc>
          <w:tcPr>
            <w:tcW w:w="3900" w:type="dxa"/>
            <w:tcBorders>
              <w:bottom w:val="single" w:sz="8" w:space="0" w:color="000000"/>
              <w:right w:val="single" w:sz="8" w:space="0" w:color="000000"/>
            </w:tcBorders>
            <w:tcMar>
              <w:top w:w="0" w:type="dxa"/>
              <w:left w:w="100" w:type="dxa"/>
              <w:bottom w:w="0" w:type="dxa"/>
              <w:right w:w="100" w:type="dxa"/>
            </w:tcMar>
          </w:tcPr>
          <w:p w14:paraId="781D990A" w14:textId="77777777" w:rsidR="001767AD" w:rsidRDefault="001767AD">
            <w:pPr>
              <w:spacing w:line="240" w:lineRule="auto"/>
              <w:rPr>
                <w:sz w:val="18"/>
                <w:szCs w:val="18"/>
              </w:rPr>
            </w:pPr>
          </w:p>
        </w:tc>
      </w:tr>
      <w:tr w:rsidR="001767AD" w14:paraId="4AAE0D6B" w14:textId="77777777">
        <w:trPr>
          <w:trHeight w:val="375"/>
        </w:trPr>
        <w:tc>
          <w:tcPr>
            <w:tcW w:w="177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435A1AA" w14:textId="77777777" w:rsidR="001767AD" w:rsidRDefault="00000000">
            <w:pPr>
              <w:spacing w:line="240" w:lineRule="auto"/>
              <w:rPr>
                <w:color w:val="C00000"/>
                <w:sz w:val="18"/>
                <w:szCs w:val="18"/>
              </w:rPr>
            </w:pPr>
            <w:r>
              <w:rPr>
                <w:sz w:val="18"/>
                <w:szCs w:val="18"/>
              </w:rPr>
              <w:t>Diabetes-related death, after landmark/pandemic start</w:t>
            </w:r>
          </w:p>
        </w:tc>
        <w:tc>
          <w:tcPr>
            <w:tcW w:w="1830" w:type="dxa"/>
            <w:tcBorders>
              <w:bottom w:val="single" w:sz="8" w:space="0" w:color="000000"/>
              <w:right w:val="single" w:sz="8" w:space="0" w:color="000000"/>
            </w:tcBorders>
            <w:tcMar>
              <w:top w:w="0" w:type="dxa"/>
              <w:left w:w="100" w:type="dxa"/>
              <w:bottom w:w="0" w:type="dxa"/>
              <w:right w:w="100" w:type="dxa"/>
            </w:tcMar>
          </w:tcPr>
          <w:p w14:paraId="7887EF17" w14:textId="77777777" w:rsidR="001767AD" w:rsidRDefault="00000000">
            <w:pPr>
              <w:spacing w:line="240" w:lineRule="auto"/>
              <w:rPr>
                <w:sz w:val="18"/>
                <w:szCs w:val="18"/>
              </w:rPr>
            </w:pPr>
            <w:r>
              <w:rPr>
                <w:sz w:val="18"/>
                <w:szCs w:val="18"/>
              </w:rPr>
              <w:t>out_date_dm_death</w:t>
            </w:r>
          </w:p>
        </w:tc>
        <w:tc>
          <w:tcPr>
            <w:tcW w:w="1065" w:type="dxa"/>
            <w:tcBorders>
              <w:bottom w:val="single" w:sz="8" w:space="0" w:color="000000"/>
              <w:right w:val="single" w:sz="8" w:space="0" w:color="000000"/>
            </w:tcBorders>
            <w:tcMar>
              <w:top w:w="0" w:type="dxa"/>
              <w:left w:w="100" w:type="dxa"/>
              <w:bottom w:w="0" w:type="dxa"/>
              <w:right w:w="100" w:type="dxa"/>
            </w:tcMar>
          </w:tcPr>
          <w:p w14:paraId="11EC3A9F" w14:textId="77777777" w:rsidR="001767AD" w:rsidRDefault="00000000">
            <w:pPr>
              <w:spacing w:line="240" w:lineRule="auto"/>
              <w:rPr>
                <w:sz w:val="18"/>
                <w:szCs w:val="18"/>
              </w:rPr>
            </w:pPr>
            <w:r>
              <w:rPr>
                <w:sz w:val="18"/>
                <w:szCs w:val="18"/>
              </w:rPr>
              <w:t>Date</w:t>
            </w:r>
          </w:p>
        </w:tc>
        <w:tc>
          <w:tcPr>
            <w:tcW w:w="2775" w:type="dxa"/>
            <w:tcBorders>
              <w:bottom w:val="single" w:sz="8" w:space="0" w:color="000000"/>
              <w:right w:val="single" w:sz="8" w:space="0" w:color="000000"/>
            </w:tcBorders>
            <w:tcMar>
              <w:top w:w="0" w:type="dxa"/>
              <w:left w:w="100" w:type="dxa"/>
              <w:bottom w:w="0" w:type="dxa"/>
              <w:right w:w="100" w:type="dxa"/>
            </w:tcMar>
          </w:tcPr>
          <w:p w14:paraId="2E91A394" w14:textId="77777777" w:rsidR="001767AD" w:rsidRDefault="00000000">
            <w:pPr>
              <w:rPr>
                <w:sz w:val="18"/>
                <w:szCs w:val="18"/>
              </w:rPr>
            </w:pPr>
            <w:r>
              <w:rPr>
                <w:sz w:val="18"/>
                <w:szCs w:val="18"/>
              </w:rPr>
              <w:t>First/any diagnosis, after pandemic start</w:t>
            </w:r>
          </w:p>
        </w:tc>
        <w:tc>
          <w:tcPr>
            <w:tcW w:w="4140" w:type="dxa"/>
            <w:tcBorders>
              <w:bottom w:val="single" w:sz="8" w:space="0" w:color="000000"/>
              <w:right w:val="single" w:sz="8" w:space="0" w:color="000000"/>
            </w:tcBorders>
            <w:tcMar>
              <w:top w:w="0" w:type="dxa"/>
              <w:left w:w="100" w:type="dxa"/>
              <w:bottom w:w="0" w:type="dxa"/>
              <w:right w:w="100" w:type="dxa"/>
            </w:tcMar>
          </w:tcPr>
          <w:p w14:paraId="243D38FD" w14:textId="77777777" w:rsidR="001767AD" w:rsidRDefault="00000000">
            <w:pPr>
              <w:spacing w:line="240" w:lineRule="auto"/>
              <w:rPr>
                <w:sz w:val="18"/>
                <w:szCs w:val="18"/>
              </w:rPr>
            </w:pPr>
            <w:r>
              <w:rPr>
                <w:sz w:val="18"/>
                <w:szCs w:val="18"/>
              </w:rPr>
              <w:t xml:space="preserve">Death registry from ONS (ons_death): </w:t>
            </w:r>
          </w:p>
          <w:p w14:paraId="5BBFFBAE" w14:textId="77777777" w:rsidR="001767AD" w:rsidRDefault="00000000">
            <w:pPr>
              <w:spacing w:line="240" w:lineRule="auto"/>
              <w:rPr>
                <w:sz w:val="18"/>
                <w:szCs w:val="18"/>
              </w:rPr>
            </w:pPr>
            <w:r>
              <w:rPr>
                <w:sz w:val="18"/>
                <w:szCs w:val="18"/>
              </w:rPr>
              <w:t xml:space="preserve"> </w:t>
            </w:r>
            <w:hyperlink r:id="rId86">
              <w:r>
                <w:rPr>
                  <w:color w:val="1155CC"/>
                  <w:sz w:val="18"/>
                  <w:szCs w:val="18"/>
                  <w:u w:val="single"/>
                </w:rPr>
                <w:t>diabetes_type2_icd10</w:t>
              </w:r>
            </w:hyperlink>
          </w:p>
        </w:tc>
        <w:tc>
          <w:tcPr>
            <w:tcW w:w="3900" w:type="dxa"/>
            <w:tcBorders>
              <w:bottom w:val="single" w:sz="8" w:space="0" w:color="000000"/>
              <w:right w:val="single" w:sz="8" w:space="0" w:color="000000"/>
            </w:tcBorders>
            <w:tcMar>
              <w:top w:w="0" w:type="dxa"/>
              <w:left w:w="100" w:type="dxa"/>
              <w:bottom w:w="0" w:type="dxa"/>
              <w:right w:w="100" w:type="dxa"/>
            </w:tcMar>
          </w:tcPr>
          <w:p w14:paraId="6F271DC5" w14:textId="77777777" w:rsidR="001767AD" w:rsidRDefault="001767AD">
            <w:pPr>
              <w:spacing w:line="240" w:lineRule="auto"/>
              <w:rPr>
                <w:sz w:val="18"/>
                <w:szCs w:val="18"/>
              </w:rPr>
            </w:pPr>
          </w:p>
        </w:tc>
      </w:tr>
    </w:tbl>
    <w:p w14:paraId="1245AFA5" w14:textId="77777777" w:rsidR="001767AD" w:rsidRDefault="001767AD">
      <w:pPr>
        <w:pStyle w:val="Heading3"/>
        <w:spacing w:line="276" w:lineRule="auto"/>
        <w:rPr>
          <w:color w:val="000000"/>
          <w:sz w:val="22"/>
          <w:szCs w:val="22"/>
        </w:rPr>
      </w:pPr>
      <w:bookmarkStart w:id="28" w:name="_4qhlsk2d54jr" w:colFirst="0" w:colLast="0"/>
      <w:bookmarkEnd w:id="28"/>
    </w:p>
    <w:p w14:paraId="16700464" w14:textId="77777777" w:rsidR="001767AD" w:rsidRDefault="00000000">
      <w:pPr>
        <w:pStyle w:val="Heading3"/>
        <w:spacing w:line="276" w:lineRule="auto"/>
        <w:rPr>
          <w:color w:val="000000"/>
          <w:sz w:val="18"/>
          <w:szCs w:val="18"/>
        </w:rPr>
      </w:pPr>
      <w:bookmarkStart w:id="29" w:name="_pi9b0i6f4gmj" w:colFirst="0" w:colLast="0"/>
      <w:bookmarkEnd w:id="29"/>
      <w:r>
        <w:rPr>
          <w:color w:val="000000"/>
          <w:sz w:val="22"/>
          <w:szCs w:val="22"/>
        </w:rPr>
        <w:t>Table 5. Demographic variables, covariates and potential confounders</w:t>
      </w:r>
    </w:p>
    <w:p w14:paraId="626533B0" w14:textId="77777777" w:rsidR="001767AD" w:rsidRDefault="00000000">
      <w:pPr>
        <w:rPr>
          <w:sz w:val="18"/>
          <w:szCs w:val="18"/>
        </w:rPr>
      </w:pPr>
      <w:r>
        <w:rPr>
          <w:sz w:val="18"/>
          <w:szCs w:val="18"/>
        </w:rPr>
        <w:t xml:space="preserve"> </w:t>
      </w:r>
    </w:p>
    <w:tbl>
      <w:tblPr>
        <w:tblStyle w:val="a4"/>
        <w:tblW w:w="15225" w:type="dxa"/>
        <w:tblInd w:w="-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25"/>
        <w:gridCol w:w="1665"/>
        <w:gridCol w:w="720"/>
        <w:gridCol w:w="2220"/>
        <w:gridCol w:w="4425"/>
        <w:gridCol w:w="4470"/>
      </w:tblGrid>
      <w:tr w:rsidR="001767AD" w14:paraId="3043E301" w14:textId="77777777">
        <w:trPr>
          <w:trHeight w:val="330"/>
        </w:trPr>
        <w:tc>
          <w:tcPr>
            <w:tcW w:w="1725" w:type="dxa"/>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5F7CCC17" w14:textId="77777777" w:rsidR="001767AD" w:rsidRDefault="00000000">
            <w:pPr>
              <w:spacing w:line="240" w:lineRule="auto"/>
              <w:rPr>
                <w:b/>
                <w:sz w:val="18"/>
                <w:szCs w:val="18"/>
              </w:rPr>
            </w:pPr>
            <w:r>
              <w:rPr>
                <w:b/>
                <w:sz w:val="18"/>
                <w:szCs w:val="18"/>
              </w:rPr>
              <w:t>Variable</w:t>
            </w:r>
          </w:p>
        </w:tc>
        <w:tc>
          <w:tcPr>
            <w:tcW w:w="166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51AE7070" w14:textId="77777777" w:rsidR="001767AD" w:rsidRDefault="00000000">
            <w:pPr>
              <w:spacing w:line="240" w:lineRule="auto"/>
              <w:rPr>
                <w:b/>
                <w:sz w:val="18"/>
                <w:szCs w:val="18"/>
              </w:rPr>
            </w:pPr>
            <w:r>
              <w:rPr>
                <w:b/>
                <w:sz w:val="18"/>
                <w:szCs w:val="18"/>
              </w:rPr>
              <w:t>Name</w:t>
            </w:r>
          </w:p>
        </w:tc>
        <w:tc>
          <w:tcPr>
            <w:tcW w:w="72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C1C499D" w14:textId="77777777" w:rsidR="001767AD" w:rsidRDefault="00000000">
            <w:pPr>
              <w:spacing w:line="240" w:lineRule="auto"/>
              <w:rPr>
                <w:b/>
                <w:sz w:val="18"/>
                <w:szCs w:val="18"/>
              </w:rPr>
            </w:pPr>
            <w:r>
              <w:rPr>
                <w:b/>
                <w:sz w:val="18"/>
                <w:szCs w:val="18"/>
              </w:rPr>
              <w:t>Type</w:t>
            </w:r>
          </w:p>
        </w:tc>
        <w:tc>
          <w:tcPr>
            <w:tcW w:w="222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5440C61B" w14:textId="77777777" w:rsidR="001767AD" w:rsidRDefault="00000000">
            <w:pPr>
              <w:spacing w:line="240" w:lineRule="auto"/>
              <w:rPr>
                <w:b/>
                <w:sz w:val="18"/>
                <w:szCs w:val="18"/>
              </w:rPr>
            </w:pPr>
            <w:r>
              <w:rPr>
                <w:b/>
                <w:sz w:val="18"/>
                <w:szCs w:val="18"/>
              </w:rPr>
              <w:t>Definition</w:t>
            </w:r>
          </w:p>
        </w:tc>
        <w:tc>
          <w:tcPr>
            <w:tcW w:w="4425"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53FCCAE1" w14:textId="77777777" w:rsidR="001767AD" w:rsidRDefault="00000000">
            <w:pPr>
              <w:spacing w:line="240" w:lineRule="auto"/>
              <w:rPr>
                <w:b/>
                <w:sz w:val="18"/>
                <w:szCs w:val="18"/>
              </w:rPr>
            </w:pPr>
            <w:r>
              <w:rPr>
                <w:b/>
                <w:sz w:val="18"/>
                <w:szCs w:val="18"/>
              </w:rPr>
              <w:t>Data sources</w:t>
            </w:r>
          </w:p>
        </w:tc>
        <w:tc>
          <w:tcPr>
            <w:tcW w:w="4470" w:type="dxa"/>
            <w:tcBorders>
              <w:top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2400081C" w14:textId="77777777" w:rsidR="001767AD" w:rsidRDefault="00000000">
            <w:pPr>
              <w:spacing w:line="240" w:lineRule="auto"/>
              <w:rPr>
                <w:b/>
                <w:sz w:val="18"/>
                <w:szCs w:val="18"/>
              </w:rPr>
            </w:pPr>
            <w:r>
              <w:rPr>
                <w:b/>
                <w:sz w:val="18"/>
                <w:szCs w:val="18"/>
              </w:rPr>
              <w:t>Notes</w:t>
            </w:r>
          </w:p>
        </w:tc>
      </w:tr>
      <w:tr w:rsidR="001767AD" w14:paraId="3B22750D" w14:textId="77777777">
        <w:trPr>
          <w:trHeight w:val="330"/>
        </w:trPr>
        <w:tc>
          <w:tcPr>
            <w:tcW w:w="15225" w:type="dxa"/>
            <w:gridSpan w:val="6"/>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3768661F" w14:textId="77777777" w:rsidR="001767AD" w:rsidRDefault="00000000">
            <w:pPr>
              <w:spacing w:line="240" w:lineRule="auto"/>
              <w:rPr>
                <w:b/>
                <w:sz w:val="18"/>
                <w:szCs w:val="18"/>
              </w:rPr>
            </w:pPr>
            <w:r>
              <w:rPr>
                <w:b/>
                <w:i/>
                <w:sz w:val="18"/>
                <w:szCs w:val="18"/>
              </w:rPr>
              <w:t>‘Same-day/most recent’ baseline covariates</w:t>
            </w:r>
          </w:p>
        </w:tc>
      </w:tr>
      <w:tr w:rsidR="001767AD" w14:paraId="75A8F238" w14:textId="77777777">
        <w:trPr>
          <w:trHeight w:val="503"/>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3F139A2" w14:textId="77777777" w:rsidR="001767AD" w:rsidRDefault="00000000">
            <w:pPr>
              <w:spacing w:line="240" w:lineRule="auto"/>
              <w:rPr>
                <w:color w:val="C00000"/>
                <w:sz w:val="18"/>
                <w:szCs w:val="18"/>
              </w:rPr>
            </w:pPr>
            <w:r>
              <w:rPr>
                <w:sz w:val="18"/>
                <w:szCs w:val="18"/>
              </w:rPr>
              <w:t>Sex</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83CC163" w14:textId="77777777" w:rsidR="001767AD" w:rsidRDefault="00000000">
            <w:pPr>
              <w:spacing w:line="240" w:lineRule="auto"/>
              <w:rPr>
                <w:sz w:val="18"/>
                <w:szCs w:val="18"/>
              </w:rPr>
            </w:pPr>
            <w:r>
              <w:rPr>
                <w:sz w:val="18"/>
                <w:szCs w:val="18"/>
              </w:rPr>
              <w:t>cov_cat_sex</w:t>
            </w:r>
          </w:p>
        </w:tc>
        <w:tc>
          <w:tcPr>
            <w:tcW w:w="720" w:type="dxa"/>
            <w:tcBorders>
              <w:bottom w:val="single" w:sz="8" w:space="0" w:color="000000"/>
              <w:right w:val="single" w:sz="8" w:space="0" w:color="000000"/>
            </w:tcBorders>
            <w:tcMar>
              <w:top w:w="0" w:type="dxa"/>
              <w:left w:w="100" w:type="dxa"/>
              <w:bottom w:w="0" w:type="dxa"/>
              <w:right w:w="100" w:type="dxa"/>
            </w:tcMar>
          </w:tcPr>
          <w:p w14:paraId="5DD3BC05" w14:textId="77777777" w:rsidR="001767AD" w:rsidRDefault="00000000">
            <w:pPr>
              <w:spacing w:line="240" w:lineRule="auto"/>
              <w:rPr>
                <w:sz w:val="18"/>
                <w:szCs w:val="18"/>
              </w:rPr>
            </w:pPr>
            <w:r>
              <w:rPr>
                <w:sz w:val="18"/>
                <w:szCs w:val="18"/>
              </w:rPr>
              <w:t>Categorical</w:t>
            </w:r>
          </w:p>
        </w:tc>
        <w:tc>
          <w:tcPr>
            <w:tcW w:w="2220" w:type="dxa"/>
            <w:tcBorders>
              <w:bottom w:val="single" w:sz="8" w:space="0" w:color="000000"/>
              <w:right w:val="single" w:sz="8" w:space="0" w:color="000000"/>
            </w:tcBorders>
            <w:tcMar>
              <w:top w:w="0" w:type="dxa"/>
              <w:left w:w="100" w:type="dxa"/>
              <w:bottom w:w="0" w:type="dxa"/>
              <w:right w:w="100" w:type="dxa"/>
            </w:tcMar>
          </w:tcPr>
          <w:p w14:paraId="1EE0E97B" w14:textId="77777777" w:rsidR="001767AD" w:rsidRDefault="00000000">
            <w:pPr>
              <w:spacing w:line="240" w:lineRule="auto"/>
              <w:rPr>
                <w:sz w:val="18"/>
                <w:szCs w:val="18"/>
              </w:rPr>
            </w:pPr>
            <w:r>
              <w:rPr>
                <w:sz w:val="18"/>
                <w:szCs w:val="18"/>
              </w:rPr>
              <w:t>Male, Female</w:t>
            </w:r>
          </w:p>
        </w:tc>
        <w:tc>
          <w:tcPr>
            <w:tcW w:w="4425" w:type="dxa"/>
            <w:tcBorders>
              <w:bottom w:val="single" w:sz="8" w:space="0" w:color="000000"/>
              <w:right w:val="single" w:sz="8" w:space="0" w:color="000000"/>
            </w:tcBorders>
            <w:tcMar>
              <w:top w:w="0" w:type="dxa"/>
              <w:left w:w="100" w:type="dxa"/>
              <w:bottom w:w="0" w:type="dxa"/>
              <w:right w:w="100" w:type="dxa"/>
            </w:tcMar>
          </w:tcPr>
          <w:p w14:paraId="3569C91C" w14:textId="77777777" w:rsidR="001767AD" w:rsidRDefault="00000000">
            <w:pPr>
              <w:spacing w:line="240" w:lineRule="auto"/>
              <w:rPr>
                <w:sz w:val="18"/>
                <w:szCs w:val="18"/>
              </w:rPr>
            </w:pPr>
            <w:r>
              <w:rPr>
                <w:sz w:val="18"/>
                <w:szCs w:val="18"/>
              </w:rPr>
              <w:t>Primary care (patients)</w:t>
            </w:r>
          </w:p>
        </w:tc>
        <w:tc>
          <w:tcPr>
            <w:tcW w:w="4470" w:type="dxa"/>
            <w:tcBorders>
              <w:bottom w:val="single" w:sz="8" w:space="0" w:color="000000"/>
              <w:right w:val="single" w:sz="8" w:space="0" w:color="000000"/>
            </w:tcBorders>
            <w:tcMar>
              <w:top w:w="0" w:type="dxa"/>
              <w:left w:w="100" w:type="dxa"/>
              <w:bottom w:w="0" w:type="dxa"/>
              <w:right w:w="100" w:type="dxa"/>
            </w:tcMar>
          </w:tcPr>
          <w:p w14:paraId="3654FE34" w14:textId="77777777" w:rsidR="001767AD" w:rsidRDefault="00000000">
            <w:pPr>
              <w:spacing w:line="240" w:lineRule="auto"/>
              <w:rPr>
                <w:sz w:val="18"/>
                <w:szCs w:val="18"/>
              </w:rPr>
            </w:pPr>
            <w:r>
              <w:rPr>
                <w:sz w:val="18"/>
                <w:szCs w:val="18"/>
              </w:rPr>
              <w:t>Any other code than M and F is excluded by design (see qa_bin_is_female_or_male)</w:t>
            </w:r>
          </w:p>
        </w:tc>
      </w:tr>
      <w:tr w:rsidR="001767AD" w14:paraId="05021041"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D614CAC" w14:textId="77777777" w:rsidR="001767AD" w:rsidRDefault="00000000">
            <w:pPr>
              <w:spacing w:line="240" w:lineRule="auto"/>
              <w:rPr>
                <w:sz w:val="18"/>
                <w:szCs w:val="18"/>
              </w:rPr>
            </w:pPr>
            <w:r>
              <w:rPr>
                <w:sz w:val="18"/>
                <w:szCs w:val="18"/>
              </w:rPr>
              <w:t>Age at baseline</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8C745C4" w14:textId="77777777" w:rsidR="001767AD" w:rsidRDefault="00000000">
            <w:pPr>
              <w:spacing w:line="240" w:lineRule="auto"/>
              <w:rPr>
                <w:sz w:val="18"/>
                <w:szCs w:val="18"/>
              </w:rPr>
            </w:pPr>
            <w:r>
              <w:rPr>
                <w:sz w:val="18"/>
                <w:szCs w:val="18"/>
              </w:rPr>
              <w:t>cov_num_age</w:t>
            </w:r>
          </w:p>
          <w:p w14:paraId="1FCC3D9B" w14:textId="77777777" w:rsidR="001767AD" w:rsidRDefault="001767AD">
            <w:pPr>
              <w:spacing w:line="240" w:lineRule="auto"/>
              <w:rPr>
                <w:sz w:val="18"/>
                <w:szCs w:val="18"/>
              </w:rPr>
            </w:pPr>
          </w:p>
          <w:p w14:paraId="79642F22" w14:textId="77777777" w:rsidR="001767AD" w:rsidRDefault="00000000">
            <w:pPr>
              <w:spacing w:line="240" w:lineRule="auto"/>
              <w:rPr>
                <w:sz w:val="18"/>
                <w:szCs w:val="18"/>
              </w:rPr>
            </w:pPr>
            <w:r>
              <w:rPr>
                <w:sz w:val="18"/>
                <w:szCs w:val="18"/>
              </w:rPr>
              <w:t>derived:</w:t>
            </w:r>
          </w:p>
          <w:p w14:paraId="137124AA" w14:textId="77777777" w:rsidR="001767AD" w:rsidRDefault="00000000">
            <w:pPr>
              <w:spacing w:line="240" w:lineRule="auto"/>
              <w:rPr>
                <w:sz w:val="18"/>
                <w:szCs w:val="18"/>
              </w:rPr>
            </w:pPr>
            <w:r>
              <w:rPr>
                <w:sz w:val="18"/>
                <w:szCs w:val="18"/>
              </w:rPr>
              <w:lastRenderedPageBreak/>
              <w:t>cov_cat_age</w:t>
            </w:r>
          </w:p>
        </w:tc>
        <w:tc>
          <w:tcPr>
            <w:tcW w:w="720" w:type="dxa"/>
            <w:tcBorders>
              <w:bottom w:val="single" w:sz="8" w:space="0" w:color="000000"/>
              <w:right w:val="single" w:sz="8" w:space="0" w:color="000000"/>
            </w:tcBorders>
            <w:tcMar>
              <w:top w:w="0" w:type="dxa"/>
              <w:left w:w="100" w:type="dxa"/>
              <w:bottom w:w="0" w:type="dxa"/>
              <w:right w:w="100" w:type="dxa"/>
            </w:tcMar>
          </w:tcPr>
          <w:p w14:paraId="7698443A" w14:textId="77777777" w:rsidR="001767AD" w:rsidRDefault="00000000">
            <w:pPr>
              <w:spacing w:line="240" w:lineRule="auto"/>
              <w:rPr>
                <w:sz w:val="18"/>
                <w:szCs w:val="18"/>
              </w:rPr>
            </w:pPr>
            <w:r>
              <w:rPr>
                <w:sz w:val="18"/>
                <w:szCs w:val="18"/>
              </w:rPr>
              <w:lastRenderedPageBreak/>
              <w:t>Continuous</w:t>
            </w:r>
          </w:p>
        </w:tc>
        <w:tc>
          <w:tcPr>
            <w:tcW w:w="2220" w:type="dxa"/>
            <w:tcBorders>
              <w:bottom w:val="single" w:sz="8" w:space="0" w:color="000000"/>
              <w:right w:val="single" w:sz="8" w:space="0" w:color="000000"/>
            </w:tcBorders>
            <w:tcMar>
              <w:top w:w="0" w:type="dxa"/>
              <w:left w:w="100" w:type="dxa"/>
              <w:bottom w:w="0" w:type="dxa"/>
              <w:right w:w="100" w:type="dxa"/>
            </w:tcMar>
          </w:tcPr>
          <w:p w14:paraId="4A7E674C" w14:textId="77777777" w:rsidR="001767AD" w:rsidRDefault="001767AD">
            <w:pPr>
              <w:spacing w:line="240" w:lineRule="auto"/>
              <w:rPr>
                <w:sz w:val="18"/>
                <w:szCs w:val="18"/>
              </w:rPr>
            </w:pPr>
          </w:p>
          <w:p w14:paraId="6E4D9C9B" w14:textId="77777777" w:rsidR="001767AD" w:rsidRDefault="001767AD">
            <w:pPr>
              <w:spacing w:line="240" w:lineRule="auto"/>
              <w:rPr>
                <w:sz w:val="18"/>
                <w:szCs w:val="18"/>
              </w:rPr>
            </w:pPr>
          </w:p>
          <w:p w14:paraId="327DE9E2" w14:textId="77777777" w:rsidR="001767AD" w:rsidRDefault="00000000">
            <w:pPr>
              <w:spacing w:line="240" w:lineRule="auto"/>
              <w:rPr>
                <w:sz w:val="18"/>
                <w:szCs w:val="18"/>
              </w:rPr>
            </w:pPr>
            <w:r>
              <w:rPr>
                <w:sz w:val="18"/>
                <w:szCs w:val="18"/>
              </w:rPr>
              <w:lastRenderedPageBreak/>
              <w:t>"18-39", "40-59", "60-79", "80+"</w:t>
            </w:r>
          </w:p>
        </w:tc>
        <w:tc>
          <w:tcPr>
            <w:tcW w:w="4425" w:type="dxa"/>
            <w:tcBorders>
              <w:bottom w:val="single" w:sz="8" w:space="0" w:color="000000"/>
              <w:right w:val="single" w:sz="8" w:space="0" w:color="000000"/>
            </w:tcBorders>
            <w:tcMar>
              <w:top w:w="0" w:type="dxa"/>
              <w:left w:w="100" w:type="dxa"/>
              <w:bottom w:w="0" w:type="dxa"/>
              <w:right w:w="100" w:type="dxa"/>
            </w:tcMar>
          </w:tcPr>
          <w:p w14:paraId="23825B72" w14:textId="77777777" w:rsidR="001767AD" w:rsidRDefault="00000000">
            <w:pPr>
              <w:spacing w:line="240" w:lineRule="auto"/>
              <w:rPr>
                <w:sz w:val="18"/>
                <w:szCs w:val="18"/>
              </w:rPr>
            </w:pPr>
            <w:r>
              <w:rPr>
                <w:sz w:val="18"/>
                <w:szCs w:val="18"/>
              </w:rPr>
              <w:lastRenderedPageBreak/>
              <w:t>Primary care (patients)</w:t>
            </w:r>
          </w:p>
        </w:tc>
        <w:tc>
          <w:tcPr>
            <w:tcW w:w="4470" w:type="dxa"/>
            <w:tcBorders>
              <w:bottom w:val="single" w:sz="8" w:space="0" w:color="000000"/>
              <w:right w:val="single" w:sz="8" w:space="0" w:color="000000"/>
            </w:tcBorders>
            <w:tcMar>
              <w:top w:w="0" w:type="dxa"/>
              <w:left w:w="100" w:type="dxa"/>
              <w:bottom w:w="0" w:type="dxa"/>
              <w:right w:w="100" w:type="dxa"/>
            </w:tcMar>
          </w:tcPr>
          <w:p w14:paraId="5AFADDCF" w14:textId="77777777" w:rsidR="001767AD" w:rsidRDefault="00000000">
            <w:pPr>
              <w:spacing w:line="240" w:lineRule="auto"/>
              <w:rPr>
                <w:sz w:val="18"/>
                <w:szCs w:val="18"/>
              </w:rPr>
            </w:pPr>
            <w:r>
              <w:rPr>
                <w:sz w:val="18"/>
                <w:szCs w:val="18"/>
              </w:rPr>
              <w:t>Will be modelled using splines</w:t>
            </w:r>
          </w:p>
          <w:p w14:paraId="651C2D48" w14:textId="77777777" w:rsidR="001767AD" w:rsidRDefault="00000000">
            <w:pPr>
              <w:spacing w:line="240" w:lineRule="auto"/>
              <w:rPr>
                <w:sz w:val="18"/>
                <w:szCs w:val="18"/>
              </w:rPr>
            </w:pPr>
            <w:r>
              <w:rPr>
                <w:sz w:val="18"/>
                <w:szCs w:val="18"/>
              </w:rPr>
              <w:t>Baseline: elig_date_t2dm</w:t>
            </w:r>
          </w:p>
        </w:tc>
      </w:tr>
      <w:tr w:rsidR="001767AD" w14:paraId="2BC48F08"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B365313" w14:textId="77777777" w:rsidR="001767AD" w:rsidRDefault="00000000">
            <w:pPr>
              <w:rPr>
                <w:sz w:val="18"/>
                <w:szCs w:val="18"/>
              </w:rPr>
            </w:pPr>
            <w:r>
              <w:rPr>
                <w:sz w:val="18"/>
                <w:szCs w:val="18"/>
              </w:rPr>
              <w:t>Ethnicity</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E1DC1FE" w14:textId="77777777" w:rsidR="001767AD" w:rsidRDefault="00000000">
            <w:pPr>
              <w:spacing w:line="240" w:lineRule="auto"/>
              <w:rPr>
                <w:sz w:val="18"/>
                <w:szCs w:val="18"/>
              </w:rPr>
            </w:pPr>
            <w:r>
              <w:rPr>
                <w:sz w:val="18"/>
                <w:szCs w:val="18"/>
              </w:rPr>
              <w:t>cov_cat_ethnicity</w:t>
            </w:r>
          </w:p>
        </w:tc>
        <w:tc>
          <w:tcPr>
            <w:tcW w:w="720" w:type="dxa"/>
            <w:tcBorders>
              <w:bottom w:val="single" w:sz="8" w:space="0" w:color="000000"/>
              <w:right w:val="single" w:sz="8" w:space="0" w:color="000000"/>
            </w:tcBorders>
            <w:tcMar>
              <w:top w:w="0" w:type="dxa"/>
              <w:left w:w="100" w:type="dxa"/>
              <w:bottom w:w="0" w:type="dxa"/>
              <w:right w:w="100" w:type="dxa"/>
            </w:tcMar>
          </w:tcPr>
          <w:p w14:paraId="46A7E8B1" w14:textId="77777777" w:rsidR="001767AD" w:rsidRDefault="00000000">
            <w:pPr>
              <w:rPr>
                <w:sz w:val="18"/>
                <w:szCs w:val="18"/>
              </w:rPr>
            </w:pPr>
            <w:r>
              <w:rPr>
                <w:sz w:val="18"/>
                <w:szCs w:val="18"/>
              </w:rPr>
              <w:t>Categorical</w:t>
            </w:r>
          </w:p>
        </w:tc>
        <w:tc>
          <w:tcPr>
            <w:tcW w:w="2220" w:type="dxa"/>
            <w:tcBorders>
              <w:bottom w:val="single" w:sz="8" w:space="0" w:color="000000"/>
              <w:right w:val="single" w:sz="8" w:space="0" w:color="000000"/>
            </w:tcBorders>
            <w:tcMar>
              <w:top w:w="0" w:type="dxa"/>
              <w:left w:w="100" w:type="dxa"/>
              <w:bottom w:w="0" w:type="dxa"/>
              <w:right w:w="100" w:type="dxa"/>
            </w:tcMar>
          </w:tcPr>
          <w:p w14:paraId="3296A9B7" w14:textId="77777777" w:rsidR="001767AD" w:rsidRDefault="00000000">
            <w:pPr>
              <w:rPr>
                <w:sz w:val="18"/>
                <w:szCs w:val="18"/>
              </w:rPr>
            </w:pPr>
            <w:r>
              <w:rPr>
                <w:sz w:val="18"/>
                <w:szCs w:val="18"/>
              </w:rPr>
              <w:t>White</w:t>
            </w:r>
          </w:p>
          <w:p w14:paraId="58F99C08" w14:textId="77777777" w:rsidR="001767AD" w:rsidRDefault="00000000">
            <w:pPr>
              <w:rPr>
                <w:sz w:val="18"/>
                <w:szCs w:val="18"/>
              </w:rPr>
            </w:pPr>
            <w:r>
              <w:rPr>
                <w:sz w:val="18"/>
                <w:szCs w:val="18"/>
              </w:rPr>
              <w:t>Black</w:t>
            </w:r>
          </w:p>
          <w:p w14:paraId="7AE3D4D7" w14:textId="77777777" w:rsidR="001767AD" w:rsidRDefault="00000000">
            <w:pPr>
              <w:rPr>
                <w:b/>
                <w:i/>
                <w:sz w:val="18"/>
                <w:szCs w:val="18"/>
                <w:u w:val="single"/>
              </w:rPr>
            </w:pPr>
            <w:r>
              <w:rPr>
                <w:sz w:val="18"/>
                <w:szCs w:val="18"/>
              </w:rPr>
              <w:t>Asian</w:t>
            </w:r>
          </w:p>
          <w:p w14:paraId="11693891" w14:textId="77777777" w:rsidR="001767AD" w:rsidRDefault="00000000">
            <w:pPr>
              <w:rPr>
                <w:sz w:val="18"/>
                <w:szCs w:val="18"/>
              </w:rPr>
            </w:pPr>
            <w:r>
              <w:rPr>
                <w:sz w:val="18"/>
                <w:szCs w:val="18"/>
              </w:rPr>
              <w:t>Mixed</w:t>
            </w:r>
          </w:p>
          <w:p w14:paraId="0CABBAEA" w14:textId="77777777" w:rsidR="001767AD" w:rsidRDefault="00000000">
            <w:pPr>
              <w:rPr>
                <w:sz w:val="18"/>
                <w:szCs w:val="18"/>
              </w:rPr>
            </w:pPr>
            <w:r>
              <w:rPr>
                <w:sz w:val="18"/>
                <w:szCs w:val="18"/>
              </w:rPr>
              <w:t>Other</w:t>
            </w:r>
          </w:p>
          <w:p w14:paraId="332E6B3D" w14:textId="77777777" w:rsidR="001767AD" w:rsidRDefault="00000000">
            <w:pPr>
              <w:rPr>
                <w:sz w:val="18"/>
                <w:szCs w:val="18"/>
              </w:rPr>
            </w:pPr>
            <w:r>
              <w:rPr>
                <w:sz w:val="18"/>
                <w:szCs w:val="18"/>
              </w:rPr>
              <w:t>Unknown</w:t>
            </w:r>
          </w:p>
        </w:tc>
        <w:tc>
          <w:tcPr>
            <w:tcW w:w="4425" w:type="dxa"/>
            <w:tcBorders>
              <w:bottom w:val="single" w:sz="8" w:space="0" w:color="000000"/>
              <w:right w:val="single" w:sz="8" w:space="0" w:color="000000"/>
            </w:tcBorders>
            <w:tcMar>
              <w:top w:w="0" w:type="dxa"/>
              <w:left w:w="100" w:type="dxa"/>
              <w:bottom w:w="0" w:type="dxa"/>
              <w:right w:w="100" w:type="dxa"/>
            </w:tcMar>
          </w:tcPr>
          <w:p w14:paraId="16D4E0E6" w14:textId="77777777" w:rsidR="001767AD" w:rsidRDefault="00000000">
            <w:pPr>
              <w:spacing w:line="240" w:lineRule="auto"/>
              <w:rPr>
                <w:sz w:val="18"/>
                <w:szCs w:val="18"/>
              </w:rPr>
            </w:pPr>
            <w:r>
              <w:rPr>
                <w:sz w:val="18"/>
                <w:szCs w:val="18"/>
              </w:rPr>
              <w:t xml:space="preserve">Primary care (clinical_events) and SUS: </w:t>
            </w:r>
          </w:p>
          <w:p w14:paraId="7FC493F1" w14:textId="77777777" w:rsidR="001767AD" w:rsidRDefault="00000000">
            <w:pPr>
              <w:spacing w:line="240" w:lineRule="auto"/>
              <w:rPr>
                <w:sz w:val="18"/>
                <w:szCs w:val="18"/>
              </w:rPr>
            </w:pPr>
            <w:hyperlink r:id="rId87">
              <w:r>
                <w:rPr>
                  <w:color w:val="1155CC"/>
                  <w:sz w:val="18"/>
                  <w:szCs w:val="18"/>
                  <w:u w:val="single"/>
                </w:rPr>
                <w:t>ethnicity_snomed</w:t>
              </w:r>
            </w:hyperlink>
          </w:p>
          <w:p w14:paraId="336C9430" w14:textId="77777777" w:rsidR="001767AD" w:rsidRDefault="00000000">
            <w:pPr>
              <w:spacing w:line="240" w:lineRule="auto"/>
              <w:rPr>
                <w:sz w:val="18"/>
                <w:szCs w:val="18"/>
              </w:rPr>
            </w:pPr>
            <w:r>
              <w:rPr>
                <w:sz w:val="18"/>
                <w:szCs w:val="18"/>
              </w:rPr>
              <w:t xml:space="preserve"> </w:t>
            </w:r>
          </w:p>
        </w:tc>
        <w:tc>
          <w:tcPr>
            <w:tcW w:w="4470" w:type="dxa"/>
            <w:tcBorders>
              <w:bottom w:val="single" w:sz="8" w:space="0" w:color="000000"/>
              <w:right w:val="single" w:sz="8" w:space="0" w:color="000000"/>
            </w:tcBorders>
            <w:tcMar>
              <w:top w:w="0" w:type="dxa"/>
              <w:left w:w="100" w:type="dxa"/>
              <w:bottom w:w="0" w:type="dxa"/>
              <w:right w:w="100" w:type="dxa"/>
            </w:tcMar>
          </w:tcPr>
          <w:p w14:paraId="677DD738" w14:textId="77777777" w:rsidR="001767AD" w:rsidRDefault="00000000">
            <w:pPr>
              <w:spacing w:line="240" w:lineRule="auto"/>
              <w:rPr>
                <w:sz w:val="18"/>
                <w:szCs w:val="18"/>
              </w:rPr>
            </w:pPr>
            <w:r>
              <w:rPr>
                <w:sz w:val="18"/>
                <w:szCs w:val="18"/>
              </w:rPr>
              <w:t xml:space="preserve">Additionally included ethnicity_from_sus; codelist for primary care (snomed), based on recent publication: </w:t>
            </w:r>
            <w:hyperlink r:id="rId88">
              <w:r>
                <w:rPr>
                  <w:color w:val="1155CC"/>
                  <w:sz w:val="18"/>
                  <w:szCs w:val="18"/>
                  <w:u w:val="single"/>
                </w:rPr>
                <w:t>https://pmc.ncbi.nlm.nih.gov/articles/PMC11234682/</w:t>
              </w:r>
            </w:hyperlink>
          </w:p>
          <w:p w14:paraId="61B65AC1" w14:textId="77777777" w:rsidR="001767AD" w:rsidRDefault="00000000">
            <w:pPr>
              <w:spacing w:line="240" w:lineRule="auto"/>
              <w:rPr>
                <w:sz w:val="18"/>
                <w:szCs w:val="18"/>
              </w:rPr>
            </w:pPr>
            <w:r>
              <w:rPr>
                <w:sz w:val="18"/>
                <w:szCs w:val="18"/>
              </w:rPr>
              <w:t>Based on entire EHR</w:t>
            </w:r>
          </w:p>
        </w:tc>
      </w:tr>
      <w:tr w:rsidR="001767AD" w14:paraId="59B25F10" w14:textId="77777777">
        <w:trPr>
          <w:trHeight w:val="1094"/>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EAFF57B" w14:textId="77777777" w:rsidR="001767AD" w:rsidRDefault="00000000">
            <w:pPr>
              <w:spacing w:line="240" w:lineRule="auto"/>
              <w:rPr>
                <w:sz w:val="18"/>
                <w:szCs w:val="18"/>
              </w:rPr>
            </w:pPr>
            <w:r>
              <w:rPr>
                <w:sz w:val="18"/>
                <w:szCs w:val="18"/>
              </w:rPr>
              <w:t>Index of Multiple Deprivation, at baseline</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F6945C7" w14:textId="77777777" w:rsidR="001767AD" w:rsidRDefault="00000000">
            <w:pPr>
              <w:spacing w:line="240" w:lineRule="auto"/>
              <w:rPr>
                <w:sz w:val="18"/>
                <w:szCs w:val="18"/>
              </w:rPr>
            </w:pPr>
            <w:r>
              <w:rPr>
                <w:sz w:val="18"/>
                <w:szCs w:val="18"/>
              </w:rPr>
              <w:t>cov_cat_deprivation_5</w:t>
            </w:r>
          </w:p>
        </w:tc>
        <w:tc>
          <w:tcPr>
            <w:tcW w:w="720" w:type="dxa"/>
            <w:tcBorders>
              <w:bottom w:val="single" w:sz="8" w:space="0" w:color="000000"/>
              <w:right w:val="single" w:sz="8" w:space="0" w:color="000000"/>
            </w:tcBorders>
            <w:tcMar>
              <w:top w:w="0" w:type="dxa"/>
              <w:left w:w="100" w:type="dxa"/>
              <w:bottom w:w="0" w:type="dxa"/>
              <w:right w:w="100" w:type="dxa"/>
            </w:tcMar>
          </w:tcPr>
          <w:p w14:paraId="74A6B1D1" w14:textId="77777777" w:rsidR="001767AD" w:rsidRDefault="00000000">
            <w:pPr>
              <w:rPr>
                <w:sz w:val="18"/>
                <w:szCs w:val="18"/>
              </w:rPr>
            </w:pPr>
            <w:r>
              <w:rPr>
                <w:sz w:val="18"/>
                <w:szCs w:val="18"/>
              </w:rPr>
              <w:t>Categorical</w:t>
            </w:r>
          </w:p>
        </w:tc>
        <w:tc>
          <w:tcPr>
            <w:tcW w:w="2220" w:type="dxa"/>
            <w:tcBorders>
              <w:bottom w:val="single" w:sz="8" w:space="0" w:color="000000"/>
              <w:right w:val="single" w:sz="8" w:space="0" w:color="000000"/>
            </w:tcBorders>
            <w:tcMar>
              <w:top w:w="0" w:type="dxa"/>
              <w:left w:w="100" w:type="dxa"/>
              <w:bottom w:w="0" w:type="dxa"/>
              <w:right w:w="100" w:type="dxa"/>
            </w:tcMar>
          </w:tcPr>
          <w:p w14:paraId="3A00868D" w14:textId="77777777" w:rsidR="001767AD" w:rsidRDefault="00000000">
            <w:pPr>
              <w:spacing w:line="240" w:lineRule="auto"/>
              <w:rPr>
                <w:sz w:val="18"/>
                <w:szCs w:val="18"/>
              </w:rPr>
            </w:pPr>
            <w:r>
              <w:rPr>
                <w:sz w:val="18"/>
                <w:szCs w:val="18"/>
              </w:rPr>
              <w:t>5 categories: 1 (most deprived) - 5 (least deprived)</w:t>
            </w:r>
          </w:p>
          <w:p w14:paraId="4136B127" w14:textId="77777777" w:rsidR="001767AD" w:rsidRDefault="001767AD">
            <w:pPr>
              <w:spacing w:line="240" w:lineRule="auto"/>
              <w:rPr>
                <w:sz w:val="18"/>
                <w:szCs w:val="18"/>
              </w:rPr>
            </w:pPr>
          </w:p>
        </w:tc>
        <w:tc>
          <w:tcPr>
            <w:tcW w:w="4425" w:type="dxa"/>
            <w:tcBorders>
              <w:bottom w:val="single" w:sz="8" w:space="0" w:color="000000"/>
              <w:right w:val="single" w:sz="8" w:space="0" w:color="000000"/>
            </w:tcBorders>
            <w:tcMar>
              <w:top w:w="0" w:type="dxa"/>
              <w:left w:w="100" w:type="dxa"/>
              <w:bottom w:w="0" w:type="dxa"/>
              <w:right w:w="100" w:type="dxa"/>
            </w:tcMar>
          </w:tcPr>
          <w:p w14:paraId="6A370E84" w14:textId="77777777" w:rsidR="001767AD" w:rsidRDefault="00000000">
            <w:pPr>
              <w:spacing w:line="240" w:lineRule="auto"/>
              <w:rPr>
                <w:sz w:val="18"/>
                <w:szCs w:val="18"/>
              </w:rPr>
            </w:pPr>
            <w:r>
              <w:rPr>
                <w:sz w:val="18"/>
                <w:szCs w:val="18"/>
              </w:rPr>
              <w:t>Primary care (addresses)</w:t>
            </w:r>
          </w:p>
        </w:tc>
        <w:tc>
          <w:tcPr>
            <w:tcW w:w="4470" w:type="dxa"/>
            <w:tcBorders>
              <w:bottom w:val="single" w:sz="8" w:space="0" w:color="000000"/>
              <w:right w:val="single" w:sz="8" w:space="0" w:color="000000"/>
            </w:tcBorders>
            <w:tcMar>
              <w:top w:w="0" w:type="dxa"/>
              <w:left w:w="100" w:type="dxa"/>
              <w:bottom w:w="0" w:type="dxa"/>
              <w:right w:w="100" w:type="dxa"/>
            </w:tcMar>
          </w:tcPr>
          <w:p w14:paraId="5D34C6A0" w14:textId="77777777" w:rsidR="001767AD" w:rsidRDefault="00000000">
            <w:pPr>
              <w:rPr>
                <w:sz w:val="18"/>
                <w:szCs w:val="18"/>
              </w:rPr>
            </w:pPr>
            <w:r>
              <w:rPr>
                <w:sz w:val="18"/>
                <w:szCs w:val="18"/>
              </w:rPr>
              <w:t xml:space="preserve">Based on the Index of Multiple Deprivation score: </w:t>
            </w:r>
            <w:hyperlink r:id="rId89" w:anchor="cohortextractor.patients.address_as_of">
              <w:r>
                <w:rPr>
                  <w:color w:val="1155CC"/>
                  <w:sz w:val="18"/>
                  <w:szCs w:val="18"/>
                  <w:u w:val="single"/>
                </w:rPr>
                <w:t>https://docs.opensafely.org/legacy/study-def-variables/#cohortextractor.patients.address_as_of</w:t>
              </w:r>
            </w:hyperlink>
          </w:p>
          <w:p w14:paraId="4CB4DED0" w14:textId="77777777" w:rsidR="001767AD" w:rsidRDefault="00000000">
            <w:pPr>
              <w:spacing w:line="240" w:lineRule="auto"/>
              <w:rPr>
                <w:sz w:val="18"/>
                <w:szCs w:val="18"/>
              </w:rPr>
            </w:pPr>
            <w:r>
              <w:rPr>
                <w:sz w:val="18"/>
                <w:szCs w:val="18"/>
              </w:rPr>
              <w:t>Baseline: pandemicstart_date for Target Trial 1 (SeqTrial) and elig_date_t2dm for Target Trial 2 (modified Landmark)</w:t>
            </w:r>
          </w:p>
          <w:p w14:paraId="51D4A09C" w14:textId="77777777" w:rsidR="001767AD" w:rsidRDefault="00000000">
            <w:pPr>
              <w:rPr>
                <w:sz w:val="18"/>
                <w:szCs w:val="18"/>
              </w:rPr>
            </w:pPr>
            <w:hyperlink r:id="rId90">
              <w:r>
                <w:rPr>
                  <w:color w:val="1155CC"/>
                  <w:sz w:val="18"/>
                  <w:szCs w:val="18"/>
                  <w:u w:val="single"/>
                </w:rPr>
                <w:t>https://data.cdrc.ac.uk/dataset/index-multiple-deprivation-imd</w:t>
              </w:r>
            </w:hyperlink>
          </w:p>
          <w:p w14:paraId="652272B6" w14:textId="77777777" w:rsidR="001767AD" w:rsidRDefault="00000000">
            <w:pPr>
              <w:spacing w:line="240" w:lineRule="auto"/>
              <w:rPr>
                <w:sz w:val="18"/>
                <w:szCs w:val="18"/>
              </w:rPr>
            </w:pPr>
            <w:r>
              <w:rPr>
                <w:sz w:val="18"/>
                <w:szCs w:val="18"/>
              </w:rPr>
              <w:t>The IMD combines multiple aspects of deprivation into an overall score. These aspects include:</w:t>
            </w:r>
          </w:p>
          <w:p w14:paraId="75979B7D" w14:textId="77777777" w:rsidR="001767AD" w:rsidRDefault="00000000">
            <w:pPr>
              <w:numPr>
                <w:ilvl w:val="0"/>
                <w:numId w:val="13"/>
              </w:numPr>
              <w:spacing w:line="240" w:lineRule="auto"/>
              <w:rPr>
                <w:sz w:val="18"/>
                <w:szCs w:val="18"/>
              </w:rPr>
            </w:pPr>
            <w:r>
              <w:rPr>
                <w:sz w:val="18"/>
                <w:szCs w:val="18"/>
              </w:rPr>
              <w:t xml:space="preserve">Household overcrowding </w:t>
            </w:r>
          </w:p>
          <w:p w14:paraId="5434EF6A" w14:textId="77777777" w:rsidR="001767AD" w:rsidRDefault="00000000">
            <w:pPr>
              <w:numPr>
                <w:ilvl w:val="0"/>
                <w:numId w:val="13"/>
              </w:numPr>
              <w:spacing w:line="240" w:lineRule="auto"/>
              <w:rPr>
                <w:sz w:val="18"/>
                <w:szCs w:val="18"/>
              </w:rPr>
            </w:pPr>
            <w:r>
              <w:rPr>
                <w:sz w:val="18"/>
                <w:szCs w:val="18"/>
              </w:rPr>
              <w:t xml:space="preserve">Homelessness </w:t>
            </w:r>
          </w:p>
          <w:p w14:paraId="0DD189A8" w14:textId="77777777" w:rsidR="001767AD" w:rsidRDefault="00000000">
            <w:pPr>
              <w:numPr>
                <w:ilvl w:val="0"/>
                <w:numId w:val="13"/>
              </w:numPr>
              <w:spacing w:line="240" w:lineRule="auto"/>
              <w:rPr>
                <w:sz w:val="18"/>
                <w:szCs w:val="18"/>
              </w:rPr>
            </w:pPr>
            <w:r>
              <w:rPr>
                <w:sz w:val="18"/>
                <w:szCs w:val="18"/>
              </w:rPr>
              <w:t xml:space="preserve">Housing affordability </w:t>
            </w:r>
          </w:p>
          <w:p w14:paraId="3A9AA4D5" w14:textId="77777777" w:rsidR="001767AD" w:rsidRDefault="00000000">
            <w:pPr>
              <w:numPr>
                <w:ilvl w:val="0"/>
                <w:numId w:val="13"/>
              </w:numPr>
              <w:spacing w:line="240" w:lineRule="auto"/>
              <w:rPr>
                <w:sz w:val="18"/>
                <w:szCs w:val="18"/>
              </w:rPr>
            </w:pPr>
            <w:r>
              <w:rPr>
                <w:sz w:val="18"/>
                <w:szCs w:val="18"/>
              </w:rPr>
              <w:t>Distance to key amenities like schools, supermarkets, and GP surgeries</w:t>
            </w:r>
          </w:p>
        </w:tc>
      </w:tr>
      <w:tr w:rsidR="001767AD" w14:paraId="4464C996"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AF5C0EE" w14:textId="77777777" w:rsidR="001767AD" w:rsidRDefault="00000000">
            <w:pPr>
              <w:rPr>
                <w:sz w:val="18"/>
                <w:szCs w:val="18"/>
              </w:rPr>
            </w:pPr>
            <w:r>
              <w:rPr>
                <w:sz w:val="18"/>
                <w:szCs w:val="18"/>
              </w:rPr>
              <w:t>Region, at baseline</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0F73551" w14:textId="77777777" w:rsidR="001767AD" w:rsidRDefault="00000000">
            <w:pPr>
              <w:spacing w:line="240" w:lineRule="auto"/>
              <w:rPr>
                <w:sz w:val="18"/>
                <w:szCs w:val="18"/>
              </w:rPr>
            </w:pPr>
            <w:r>
              <w:rPr>
                <w:sz w:val="18"/>
                <w:szCs w:val="18"/>
              </w:rPr>
              <w:t>strat_cat_region</w:t>
            </w:r>
          </w:p>
        </w:tc>
        <w:tc>
          <w:tcPr>
            <w:tcW w:w="720" w:type="dxa"/>
            <w:tcBorders>
              <w:bottom w:val="single" w:sz="8" w:space="0" w:color="000000"/>
              <w:right w:val="single" w:sz="8" w:space="0" w:color="000000"/>
            </w:tcBorders>
            <w:tcMar>
              <w:top w:w="0" w:type="dxa"/>
              <w:left w:w="100" w:type="dxa"/>
              <w:bottom w:w="0" w:type="dxa"/>
              <w:right w:w="100" w:type="dxa"/>
            </w:tcMar>
          </w:tcPr>
          <w:p w14:paraId="16C52983" w14:textId="77777777" w:rsidR="001767AD" w:rsidRDefault="00000000">
            <w:pPr>
              <w:rPr>
                <w:sz w:val="18"/>
                <w:szCs w:val="18"/>
              </w:rPr>
            </w:pPr>
            <w:r>
              <w:rPr>
                <w:sz w:val="18"/>
                <w:szCs w:val="18"/>
              </w:rPr>
              <w:t>Categorical</w:t>
            </w:r>
          </w:p>
        </w:tc>
        <w:tc>
          <w:tcPr>
            <w:tcW w:w="2220" w:type="dxa"/>
            <w:tcBorders>
              <w:bottom w:val="single" w:sz="8" w:space="0" w:color="000000"/>
              <w:right w:val="single" w:sz="8" w:space="0" w:color="000000"/>
            </w:tcBorders>
            <w:tcMar>
              <w:top w:w="0" w:type="dxa"/>
              <w:left w:w="100" w:type="dxa"/>
              <w:bottom w:w="0" w:type="dxa"/>
              <w:right w:w="100" w:type="dxa"/>
            </w:tcMar>
          </w:tcPr>
          <w:p w14:paraId="24D64C33" w14:textId="77777777" w:rsidR="001767AD" w:rsidRDefault="00000000">
            <w:pPr>
              <w:rPr>
                <w:sz w:val="18"/>
                <w:szCs w:val="18"/>
              </w:rPr>
            </w:pPr>
            <w:r>
              <w:rPr>
                <w:sz w:val="18"/>
                <w:szCs w:val="18"/>
              </w:rPr>
              <w:t>East</w:t>
            </w:r>
          </w:p>
          <w:p w14:paraId="4C36108D" w14:textId="77777777" w:rsidR="001767AD" w:rsidRDefault="00000000">
            <w:pPr>
              <w:rPr>
                <w:sz w:val="18"/>
                <w:szCs w:val="18"/>
              </w:rPr>
            </w:pPr>
            <w:r>
              <w:rPr>
                <w:sz w:val="18"/>
                <w:szCs w:val="18"/>
              </w:rPr>
              <w:t>London</w:t>
            </w:r>
          </w:p>
          <w:p w14:paraId="5125CAC3" w14:textId="77777777" w:rsidR="001767AD" w:rsidRDefault="00000000">
            <w:pPr>
              <w:rPr>
                <w:sz w:val="18"/>
                <w:szCs w:val="18"/>
              </w:rPr>
            </w:pPr>
            <w:r>
              <w:rPr>
                <w:sz w:val="18"/>
                <w:szCs w:val="18"/>
              </w:rPr>
              <w:t>Midlands</w:t>
            </w:r>
          </w:p>
          <w:p w14:paraId="31E07701" w14:textId="77777777" w:rsidR="001767AD" w:rsidRDefault="00000000">
            <w:pPr>
              <w:rPr>
                <w:sz w:val="18"/>
                <w:szCs w:val="18"/>
              </w:rPr>
            </w:pPr>
            <w:r>
              <w:rPr>
                <w:sz w:val="18"/>
                <w:szCs w:val="18"/>
              </w:rPr>
              <w:t>North East and Yorkshire</w:t>
            </w:r>
          </w:p>
          <w:p w14:paraId="0B4224E1" w14:textId="77777777" w:rsidR="001767AD" w:rsidRDefault="00000000">
            <w:pPr>
              <w:rPr>
                <w:sz w:val="18"/>
                <w:szCs w:val="18"/>
              </w:rPr>
            </w:pPr>
            <w:r>
              <w:rPr>
                <w:sz w:val="18"/>
                <w:szCs w:val="18"/>
              </w:rPr>
              <w:t>North West</w:t>
            </w:r>
          </w:p>
          <w:p w14:paraId="038D721B" w14:textId="77777777" w:rsidR="001767AD" w:rsidRDefault="00000000">
            <w:pPr>
              <w:rPr>
                <w:sz w:val="18"/>
                <w:szCs w:val="18"/>
              </w:rPr>
            </w:pPr>
            <w:r>
              <w:rPr>
                <w:sz w:val="18"/>
                <w:szCs w:val="18"/>
              </w:rPr>
              <w:t>South East</w:t>
            </w:r>
          </w:p>
          <w:p w14:paraId="645F2948" w14:textId="77777777" w:rsidR="001767AD" w:rsidRDefault="00000000">
            <w:pPr>
              <w:rPr>
                <w:sz w:val="18"/>
                <w:szCs w:val="18"/>
              </w:rPr>
            </w:pPr>
            <w:r>
              <w:rPr>
                <w:sz w:val="18"/>
                <w:szCs w:val="18"/>
              </w:rPr>
              <w:t>South West</w:t>
            </w:r>
          </w:p>
        </w:tc>
        <w:tc>
          <w:tcPr>
            <w:tcW w:w="4425" w:type="dxa"/>
            <w:tcBorders>
              <w:bottom w:val="single" w:sz="8" w:space="0" w:color="000000"/>
              <w:right w:val="single" w:sz="8" w:space="0" w:color="000000"/>
            </w:tcBorders>
            <w:tcMar>
              <w:top w:w="0" w:type="dxa"/>
              <w:left w:w="100" w:type="dxa"/>
              <w:bottom w:w="0" w:type="dxa"/>
              <w:right w:w="100" w:type="dxa"/>
            </w:tcMar>
          </w:tcPr>
          <w:p w14:paraId="31BFA731" w14:textId="77777777" w:rsidR="001767AD" w:rsidRDefault="00000000">
            <w:pPr>
              <w:spacing w:line="240" w:lineRule="auto"/>
              <w:rPr>
                <w:sz w:val="18"/>
                <w:szCs w:val="18"/>
              </w:rPr>
            </w:pPr>
            <w:r>
              <w:rPr>
                <w:sz w:val="18"/>
                <w:szCs w:val="18"/>
              </w:rPr>
              <w:t>Primary care (practice_registrations)</w:t>
            </w:r>
          </w:p>
        </w:tc>
        <w:tc>
          <w:tcPr>
            <w:tcW w:w="4470" w:type="dxa"/>
            <w:tcBorders>
              <w:bottom w:val="single" w:sz="8" w:space="0" w:color="000000"/>
              <w:right w:val="single" w:sz="8" w:space="0" w:color="000000"/>
            </w:tcBorders>
            <w:tcMar>
              <w:top w:w="0" w:type="dxa"/>
              <w:left w:w="100" w:type="dxa"/>
              <w:bottom w:w="0" w:type="dxa"/>
              <w:right w:w="100" w:type="dxa"/>
            </w:tcMar>
          </w:tcPr>
          <w:p w14:paraId="207DDC31" w14:textId="77777777" w:rsidR="001767AD" w:rsidRDefault="00000000">
            <w:pPr>
              <w:rPr>
                <w:sz w:val="18"/>
                <w:szCs w:val="18"/>
              </w:rPr>
            </w:pPr>
            <w:r>
              <w:rPr>
                <w:sz w:val="18"/>
                <w:szCs w:val="18"/>
              </w:rPr>
              <w:t xml:space="preserve">Based on the Sustainable and Transformation Partnerships (STP) names and codes: </w:t>
            </w:r>
            <w:hyperlink r:id="rId91">
              <w:r>
                <w:rPr>
                  <w:color w:val="1155CC"/>
                  <w:sz w:val="18"/>
                  <w:szCs w:val="18"/>
                  <w:u w:val="single"/>
                </w:rPr>
                <w:t>https://geoportal.statistics.gov.uk/documents/bec635f6c83e4582bcf76ce02c2be840/about</w:t>
              </w:r>
            </w:hyperlink>
          </w:p>
          <w:p w14:paraId="17751207" w14:textId="77777777" w:rsidR="001767AD" w:rsidRDefault="00000000">
            <w:pPr>
              <w:rPr>
                <w:sz w:val="18"/>
                <w:szCs w:val="18"/>
              </w:rPr>
            </w:pPr>
            <w:hyperlink r:id="rId92" w:anchor="cohortextractor.patients.registered_practice_as_of">
              <w:r>
                <w:rPr>
                  <w:color w:val="1155CC"/>
                  <w:sz w:val="18"/>
                  <w:szCs w:val="18"/>
                  <w:u w:val="single"/>
                </w:rPr>
                <w:t>https://docs.opensafely.org/legacy/study-def-variables/#cohortextractor.patients.registered_practice_as_of</w:t>
              </w:r>
            </w:hyperlink>
          </w:p>
          <w:p w14:paraId="0141624D" w14:textId="77777777" w:rsidR="001767AD" w:rsidRDefault="00000000">
            <w:pPr>
              <w:spacing w:line="240" w:lineRule="auto"/>
              <w:rPr>
                <w:sz w:val="18"/>
                <w:szCs w:val="18"/>
              </w:rPr>
            </w:pPr>
            <w:r>
              <w:rPr>
                <w:sz w:val="18"/>
                <w:szCs w:val="18"/>
              </w:rPr>
              <w:t>Baseline: elig_date_t2dm</w:t>
            </w:r>
          </w:p>
        </w:tc>
      </w:tr>
      <w:tr w:rsidR="001767AD" w14:paraId="5900651C"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966060" w14:textId="77777777" w:rsidR="001767AD" w:rsidRDefault="00000000">
            <w:pPr>
              <w:rPr>
                <w:sz w:val="18"/>
                <w:szCs w:val="18"/>
              </w:rPr>
            </w:pPr>
            <w:r>
              <w:rPr>
                <w:sz w:val="18"/>
                <w:szCs w:val="18"/>
              </w:rPr>
              <w:t>Rural/urban classification, at baseline</w:t>
            </w: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8FC22DC" w14:textId="77777777" w:rsidR="001767AD" w:rsidRDefault="00000000">
            <w:pPr>
              <w:spacing w:line="240" w:lineRule="auto"/>
              <w:rPr>
                <w:sz w:val="18"/>
                <w:szCs w:val="18"/>
              </w:rPr>
            </w:pPr>
            <w:r>
              <w:rPr>
                <w:sz w:val="18"/>
                <w:szCs w:val="18"/>
              </w:rPr>
              <w:t>cov_cat_rural_urban</w:t>
            </w:r>
          </w:p>
        </w:tc>
        <w:tc>
          <w:tcPr>
            <w:tcW w:w="720" w:type="dxa"/>
            <w:tcBorders>
              <w:bottom w:val="single" w:sz="8" w:space="0" w:color="000000"/>
              <w:right w:val="single" w:sz="8" w:space="0" w:color="000000"/>
            </w:tcBorders>
            <w:tcMar>
              <w:top w:w="0" w:type="dxa"/>
              <w:left w:w="100" w:type="dxa"/>
              <w:bottom w:w="0" w:type="dxa"/>
              <w:right w:w="100" w:type="dxa"/>
            </w:tcMar>
          </w:tcPr>
          <w:p w14:paraId="0BD21F8D" w14:textId="77777777" w:rsidR="001767AD" w:rsidRDefault="00000000">
            <w:pPr>
              <w:rPr>
                <w:sz w:val="18"/>
                <w:szCs w:val="18"/>
              </w:rPr>
            </w:pPr>
            <w:r>
              <w:rPr>
                <w:sz w:val="18"/>
                <w:szCs w:val="18"/>
              </w:rPr>
              <w:t>Categorical</w:t>
            </w:r>
          </w:p>
        </w:tc>
        <w:tc>
          <w:tcPr>
            <w:tcW w:w="2220" w:type="dxa"/>
            <w:tcBorders>
              <w:bottom w:val="single" w:sz="8" w:space="0" w:color="000000"/>
              <w:right w:val="single" w:sz="8" w:space="0" w:color="000000"/>
            </w:tcBorders>
            <w:tcMar>
              <w:top w:w="0" w:type="dxa"/>
              <w:left w:w="100" w:type="dxa"/>
              <w:bottom w:w="0" w:type="dxa"/>
              <w:right w:w="100" w:type="dxa"/>
            </w:tcMar>
          </w:tcPr>
          <w:p w14:paraId="17111E98" w14:textId="77777777" w:rsidR="001767AD" w:rsidRDefault="00000000">
            <w:pPr>
              <w:rPr>
                <w:sz w:val="18"/>
                <w:szCs w:val="18"/>
              </w:rPr>
            </w:pPr>
            <w:r>
              <w:rPr>
                <w:sz w:val="18"/>
                <w:szCs w:val="18"/>
              </w:rPr>
              <w:t>Urban conurbation</w:t>
            </w:r>
          </w:p>
          <w:p w14:paraId="06CF73CE" w14:textId="77777777" w:rsidR="001767AD" w:rsidRDefault="00000000">
            <w:pPr>
              <w:rPr>
                <w:sz w:val="18"/>
                <w:szCs w:val="18"/>
              </w:rPr>
            </w:pPr>
            <w:r>
              <w:rPr>
                <w:sz w:val="18"/>
                <w:szCs w:val="18"/>
              </w:rPr>
              <w:t>Urban city or town</w:t>
            </w:r>
          </w:p>
          <w:p w14:paraId="5F9A5D5B" w14:textId="77777777" w:rsidR="001767AD" w:rsidRDefault="00000000">
            <w:pPr>
              <w:rPr>
                <w:sz w:val="18"/>
                <w:szCs w:val="18"/>
              </w:rPr>
            </w:pPr>
            <w:r>
              <w:rPr>
                <w:sz w:val="18"/>
                <w:szCs w:val="18"/>
              </w:rPr>
              <w:t>Rural town or village</w:t>
            </w:r>
          </w:p>
        </w:tc>
        <w:tc>
          <w:tcPr>
            <w:tcW w:w="4425" w:type="dxa"/>
            <w:tcBorders>
              <w:bottom w:val="single" w:sz="8" w:space="0" w:color="000000"/>
              <w:right w:val="single" w:sz="8" w:space="0" w:color="000000"/>
            </w:tcBorders>
            <w:tcMar>
              <w:top w:w="0" w:type="dxa"/>
              <w:left w:w="100" w:type="dxa"/>
              <w:bottom w:w="0" w:type="dxa"/>
              <w:right w:w="100" w:type="dxa"/>
            </w:tcMar>
          </w:tcPr>
          <w:p w14:paraId="3FFC5CC0" w14:textId="77777777" w:rsidR="001767AD" w:rsidRDefault="00000000">
            <w:pPr>
              <w:spacing w:line="240" w:lineRule="auto"/>
              <w:rPr>
                <w:sz w:val="18"/>
                <w:szCs w:val="18"/>
              </w:rPr>
            </w:pPr>
            <w:r>
              <w:rPr>
                <w:sz w:val="18"/>
                <w:szCs w:val="18"/>
              </w:rPr>
              <w:t>Primary care (addresses)</w:t>
            </w:r>
          </w:p>
        </w:tc>
        <w:tc>
          <w:tcPr>
            <w:tcW w:w="4470" w:type="dxa"/>
            <w:tcBorders>
              <w:bottom w:val="single" w:sz="8" w:space="0" w:color="000000"/>
              <w:right w:val="single" w:sz="8" w:space="0" w:color="000000"/>
            </w:tcBorders>
            <w:tcMar>
              <w:top w:w="0" w:type="dxa"/>
              <w:left w:w="100" w:type="dxa"/>
              <w:bottom w:w="0" w:type="dxa"/>
              <w:right w:w="100" w:type="dxa"/>
            </w:tcMar>
          </w:tcPr>
          <w:p w14:paraId="4F7F12C8" w14:textId="77777777" w:rsidR="001767AD" w:rsidRDefault="00000000">
            <w:pPr>
              <w:spacing w:line="240" w:lineRule="auto"/>
              <w:rPr>
                <w:sz w:val="18"/>
                <w:szCs w:val="18"/>
              </w:rPr>
            </w:pPr>
            <w:r>
              <w:rPr>
                <w:sz w:val="18"/>
                <w:szCs w:val="18"/>
              </w:rPr>
              <w:t>Baseline: elig_date_t2dm</w:t>
            </w:r>
          </w:p>
        </w:tc>
      </w:tr>
      <w:tr w:rsidR="001767AD" w14:paraId="34A6BE0F"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F33D6EF" w14:textId="77777777" w:rsidR="001767AD" w:rsidRDefault="00000000">
            <w:pPr>
              <w:spacing w:line="240" w:lineRule="auto"/>
              <w:rPr>
                <w:sz w:val="18"/>
                <w:szCs w:val="18"/>
              </w:rPr>
            </w:pPr>
            <w:r>
              <w:rPr>
                <w:sz w:val="18"/>
                <w:szCs w:val="18"/>
              </w:rPr>
              <w:t>Smoking status, on or before (most recent) baseline</w:t>
            </w:r>
          </w:p>
        </w:tc>
        <w:tc>
          <w:tcPr>
            <w:tcW w:w="1665" w:type="dxa"/>
            <w:tcBorders>
              <w:bottom w:val="single" w:sz="8" w:space="0" w:color="000000"/>
              <w:right w:val="single" w:sz="8" w:space="0" w:color="000000"/>
            </w:tcBorders>
            <w:tcMar>
              <w:top w:w="0" w:type="dxa"/>
              <w:left w:w="100" w:type="dxa"/>
              <w:bottom w:w="0" w:type="dxa"/>
              <w:right w:w="100" w:type="dxa"/>
            </w:tcMar>
          </w:tcPr>
          <w:p w14:paraId="02C98105" w14:textId="77777777" w:rsidR="001767AD" w:rsidRDefault="00000000">
            <w:pPr>
              <w:spacing w:line="240" w:lineRule="auto"/>
              <w:rPr>
                <w:sz w:val="18"/>
                <w:szCs w:val="18"/>
              </w:rPr>
            </w:pPr>
            <w:r>
              <w:rPr>
                <w:sz w:val="18"/>
                <w:szCs w:val="18"/>
              </w:rPr>
              <w:t>cov_cat_smoking_status</w:t>
            </w:r>
          </w:p>
        </w:tc>
        <w:tc>
          <w:tcPr>
            <w:tcW w:w="720" w:type="dxa"/>
            <w:tcBorders>
              <w:bottom w:val="single" w:sz="8" w:space="0" w:color="000000"/>
              <w:right w:val="single" w:sz="8" w:space="0" w:color="000000"/>
            </w:tcBorders>
            <w:tcMar>
              <w:top w:w="0" w:type="dxa"/>
              <w:left w:w="100" w:type="dxa"/>
              <w:bottom w:w="0" w:type="dxa"/>
              <w:right w:w="100" w:type="dxa"/>
            </w:tcMar>
          </w:tcPr>
          <w:p w14:paraId="07674967" w14:textId="77777777" w:rsidR="001767AD" w:rsidRDefault="00000000">
            <w:pPr>
              <w:spacing w:line="240" w:lineRule="auto"/>
              <w:rPr>
                <w:sz w:val="18"/>
                <w:szCs w:val="18"/>
              </w:rPr>
            </w:pPr>
            <w:r>
              <w:rPr>
                <w:sz w:val="18"/>
                <w:szCs w:val="18"/>
              </w:rPr>
              <w:t>Categorial</w:t>
            </w:r>
          </w:p>
        </w:tc>
        <w:tc>
          <w:tcPr>
            <w:tcW w:w="2220" w:type="dxa"/>
            <w:tcBorders>
              <w:bottom w:val="single" w:sz="8" w:space="0" w:color="000000"/>
              <w:right w:val="single" w:sz="8" w:space="0" w:color="000000"/>
            </w:tcBorders>
            <w:tcMar>
              <w:top w:w="0" w:type="dxa"/>
              <w:left w:w="100" w:type="dxa"/>
              <w:bottom w:w="0" w:type="dxa"/>
              <w:right w:w="100" w:type="dxa"/>
            </w:tcMar>
          </w:tcPr>
          <w:p w14:paraId="2077AAD2" w14:textId="77777777" w:rsidR="001767AD" w:rsidRDefault="00000000">
            <w:pPr>
              <w:spacing w:line="240" w:lineRule="auto"/>
              <w:rPr>
                <w:sz w:val="18"/>
                <w:szCs w:val="18"/>
              </w:rPr>
            </w:pPr>
            <w:r>
              <w:rPr>
                <w:sz w:val="18"/>
                <w:szCs w:val="18"/>
              </w:rPr>
              <w:t>Smoker</w:t>
            </w:r>
          </w:p>
          <w:p w14:paraId="29E0FFD1" w14:textId="77777777" w:rsidR="001767AD" w:rsidRDefault="00000000">
            <w:pPr>
              <w:spacing w:line="240" w:lineRule="auto"/>
              <w:rPr>
                <w:sz w:val="18"/>
                <w:szCs w:val="18"/>
              </w:rPr>
            </w:pPr>
            <w:r>
              <w:rPr>
                <w:sz w:val="18"/>
                <w:szCs w:val="18"/>
              </w:rPr>
              <w:t>Ever</w:t>
            </w:r>
          </w:p>
          <w:p w14:paraId="37C2AEBC" w14:textId="77777777" w:rsidR="001767AD" w:rsidRDefault="00000000">
            <w:pPr>
              <w:spacing w:line="240" w:lineRule="auto"/>
              <w:rPr>
                <w:sz w:val="18"/>
                <w:szCs w:val="18"/>
              </w:rPr>
            </w:pPr>
            <w:r>
              <w:rPr>
                <w:sz w:val="18"/>
                <w:szCs w:val="18"/>
              </w:rPr>
              <w:t>Never</w:t>
            </w:r>
          </w:p>
          <w:p w14:paraId="42B62E29" w14:textId="77777777" w:rsidR="001767AD" w:rsidRDefault="00000000">
            <w:pPr>
              <w:spacing w:line="240" w:lineRule="auto"/>
              <w:rPr>
                <w:sz w:val="18"/>
                <w:szCs w:val="18"/>
              </w:rPr>
            </w:pPr>
            <w:r>
              <w:rPr>
                <w:sz w:val="18"/>
                <w:szCs w:val="18"/>
              </w:rPr>
              <w:t>Unknown/Missing</w:t>
            </w:r>
          </w:p>
        </w:tc>
        <w:tc>
          <w:tcPr>
            <w:tcW w:w="4425" w:type="dxa"/>
            <w:tcBorders>
              <w:bottom w:val="single" w:sz="8" w:space="0" w:color="000000"/>
              <w:right w:val="single" w:sz="8" w:space="0" w:color="000000"/>
            </w:tcBorders>
            <w:tcMar>
              <w:top w:w="0" w:type="dxa"/>
              <w:left w:w="100" w:type="dxa"/>
              <w:bottom w:w="0" w:type="dxa"/>
              <w:right w:w="100" w:type="dxa"/>
            </w:tcMar>
          </w:tcPr>
          <w:p w14:paraId="6215C48B" w14:textId="77777777" w:rsidR="001767AD" w:rsidRDefault="00000000">
            <w:pPr>
              <w:spacing w:line="240" w:lineRule="auto"/>
              <w:rPr>
                <w:color w:val="212121"/>
                <w:sz w:val="18"/>
                <w:szCs w:val="18"/>
              </w:rPr>
            </w:pPr>
            <w:r>
              <w:rPr>
                <w:sz w:val="18"/>
                <w:szCs w:val="18"/>
              </w:rPr>
              <w:t xml:space="preserve">Primary care (clinical_events): A combination of </w:t>
            </w:r>
            <w:hyperlink r:id="rId93">
              <w:r>
                <w:rPr>
                  <w:color w:val="1155CC"/>
                  <w:sz w:val="18"/>
                  <w:szCs w:val="18"/>
                  <w:u w:val="single"/>
                </w:rPr>
                <w:t>Smoking_clear</w:t>
              </w:r>
            </w:hyperlink>
            <w:r>
              <w:rPr>
                <w:color w:val="CCCCCC"/>
                <w:sz w:val="18"/>
                <w:szCs w:val="18"/>
              </w:rPr>
              <w:t xml:space="preserve"> </w:t>
            </w:r>
            <w:r>
              <w:rPr>
                <w:sz w:val="18"/>
                <w:szCs w:val="18"/>
              </w:rPr>
              <w:t xml:space="preserve">&amp; </w:t>
            </w:r>
            <w:hyperlink r:id="rId94">
              <w:r>
                <w:rPr>
                  <w:color w:val="1155CC"/>
                  <w:sz w:val="18"/>
                  <w:szCs w:val="18"/>
                  <w:u w:val="single"/>
                </w:rPr>
                <w:t>Ever_smoking</w:t>
              </w:r>
            </w:hyperlink>
            <w:r>
              <w:rPr>
                <w:sz w:val="18"/>
                <w:szCs w:val="18"/>
              </w:rPr>
              <w:t xml:space="preserve"> </w:t>
            </w:r>
            <w:r>
              <w:rPr>
                <w:color w:val="212121"/>
                <w:sz w:val="18"/>
                <w:szCs w:val="18"/>
              </w:rPr>
              <w:t xml:space="preserve"> </w:t>
            </w:r>
          </w:p>
          <w:p w14:paraId="7821E6AE" w14:textId="77777777" w:rsidR="001767AD" w:rsidRDefault="001767AD">
            <w:pPr>
              <w:spacing w:line="240" w:lineRule="auto"/>
              <w:rPr>
                <w:color w:val="CCCCCC"/>
                <w:sz w:val="18"/>
                <w:szCs w:val="18"/>
              </w:rPr>
            </w:pPr>
          </w:p>
        </w:tc>
        <w:tc>
          <w:tcPr>
            <w:tcW w:w="4470" w:type="dxa"/>
            <w:tcBorders>
              <w:bottom w:val="single" w:sz="8" w:space="0" w:color="000000"/>
              <w:right w:val="single" w:sz="8" w:space="0" w:color="000000"/>
            </w:tcBorders>
            <w:tcMar>
              <w:top w:w="0" w:type="dxa"/>
              <w:left w:w="100" w:type="dxa"/>
              <w:bottom w:w="0" w:type="dxa"/>
              <w:right w:w="100" w:type="dxa"/>
            </w:tcMar>
          </w:tcPr>
          <w:p w14:paraId="479B876A" w14:textId="77777777" w:rsidR="001767AD" w:rsidRDefault="00000000">
            <w:pPr>
              <w:spacing w:line="240" w:lineRule="auto"/>
              <w:rPr>
                <w:sz w:val="18"/>
                <w:szCs w:val="18"/>
              </w:rPr>
            </w:pPr>
            <w:r>
              <w:rPr>
                <w:sz w:val="18"/>
                <w:szCs w:val="18"/>
              </w:rPr>
              <w:t>Baseline: elig_date_t2dm</w:t>
            </w:r>
          </w:p>
        </w:tc>
      </w:tr>
      <w:tr w:rsidR="001767AD" w14:paraId="3BAEF37B"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D60309"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5C3F7C4F"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0A90CF46" w14:textId="77777777" w:rsidR="001767AD" w:rsidRDefault="001767AD">
            <w:pPr>
              <w:spacing w:line="240" w:lineRule="auto"/>
              <w:rPr>
                <w:sz w:val="18"/>
                <w:szCs w:val="18"/>
              </w:rPr>
            </w:pPr>
          </w:p>
        </w:tc>
        <w:tc>
          <w:tcPr>
            <w:tcW w:w="2220" w:type="dxa"/>
            <w:tcBorders>
              <w:bottom w:val="single" w:sz="8" w:space="0" w:color="000000"/>
              <w:right w:val="single" w:sz="8" w:space="0" w:color="000000"/>
            </w:tcBorders>
            <w:tcMar>
              <w:top w:w="0" w:type="dxa"/>
              <w:left w:w="100" w:type="dxa"/>
              <w:bottom w:w="0" w:type="dxa"/>
              <w:right w:w="100" w:type="dxa"/>
            </w:tcMar>
          </w:tcPr>
          <w:p w14:paraId="706C6B78" w14:textId="77777777" w:rsidR="001767AD" w:rsidRDefault="001767AD">
            <w:pPr>
              <w:spacing w:line="240" w:lineRule="auto"/>
              <w:rPr>
                <w:sz w:val="18"/>
                <w:szCs w:val="18"/>
              </w:rPr>
            </w:pPr>
          </w:p>
        </w:tc>
        <w:tc>
          <w:tcPr>
            <w:tcW w:w="4425" w:type="dxa"/>
            <w:tcBorders>
              <w:bottom w:val="single" w:sz="8" w:space="0" w:color="000000"/>
              <w:right w:val="single" w:sz="8" w:space="0" w:color="000000"/>
            </w:tcBorders>
            <w:tcMar>
              <w:top w:w="0" w:type="dxa"/>
              <w:left w:w="100" w:type="dxa"/>
              <w:bottom w:w="0" w:type="dxa"/>
              <w:right w:w="100" w:type="dxa"/>
            </w:tcMar>
          </w:tcPr>
          <w:p w14:paraId="0A63DFE5" w14:textId="77777777" w:rsidR="001767AD" w:rsidRDefault="001767AD">
            <w:pPr>
              <w:spacing w:line="240" w:lineRule="auto"/>
              <w:rPr>
                <w:sz w:val="18"/>
                <w:szCs w:val="18"/>
              </w:rPr>
            </w:pPr>
          </w:p>
        </w:tc>
        <w:tc>
          <w:tcPr>
            <w:tcW w:w="4470" w:type="dxa"/>
            <w:tcBorders>
              <w:bottom w:val="single" w:sz="8" w:space="0" w:color="000000"/>
              <w:right w:val="single" w:sz="8" w:space="0" w:color="000000"/>
            </w:tcBorders>
            <w:tcMar>
              <w:top w:w="0" w:type="dxa"/>
              <w:left w:w="100" w:type="dxa"/>
              <w:bottom w:w="0" w:type="dxa"/>
              <w:right w:w="100" w:type="dxa"/>
            </w:tcMar>
          </w:tcPr>
          <w:p w14:paraId="34910D10" w14:textId="77777777" w:rsidR="001767AD" w:rsidRDefault="001767AD">
            <w:pPr>
              <w:spacing w:line="240" w:lineRule="auto"/>
              <w:rPr>
                <w:sz w:val="18"/>
                <w:szCs w:val="18"/>
              </w:rPr>
            </w:pPr>
          </w:p>
        </w:tc>
      </w:tr>
      <w:tr w:rsidR="001767AD" w14:paraId="39880BC6"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1BF9943" w14:textId="77777777" w:rsidR="001767AD" w:rsidRDefault="00000000">
            <w:pPr>
              <w:spacing w:line="240" w:lineRule="auto"/>
              <w:rPr>
                <w:sz w:val="18"/>
                <w:szCs w:val="18"/>
                <w:u w:val="single"/>
              </w:rPr>
            </w:pPr>
            <w:r>
              <w:rPr>
                <w:sz w:val="18"/>
                <w:szCs w:val="18"/>
              </w:rPr>
              <w:lastRenderedPageBreak/>
              <w:t>Participant is a healthcare worker</w:t>
            </w:r>
          </w:p>
        </w:tc>
        <w:tc>
          <w:tcPr>
            <w:tcW w:w="1665" w:type="dxa"/>
            <w:tcBorders>
              <w:bottom w:val="single" w:sz="8" w:space="0" w:color="000000"/>
              <w:right w:val="single" w:sz="8" w:space="0" w:color="000000"/>
            </w:tcBorders>
            <w:tcMar>
              <w:top w:w="0" w:type="dxa"/>
              <w:left w:w="100" w:type="dxa"/>
              <w:bottom w:w="0" w:type="dxa"/>
              <w:right w:w="100" w:type="dxa"/>
            </w:tcMar>
          </w:tcPr>
          <w:p w14:paraId="6E678889" w14:textId="77777777" w:rsidR="001767AD" w:rsidRDefault="00000000">
            <w:pPr>
              <w:spacing w:line="240" w:lineRule="auto"/>
              <w:rPr>
                <w:sz w:val="18"/>
                <w:szCs w:val="18"/>
              </w:rPr>
            </w:pPr>
            <w:r>
              <w:rPr>
                <w:sz w:val="18"/>
                <w:szCs w:val="18"/>
              </w:rPr>
              <w:t>cov_bin_healthcare_worker</w:t>
            </w:r>
          </w:p>
          <w:p w14:paraId="14EDF0E0"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073E73A8" w14:textId="77777777" w:rsidR="001767AD" w:rsidRDefault="00000000">
            <w:pPr>
              <w:spacing w:line="240" w:lineRule="auto"/>
              <w:rPr>
                <w:sz w:val="18"/>
                <w:szCs w:val="18"/>
              </w:rPr>
            </w:pPr>
            <w:r>
              <w:rPr>
                <w:sz w:val="18"/>
                <w:szCs w:val="18"/>
              </w:rPr>
              <w:t xml:space="preserve">Binary </w:t>
            </w:r>
          </w:p>
        </w:tc>
        <w:tc>
          <w:tcPr>
            <w:tcW w:w="2220" w:type="dxa"/>
            <w:tcBorders>
              <w:bottom w:val="single" w:sz="8" w:space="0" w:color="000000"/>
              <w:right w:val="single" w:sz="8" w:space="0" w:color="000000"/>
            </w:tcBorders>
            <w:tcMar>
              <w:top w:w="0" w:type="dxa"/>
              <w:left w:w="100" w:type="dxa"/>
              <w:bottom w:w="0" w:type="dxa"/>
              <w:right w:w="100" w:type="dxa"/>
            </w:tcMar>
          </w:tcPr>
          <w:p w14:paraId="01E7A2F1" w14:textId="77777777" w:rsidR="001767AD" w:rsidRDefault="00000000">
            <w:pPr>
              <w:spacing w:line="240" w:lineRule="auto"/>
              <w:rPr>
                <w:sz w:val="18"/>
                <w:szCs w:val="18"/>
              </w:rPr>
            </w:pPr>
            <w:r>
              <w:rPr>
                <w:sz w:val="18"/>
                <w:szCs w:val="18"/>
              </w:rPr>
              <w:t xml:space="preserve">T, F </w:t>
            </w:r>
          </w:p>
        </w:tc>
        <w:tc>
          <w:tcPr>
            <w:tcW w:w="4425" w:type="dxa"/>
            <w:tcBorders>
              <w:bottom w:val="single" w:sz="8" w:space="0" w:color="000000"/>
              <w:right w:val="single" w:sz="8" w:space="0" w:color="000000"/>
            </w:tcBorders>
            <w:tcMar>
              <w:top w:w="0" w:type="dxa"/>
              <w:left w:w="100" w:type="dxa"/>
              <w:bottom w:w="0" w:type="dxa"/>
              <w:right w:w="100" w:type="dxa"/>
            </w:tcMar>
          </w:tcPr>
          <w:p w14:paraId="2E629FCA" w14:textId="77777777" w:rsidR="001767AD" w:rsidRDefault="00000000">
            <w:pPr>
              <w:spacing w:line="240" w:lineRule="auto"/>
              <w:rPr>
                <w:sz w:val="18"/>
                <w:szCs w:val="18"/>
              </w:rPr>
            </w:pPr>
            <w:r>
              <w:rPr>
                <w:sz w:val="18"/>
                <w:szCs w:val="18"/>
              </w:rPr>
              <w:t xml:space="preserve">NHS England COVID-19 data store (see: </w:t>
            </w:r>
            <w:hyperlink r:id="rId95" w:anchor="cohortextractor.patients.with_healthcare_worker_flag_on_covid_vaccine_record">
              <w:r>
                <w:rPr>
                  <w:color w:val="1155CC"/>
                  <w:sz w:val="18"/>
                  <w:szCs w:val="18"/>
                  <w:u w:val="single"/>
                </w:rPr>
                <w:t>https://docs.opensafely.org/study-def-variables/#cohortextractor.patients.with_healthcare_worker_flag_on_covid_vaccine_record</w:t>
              </w:r>
            </w:hyperlink>
            <w:r>
              <w:rPr>
                <w:sz w:val="18"/>
                <w:szCs w:val="18"/>
              </w:rPr>
              <w:t xml:space="preserve">) </w:t>
            </w:r>
          </w:p>
        </w:tc>
        <w:tc>
          <w:tcPr>
            <w:tcW w:w="4470" w:type="dxa"/>
            <w:tcBorders>
              <w:bottom w:val="single" w:sz="8" w:space="0" w:color="000000"/>
              <w:right w:val="single" w:sz="8" w:space="0" w:color="000000"/>
            </w:tcBorders>
            <w:tcMar>
              <w:top w:w="0" w:type="dxa"/>
              <w:left w:w="100" w:type="dxa"/>
              <w:bottom w:w="0" w:type="dxa"/>
              <w:right w:w="100" w:type="dxa"/>
            </w:tcMar>
          </w:tcPr>
          <w:p w14:paraId="1898D09E" w14:textId="77777777" w:rsidR="001767AD" w:rsidRDefault="00000000">
            <w:pPr>
              <w:spacing w:line="240" w:lineRule="auto"/>
              <w:rPr>
                <w:sz w:val="18"/>
                <w:szCs w:val="18"/>
              </w:rPr>
            </w:pPr>
            <w:r>
              <w:rPr>
                <w:sz w:val="18"/>
                <w:szCs w:val="18"/>
              </w:rPr>
              <w:t>Based on vaccination data, connected to the day of receiving a vaccination =&gt; at date in the future, but still a good proxy to use, since this status is long-term</w:t>
            </w:r>
          </w:p>
        </w:tc>
      </w:tr>
      <w:tr w:rsidR="001767AD" w14:paraId="27629098" w14:textId="77777777">
        <w:trPr>
          <w:trHeight w:val="33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338849F" w14:textId="77777777" w:rsidR="001767AD" w:rsidRDefault="00000000">
            <w:pPr>
              <w:spacing w:line="240" w:lineRule="auto"/>
              <w:rPr>
                <w:sz w:val="18"/>
                <w:szCs w:val="18"/>
                <w:u w:val="single"/>
              </w:rPr>
            </w:pPr>
            <w:r>
              <w:rPr>
                <w:sz w:val="18"/>
                <w:szCs w:val="18"/>
              </w:rPr>
              <w:t>Consultation rate, in year prior to</w:t>
            </w:r>
            <w:r>
              <w:rPr>
                <w:sz w:val="18"/>
                <w:szCs w:val="18"/>
                <w:u w:val="single"/>
              </w:rPr>
              <w:t xml:space="preserve"> </w:t>
            </w:r>
            <w:r>
              <w:rPr>
                <w:sz w:val="18"/>
                <w:szCs w:val="18"/>
              </w:rPr>
              <w:t>baseline</w:t>
            </w:r>
          </w:p>
        </w:tc>
        <w:tc>
          <w:tcPr>
            <w:tcW w:w="1665" w:type="dxa"/>
            <w:tcBorders>
              <w:bottom w:val="single" w:sz="8" w:space="0" w:color="000000"/>
              <w:right w:val="single" w:sz="8" w:space="0" w:color="000000"/>
            </w:tcBorders>
            <w:tcMar>
              <w:top w:w="0" w:type="dxa"/>
              <w:left w:w="100" w:type="dxa"/>
              <w:bottom w:w="0" w:type="dxa"/>
              <w:right w:w="100" w:type="dxa"/>
            </w:tcMar>
          </w:tcPr>
          <w:p w14:paraId="1A448B80" w14:textId="77777777" w:rsidR="001767AD" w:rsidRDefault="00000000">
            <w:pPr>
              <w:spacing w:line="240" w:lineRule="auto"/>
              <w:rPr>
                <w:sz w:val="18"/>
                <w:szCs w:val="18"/>
              </w:rPr>
            </w:pPr>
            <w:r>
              <w:rPr>
                <w:sz w:val="18"/>
                <w:szCs w:val="18"/>
              </w:rPr>
              <w:t>cov_num_consrate</w:t>
            </w:r>
          </w:p>
          <w:p w14:paraId="52A868C4"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21C81B0B" w14:textId="77777777" w:rsidR="001767AD" w:rsidRDefault="00000000">
            <w:pPr>
              <w:spacing w:line="240" w:lineRule="auto"/>
              <w:rPr>
                <w:sz w:val="18"/>
                <w:szCs w:val="18"/>
              </w:rPr>
            </w:pPr>
            <w:r>
              <w:rPr>
                <w:sz w:val="18"/>
                <w:szCs w:val="18"/>
              </w:rPr>
              <w:t>Numeric</w:t>
            </w:r>
          </w:p>
        </w:tc>
        <w:tc>
          <w:tcPr>
            <w:tcW w:w="2220" w:type="dxa"/>
            <w:tcBorders>
              <w:bottom w:val="single" w:sz="8" w:space="0" w:color="000000"/>
              <w:right w:val="single" w:sz="8" w:space="0" w:color="000000"/>
            </w:tcBorders>
            <w:tcMar>
              <w:top w:w="0" w:type="dxa"/>
              <w:left w:w="100" w:type="dxa"/>
              <w:bottom w:w="0" w:type="dxa"/>
              <w:right w:w="100" w:type="dxa"/>
            </w:tcMar>
          </w:tcPr>
          <w:p w14:paraId="14C247CB" w14:textId="77777777" w:rsidR="001767AD" w:rsidRDefault="00000000">
            <w:pPr>
              <w:spacing w:line="240" w:lineRule="auto"/>
              <w:rPr>
                <w:sz w:val="18"/>
                <w:szCs w:val="18"/>
              </w:rPr>
            </w:pPr>
            <w:r>
              <w:rPr>
                <w:sz w:val="18"/>
                <w:szCs w:val="18"/>
              </w:rPr>
              <w:t>Number of primary care contacts</w:t>
            </w:r>
          </w:p>
        </w:tc>
        <w:tc>
          <w:tcPr>
            <w:tcW w:w="4425" w:type="dxa"/>
            <w:tcBorders>
              <w:bottom w:val="single" w:sz="8" w:space="0" w:color="000000"/>
              <w:right w:val="single" w:sz="8" w:space="0" w:color="000000"/>
            </w:tcBorders>
            <w:tcMar>
              <w:top w:w="0" w:type="dxa"/>
              <w:left w:w="100" w:type="dxa"/>
              <w:bottom w:w="0" w:type="dxa"/>
              <w:right w:w="100" w:type="dxa"/>
            </w:tcMar>
          </w:tcPr>
          <w:p w14:paraId="7C490591" w14:textId="77777777" w:rsidR="001767AD" w:rsidRDefault="00000000">
            <w:pPr>
              <w:spacing w:line="240" w:lineRule="auto"/>
              <w:rPr>
                <w:sz w:val="18"/>
                <w:szCs w:val="18"/>
              </w:rPr>
            </w:pPr>
            <w:r>
              <w:rPr>
                <w:sz w:val="18"/>
                <w:szCs w:val="18"/>
              </w:rPr>
              <w:t>Primary care</w:t>
            </w:r>
          </w:p>
        </w:tc>
        <w:tc>
          <w:tcPr>
            <w:tcW w:w="4470" w:type="dxa"/>
            <w:tcBorders>
              <w:bottom w:val="single" w:sz="8" w:space="0" w:color="000000"/>
              <w:right w:val="single" w:sz="8" w:space="0" w:color="000000"/>
            </w:tcBorders>
            <w:tcMar>
              <w:top w:w="0" w:type="dxa"/>
              <w:left w:w="100" w:type="dxa"/>
              <w:bottom w:w="0" w:type="dxa"/>
              <w:right w:w="100" w:type="dxa"/>
            </w:tcMar>
          </w:tcPr>
          <w:p w14:paraId="18678F2D" w14:textId="77777777" w:rsidR="001767AD" w:rsidRDefault="00000000">
            <w:pPr>
              <w:spacing w:line="240" w:lineRule="auto"/>
              <w:rPr>
                <w:sz w:val="18"/>
                <w:szCs w:val="18"/>
              </w:rPr>
            </w:pPr>
            <w:r>
              <w:rPr>
                <w:sz w:val="18"/>
                <w:szCs w:val="18"/>
              </w:rPr>
              <w:t># QC: restrict to max 365 (average of one per day)</w:t>
            </w:r>
          </w:p>
          <w:p w14:paraId="57EC82CB" w14:textId="77777777" w:rsidR="001767AD" w:rsidRDefault="00000000">
            <w:pPr>
              <w:spacing w:line="240" w:lineRule="auto"/>
              <w:rPr>
                <w:sz w:val="18"/>
                <w:szCs w:val="18"/>
              </w:rPr>
            </w:pPr>
            <w:r>
              <w:rPr>
                <w:sz w:val="18"/>
                <w:szCs w:val="18"/>
              </w:rPr>
              <w:t>Baseline: elig_date_t2dm</w:t>
            </w:r>
          </w:p>
        </w:tc>
      </w:tr>
      <w:tr w:rsidR="001767AD" w14:paraId="6BD03782" w14:textId="77777777">
        <w:trPr>
          <w:trHeight w:val="330"/>
        </w:trPr>
        <w:tc>
          <w:tcPr>
            <w:tcW w:w="1725" w:type="dxa"/>
            <w:tcBorders>
              <w:left w:val="single" w:sz="8" w:space="0" w:color="000000"/>
              <w:bottom w:val="single" w:sz="8" w:space="0" w:color="000000"/>
              <w:right w:val="single" w:sz="8" w:space="0" w:color="000000"/>
            </w:tcBorders>
            <w:tcMar>
              <w:top w:w="0" w:type="dxa"/>
              <w:left w:w="0" w:type="dxa"/>
              <w:bottom w:w="0" w:type="dxa"/>
              <w:right w:w="0" w:type="dxa"/>
            </w:tcMar>
          </w:tcPr>
          <w:p w14:paraId="0B51F1D0" w14:textId="77777777" w:rsidR="001767AD" w:rsidRDefault="00000000">
            <w:pPr>
              <w:spacing w:line="240" w:lineRule="auto"/>
              <w:rPr>
                <w:sz w:val="18"/>
                <w:szCs w:val="18"/>
              </w:rPr>
            </w:pPr>
            <w:r>
              <w:rPr>
                <w:sz w:val="18"/>
                <w:szCs w:val="18"/>
              </w:rPr>
              <w:t xml:space="preserve">BMI value, on or before (most recent) baseline (max. 2 years back) </w:t>
            </w:r>
          </w:p>
          <w:p w14:paraId="61B65CD3" w14:textId="77777777" w:rsidR="001767AD" w:rsidRDefault="00000000">
            <w:pPr>
              <w:spacing w:line="240" w:lineRule="auto"/>
              <w:rPr>
                <w:sz w:val="18"/>
                <w:szCs w:val="18"/>
              </w:rPr>
            </w:pPr>
            <w:r>
              <w:rPr>
                <w:sz w:val="18"/>
                <w:szCs w:val="18"/>
              </w:rPr>
              <w:t xml:space="preserve"> </w:t>
            </w:r>
          </w:p>
        </w:tc>
        <w:tc>
          <w:tcPr>
            <w:tcW w:w="1665" w:type="dxa"/>
            <w:tcBorders>
              <w:bottom w:val="single" w:sz="8" w:space="0" w:color="000000"/>
              <w:right w:val="single" w:sz="8" w:space="0" w:color="000000"/>
            </w:tcBorders>
            <w:tcMar>
              <w:top w:w="0" w:type="dxa"/>
              <w:left w:w="0" w:type="dxa"/>
              <w:bottom w:w="0" w:type="dxa"/>
              <w:right w:w="0" w:type="dxa"/>
            </w:tcMar>
          </w:tcPr>
          <w:p w14:paraId="2C14078F" w14:textId="77777777" w:rsidR="001767AD" w:rsidRDefault="00000000">
            <w:pPr>
              <w:spacing w:line="240" w:lineRule="auto"/>
              <w:rPr>
                <w:sz w:val="18"/>
                <w:szCs w:val="18"/>
              </w:rPr>
            </w:pPr>
            <w:r>
              <w:rPr>
                <w:sz w:val="18"/>
                <w:szCs w:val="18"/>
              </w:rPr>
              <w:t>cov_cat_bmi_groups;</w:t>
            </w:r>
          </w:p>
          <w:p w14:paraId="1772CAEC" w14:textId="77777777" w:rsidR="001767AD" w:rsidRDefault="001767AD">
            <w:pPr>
              <w:spacing w:line="240" w:lineRule="auto"/>
              <w:rPr>
                <w:sz w:val="18"/>
                <w:szCs w:val="18"/>
              </w:rPr>
            </w:pPr>
          </w:p>
          <w:p w14:paraId="29DF8EA3" w14:textId="77777777" w:rsidR="001767AD" w:rsidRDefault="00000000">
            <w:pPr>
              <w:spacing w:line="240" w:lineRule="auto"/>
              <w:rPr>
                <w:sz w:val="18"/>
                <w:szCs w:val="18"/>
              </w:rPr>
            </w:pPr>
            <w:r>
              <w:rPr>
                <w:sz w:val="18"/>
                <w:szCs w:val="18"/>
              </w:rPr>
              <w:t>cov_num_bmi</w:t>
            </w:r>
          </w:p>
        </w:tc>
        <w:tc>
          <w:tcPr>
            <w:tcW w:w="720" w:type="dxa"/>
            <w:tcBorders>
              <w:bottom w:val="single" w:sz="8" w:space="0" w:color="000000"/>
              <w:right w:val="single" w:sz="8" w:space="0" w:color="000000"/>
            </w:tcBorders>
            <w:tcMar>
              <w:top w:w="0" w:type="dxa"/>
              <w:left w:w="0" w:type="dxa"/>
              <w:bottom w:w="0" w:type="dxa"/>
              <w:right w:w="0" w:type="dxa"/>
            </w:tcMar>
          </w:tcPr>
          <w:p w14:paraId="006FC0F6" w14:textId="77777777" w:rsidR="001767AD" w:rsidRDefault="00000000">
            <w:pPr>
              <w:spacing w:line="240" w:lineRule="auto"/>
              <w:rPr>
                <w:sz w:val="18"/>
                <w:szCs w:val="18"/>
              </w:rPr>
            </w:pPr>
            <w:r>
              <w:rPr>
                <w:sz w:val="18"/>
                <w:szCs w:val="18"/>
              </w:rPr>
              <w:t xml:space="preserve">Categorical; </w:t>
            </w:r>
          </w:p>
          <w:p w14:paraId="5A4A4441" w14:textId="77777777" w:rsidR="001767AD" w:rsidRDefault="001767AD">
            <w:pPr>
              <w:spacing w:line="240" w:lineRule="auto"/>
              <w:rPr>
                <w:sz w:val="18"/>
                <w:szCs w:val="18"/>
              </w:rPr>
            </w:pPr>
          </w:p>
          <w:p w14:paraId="6E2955DE" w14:textId="77777777" w:rsidR="001767AD" w:rsidRDefault="00000000">
            <w:pPr>
              <w:spacing w:line="240" w:lineRule="auto"/>
              <w:rPr>
                <w:sz w:val="18"/>
                <w:szCs w:val="18"/>
              </w:rPr>
            </w:pPr>
            <w:r>
              <w:rPr>
                <w:sz w:val="18"/>
                <w:szCs w:val="18"/>
              </w:rPr>
              <w:t>Numeric</w:t>
            </w:r>
          </w:p>
        </w:tc>
        <w:tc>
          <w:tcPr>
            <w:tcW w:w="2220" w:type="dxa"/>
            <w:tcBorders>
              <w:bottom w:val="single" w:sz="8" w:space="0" w:color="000000"/>
              <w:right w:val="single" w:sz="8" w:space="0" w:color="000000"/>
            </w:tcBorders>
            <w:tcMar>
              <w:top w:w="0" w:type="dxa"/>
              <w:left w:w="0" w:type="dxa"/>
              <w:bottom w:w="0" w:type="dxa"/>
              <w:right w:w="0" w:type="dxa"/>
            </w:tcMar>
          </w:tcPr>
          <w:p w14:paraId="42D00C4D" w14:textId="77777777" w:rsidR="001767AD" w:rsidRDefault="00000000">
            <w:pPr>
              <w:spacing w:line="240" w:lineRule="auto"/>
              <w:rPr>
                <w:sz w:val="18"/>
                <w:szCs w:val="18"/>
              </w:rPr>
            </w:pPr>
            <w:r>
              <w:rPr>
                <w:sz w:val="18"/>
                <w:szCs w:val="18"/>
              </w:rPr>
              <w:t>&lt;18; 18-24; 25-29; 30+; missing</w:t>
            </w:r>
          </w:p>
          <w:p w14:paraId="4274B9F8" w14:textId="77777777" w:rsidR="001767AD" w:rsidRDefault="001767AD">
            <w:pPr>
              <w:spacing w:line="240" w:lineRule="auto"/>
              <w:rPr>
                <w:sz w:val="18"/>
                <w:szCs w:val="18"/>
              </w:rPr>
            </w:pPr>
          </w:p>
          <w:p w14:paraId="130F2A53" w14:textId="77777777" w:rsidR="001767AD" w:rsidRDefault="00000000">
            <w:pPr>
              <w:spacing w:line="240" w:lineRule="auto"/>
              <w:rPr>
                <w:sz w:val="18"/>
                <w:szCs w:val="18"/>
              </w:rPr>
            </w:pPr>
            <w:r>
              <w:rPr>
                <w:sz w:val="18"/>
                <w:szCs w:val="18"/>
              </w:rPr>
              <w:t>continuous</w:t>
            </w:r>
          </w:p>
        </w:tc>
        <w:tc>
          <w:tcPr>
            <w:tcW w:w="4425" w:type="dxa"/>
            <w:tcBorders>
              <w:bottom w:val="single" w:sz="8" w:space="0" w:color="000000"/>
              <w:right w:val="single" w:sz="8" w:space="0" w:color="000000"/>
            </w:tcBorders>
            <w:tcMar>
              <w:top w:w="0" w:type="dxa"/>
              <w:left w:w="0" w:type="dxa"/>
              <w:bottom w:w="0" w:type="dxa"/>
              <w:right w:w="0" w:type="dxa"/>
            </w:tcMar>
          </w:tcPr>
          <w:p w14:paraId="47D773B7" w14:textId="77777777" w:rsidR="001767AD" w:rsidRDefault="00000000">
            <w:pPr>
              <w:spacing w:line="240" w:lineRule="auto"/>
              <w:rPr>
                <w:sz w:val="18"/>
                <w:szCs w:val="18"/>
              </w:rPr>
            </w:pPr>
            <w:r>
              <w:rPr>
                <w:sz w:val="18"/>
                <w:szCs w:val="18"/>
              </w:rPr>
              <w:t>Primary care (clinical_events)</w:t>
            </w:r>
          </w:p>
        </w:tc>
        <w:tc>
          <w:tcPr>
            <w:tcW w:w="4470" w:type="dxa"/>
            <w:tcBorders>
              <w:bottom w:val="single" w:sz="8" w:space="0" w:color="000000"/>
              <w:right w:val="single" w:sz="8" w:space="0" w:color="000000"/>
            </w:tcBorders>
            <w:tcMar>
              <w:top w:w="0" w:type="dxa"/>
              <w:left w:w="0" w:type="dxa"/>
              <w:bottom w:w="0" w:type="dxa"/>
              <w:right w:w="0" w:type="dxa"/>
            </w:tcMar>
          </w:tcPr>
          <w:p w14:paraId="2F7F0AD9" w14:textId="77777777" w:rsidR="001767AD" w:rsidRDefault="00000000">
            <w:pPr>
              <w:spacing w:line="240" w:lineRule="auto"/>
              <w:rPr>
                <w:sz w:val="18"/>
                <w:szCs w:val="18"/>
              </w:rPr>
            </w:pPr>
            <w:r>
              <w:rPr>
                <w:sz w:val="18"/>
                <w:szCs w:val="18"/>
              </w:rPr>
              <w:t>Cov_cat_bmi_groups: NA coded as missing indicator (“missing”)</w:t>
            </w:r>
          </w:p>
          <w:p w14:paraId="37CFF8BB" w14:textId="77777777" w:rsidR="001767AD" w:rsidRDefault="00000000">
            <w:pPr>
              <w:spacing w:line="240" w:lineRule="auto"/>
              <w:rPr>
                <w:sz w:val="18"/>
                <w:szCs w:val="18"/>
              </w:rPr>
            </w:pPr>
            <w:r>
              <w:rPr>
                <w:sz w:val="18"/>
                <w:szCs w:val="18"/>
              </w:rPr>
              <w:t>Cov_num_bmi: biologically implausible BMI &lt; 12 and &gt; 70 replace with NA</w:t>
            </w:r>
          </w:p>
          <w:p w14:paraId="4085E5DD" w14:textId="77777777" w:rsidR="001767AD" w:rsidRDefault="00000000">
            <w:pPr>
              <w:spacing w:line="240" w:lineRule="auto"/>
              <w:rPr>
                <w:sz w:val="18"/>
                <w:szCs w:val="18"/>
              </w:rPr>
            </w:pPr>
            <w:r>
              <w:rPr>
                <w:sz w:val="18"/>
                <w:szCs w:val="18"/>
              </w:rPr>
              <w:t>Baseline: elig_date_t2dm</w:t>
            </w:r>
          </w:p>
        </w:tc>
      </w:tr>
      <w:tr w:rsidR="001767AD" w14:paraId="1FB004B4" w14:textId="77777777">
        <w:trPr>
          <w:trHeight w:val="330"/>
        </w:trPr>
        <w:tc>
          <w:tcPr>
            <w:tcW w:w="1725" w:type="dxa"/>
            <w:tcBorders>
              <w:left w:val="single" w:sz="8" w:space="0" w:color="000000"/>
              <w:bottom w:val="single" w:sz="8" w:space="0" w:color="000000"/>
              <w:right w:val="single" w:sz="8" w:space="0" w:color="000000"/>
            </w:tcBorders>
            <w:tcMar>
              <w:top w:w="0" w:type="dxa"/>
              <w:left w:w="0" w:type="dxa"/>
              <w:bottom w:w="0" w:type="dxa"/>
              <w:right w:w="0" w:type="dxa"/>
            </w:tcMar>
          </w:tcPr>
          <w:p w14:paraId="2DEE6978" w14:textId="77777777" w:rsidR="001767AD" w:rsidRDefault="00000000">
            <w:pPr>
              <w:spacing w:line="240" w:lineRule="auto"/>
              <w:rPr>
                <w:sz w:val="18"/>
                <w:szCs w:val="18"/>
              </w:rPr>
            </w:pPr>
            <w:r>
              <w:rPr>
                <w:sz w:val="18"/>
                <w:szCs w:val="18"/>
              </w:rPr>
              <w:t xml:space="preserve">HbA1c value, on or before (most recent) baseline (max. 2 years back) </w:t>
            </w:r>
          </w:p>
          <w:p w14:paraId="2E50E202" w14:textId="77777777" w:rsidR="001767AD" w:rsidRDefault="00000000">
            <w:pPr>
              <w:spacing w:line="240" w:lineRule="auto"/>
              <w:rPr>
                <w:sz w:val="18"/>
                <w:szCs w:val="18"/>
              </w:rPr>
            </w:pPr>
            <w:r>
              <w:rPr>
                <w:sz w:val="18"/>
                <w:szCs w:val="18"/>
              </w:rPr>
              <w:t xml:space="preserve"> </w:t>
            </w:r>
          </w:p>
        </w:tc>
        <w:tc>
          <w:tcPr>
            <w:tcW w:w="1665" w:type="dxa"/>
            <w:tcBorders>
              <w:bottom w:val="single" w:sz="8" w:space="0" w:color="000000"/>
              <w:right w:val="single" w:sz="8" w:space="0" w:color="000000"/>
            </w:tcBorders>
            <w:tcMar>
              <w:top w:w="0" w:type="dxa"/>
              <w:left w:w="0" w:type="dxa"/>
              <w:bottom w:w="0" w:type="dxa"/>
              <w:right w:w="0" w:type="dxa"/>
            </w:tcMar>
          </w:tcPr>
          <w:p w14:paraId="6FFB3027" w14:textId="77777777" w:rsidR="001767AD" w:rsidRDefault="00000000">
            <w:pPr>
              <w:spacing w:line="240" w:lineRule="auto"/>
              <w:rPr>
                <w:sz w:val="18"/>
                <w:szCs w:val="18"/>
              </w:rPr>
            </w:pPr>
            <w:r>
              <w:rPr>
                <w:sz w:val="18"/>
                <w:szCs w:val="18"/>
              </w:rPr>
              <w:t>cov_cat_hba1c_mmol_mol</w:t>
            </w:r>
          </w:p>
          <w:p w14:paraId="127348AC" w14:textId="77777777" w:rsidR="001767AD" w:rsidRDefault="001767AD">
            <w:pPr>
              <w:spacing w:line="240" w:lineRule="auto"/>
              <w:rPr>
                <w:sz w:val="18"/>
                <w:szCs w:val="18"/>
              </w:rPr>
            </w:pPr>
          </w:p>
          <w:p w14:paraId="6BB7B5BD" w14:textId="77777777" w:rsidR="001767AD" w:rsidRDefault="00000000">
            <w:pPr>
              <w:spacing w:line="240" w:lineRule="auto"/>
              <w:rPr>
                <w:sz w:val="18"/>
                <w:szCs w:val="18"/>
              </w:rPr>
            </w:pPr>
            <w:r>
              <w:rPr>
                <w:sz w:val="18"/>
                <w:szCs w:val="18"/>
              </w:rPr>
              <w:t>cov_num_hba1c_mmol_mol</w:t>
            </w:r>
          </w:p>
        </w:tc>
        <w:tc>
          <w:tcPr>
            <w:tcW w:w="720" w:type="dxa"/>
            <w:tcBorders>
              <w:bottom w:val="single" w:sz="8" w:space="0" w:color="000000"/>
              <w:right w:val="single" w:sz="8" w:space="0" w:color="000000"/>
            </w:tcBorders>
            <w:tcMar>
              <w:top w:w="0" w:type="dxa"/>
              <w:left w:w="0" w:type="dxa"/>
              <w:bottom w:w="0" w:type="dxa"/>
              <w:right w:w="0" w:type="dxa"/>
            </w:tcMar>
          </w:tcPr>
          <w:p w14:paraId="01C409E7" w14:textId="77777777" w:rsidR="001767AD" w:rsidRDefault="00000000">
            <w:pPr>
              <w:spacing w:line="240" w:lineRule="auto"/>
              <w:rPr>
                <w:sz w:val="18"/>
                <w:szCs w:val="18"/>
              </w:rPr>
            </w:pPr>
            <w:r>
              <w:rPr>
                <w:sz w:val="18"/>
                <w:szCs w:val="18"/>
              </w:rPr>
              <w:t>Categorical</w:t>
            </w:r>
          </w:p>
          <w:p w14:paraId="58BC8828" w14:textId="77777777" w:rsidR="001767AD" w:rsidRDefault="001767AD">
            <w:pPr>
              <w:spacing w:line="240" w:lineRule="auto"/>
              <w:rPr>
                <w:sz w:val="18"/>
                <w:szCs w:val="18"/>
              </w:rPr>
            </w:pPr>
          </w:p>
          <w:p w14:paraId="53C04AF0" w14:textId="77777777" w:rsidR="001767AD" w:rsidRDefault="00000000">
            <w:pPr>
              <w:spacing w:line="240" w:lineRule="auto"/>
              <w:rPr>
                <w:sz w:val="18"/>
                <w:szCs w:val="18"/>
              </w:rPr>
            </w:pPr>
            <w:r>
              <w:rPr>
                <w:sz w:val="18"/>
                <w:szCs w:val="18"/>
              </w:rPr>
              <w:t>Numeric</w:t>
            </w:r>
          </w:p>
        </w:tc>
        <w:tc>
          <w:tcPr>
            <w:tcW w:w="2220" w:type="dxa"/>
            <w:tcBorders>
              <w:bottom w:val="single" w:sz="8" w:space="0" w:color="000000"/>
              <w:right w:val="single" w:sz="8" w:space="0" w:color="000000"/>
            </w:tcBorders>
            <w:tcMar>
              <w:top w:w="0" w:type="dxa"/>
              <w:left w:w="0" w:type="dxa"/>
              <w:bottom w:w="0" w:type="dxa"/>
              <w:right w:w="0" w:type="dxa"/>
            </w:tcMar>
          </w:tcPr>
          <w:p w14:paraId="1307B2F4" w14:textId="77777777" w:rsidR="001767AD" w:rsidRDefault="00000000">
            <w:pPr>
              <w:spacing w:line="240" w:lineRule="auto"/>
              <w:rPr>
                <w:sz w:val="18"/>
                <w:szCs w:val="18"/>
              </w:rPr>
            </w:pPr>
            <w:r>
              <w:rPr>
                <w:sz w:val="18"/>
                <w:szCs w:val="18"/>
              </w:rPr>
              <w:t>&lt;42; 42-58; 59-75; 75+; missing</w:t>
            </w:r>
          </w:p>
          <w:p w14:paraId="29690559" w14:textId="77777777" w:rsidR="001767AD" w:rsidRDefault="001767AD">
            <w:pPr>
              <w:spacing w:line="240" w:lineRule="auto"/>
              <w:rPr>
                <w:sz w:val="18"/>
                <w:szCs w:val="18"/>
              </w:rPr>
            </w:pPr>
          </w:p>
          <w:p w14:paraId="3CFEDE7B" w14:textId="77777777" w:rsidR="001767AD" w:rsidRDefault="00000000">
            <w:pPr>
              <w:spacing w:line="240" w:lineRule="auto"/>
              <w:rPr>
                <w:sz w:val="18"/>
                <w:szCs w:val="18"/>
              </w:rPr>
            </w:pPr>
            <w:r>
              <w:rPr>
                <w:sz w:val="18"/>
                <w:szCs w:val="18"/>
              </w:rPr>
              <w:t>continuous</w:t>
            </w:r>
          </w:p>
        </w:tc>
        <w:tc>
          <w:tcPr>
            <w:tcW w:w="4425" w:type="dxa"/>
            <w:tcBorders>
              <w:bottom w:val="single" w:sz="8" w:space="0" w:color="000000"/>
              <w:right w:val="single" w:sz="8" w:space="0" w:color="000000"/>
            </w:tcBorders>
            <w:tcMar>
              <w:top w:w="0" w:type="dxa"/>
              <w:left w:w="0" w:type="dxa"/>
              <w:bottom w:w="0" w:type="dxa"/>
              <w:right w:w="0" w:type="dxa"/>
            </w:tcMar>
          </w:tcPr>
          <w:p w14:paraId="18A9E289" w14:textId="77777777" w:rsidR="001767AD" w:rsidRDefault="00000000">
            <w:pPr>
              <w:spacing w:line="240" w:lineRule="auto"/>
              <w:rPr>
                <w:sz w:val="18"/>
                <w:szCs w:val="18"/>
              </w:rPr>
            </w:pPr>
            <w:r>
              <w:rPr>
                <w:sz w:val="18"/>
                <w:szCs w:val="18"/>
              </w:rPr>
              <w:t>Primary care (clinical_events):</w:t>
            </w:r>
          </w:p>
          <w:p w14:paraId="4864710B" w14:textId="77777777" w:rsidR="001767AD" w:rsidRDefault="00000000">
            <w:pPr>
              <w:spacing w:line="240" w:lineRule="auto"/>
              <w:rPr>
                <w:sz w:val="18"/>
                <w:szCs w:val="18"/>
              </w:rPr>
            </w:pPr>
            <w:hyperlink r:id="rId96">
              <w:r>
                <w:rPr>
                  <w:color w:val="1155CC"/>
                  <w:sz w:val="18"/>
                  <w:szCs w:val="18"/>
                  <w:u w:val="single"/>
                </w:rPr>
                <w:t>hba1c_snomed</w:t>
              </w:r>
            </w:hyperlink>
          </w:p>
        </w:tc>
        <w:tc>
          <w:tcPr>
            <w:tcW w:w="4470" w:type="dxa"/>
            <w:tcBorders>
              <w:bottom w:val="single" w:sz="8" w:space="0" w:color="000000"/>
              <w:right w:val="single" w:sz="8" w:space="0" w:color="000000"/>
            </w:tcBorders>
            <w:tcMar>
              <w:top w:w="0" w:type="dxa"/>
              <w:left w:w="0" w:type="dxa"/>
              <w:bottom w:w="0" w:type="dxa"/>
              <w:right w:w="0" w:type="dxa"/>
            </w:tcMar>
          </w:tcPr>
          <w:p w14:paraId="50519394" w14:textId="77777777" w:rsidR="001767AD" w:rsidRDefault="00000000">
            <w:pPr>
              <w:spacing w:line="240" w:lineRule="auto"/>
              <w:rPr>
                <w:sz w:val="18"/>
                <w:szCs w:val="18"/>
              </w:rPr>
            </w:pPr>
            <w:r>
              <w:rPr>
                <w:sz w:val="18"/>
                <w:szCs w:val="18"/>
              </w:rPr>
              <w:t xml:space="preserve">Implausible values set to missing: </w:t>
            </w:r>
          </w:p>
          <w:p w14:paraId="649773C6" w14:textId="77777777" w:rsidR="001767AD" w:rsidRDefault="00000000">
            <w:pPr>
              <w:spacing w:line="240" w:lineRule="auto"/>
              <w:rPr>
                <w:sz w:val="18"/>
                <w:szCs w:val="18"/>
              </w:rPr>
            </w:pPr>
            <w:r>
              <w:rPr>
                <w:sz w:val="18"/>
                <w:szCs w:val="18"/>
              </w:rPr>
              <w:t>&lt; 0 or &gt; 120</w:t>
            </w:r>
          </w:p>
          <w:p w14:paraId="2141590F" w14:textId="77777777" w:rsidR="001767AD" w:rsidRDefault="00000000">
            <w:pPr>
              <w:spacing w:line="240" w:lineRule="auto"/>
              <w:rPr>
                <w:sz w:val="18"/>
                <w:szCs w:val="18"/>
              </w:rPr>
            </w:pPr>
            <w:r>
              <w:rPr>
                <w:sz w:val="18"/>
                <w:szCs w:val="18"/>
              </w:rPr>
              <w:t xml:space="preserve">Categories based on </w:t>
            </w:r>
          </w:p>
          <w:p w14:paraId="63025E07" w14:textId="77777777" w:rsidR="001767AD" w:rsidRDefault="00000000">
            <w:pPr>
              <w:spacing w:line="240" w:lineRule="auto"/>
              <w:rPr>
                <w:sz w:val="18"/>
                <w:szCs w:val="18"/>
              </w:rPr>
            </w:pPr>
            <w:hyperlink r:id="rId97">
              <w:r>
                <w:rPr>
                  <w:color w:val="1155CC"/>
                  <w:sz w:val="18"/>
                  <w:szCs w:val="18"/>
                  <w:u w:val="single"/>
                </w:rPr>
                <w:t>https://www.southtees.nhs.uk/resources/the-hba1c-test/</w:t>
              </w:r>
            </w:hyperlink>
          </w:p>
          <w:p w14:paraId="6CDE1A9E" w14:textId="77777777" w:rsidR="001767AD" w:rsidRDefault="00000000">
            <w:pPr>
              <w:spacing w:line="240" w:lineRule="auto"/>
              <w:rPr>
                <w:sz w:val="18"/>
                <w:szCs w:val="18"/>
              </w:rPr>
            </w:pPr>
            <w:r>
              <w:rPr>
                <w:sz w:val="18"/>
                <w:szCs w:val="18"/>
              </w:rPr>
              <w:t>Baseline: elig_date_t2dm</w:t>
            </w:r>
          </w:p>
        </w:tc>
      </w:tr>
      <w:tr w:rsidR="001767AD" w14:paraId="53374352" w14:textId="77777777">
        <w:trPr>
          <w:trHeight w:val="330"/>
        </w:trPr>
        <w:tc>
          <w:tcPr>
            <w:tcW w:w="1725" w:type="dxa"/>
            <w:tcBorders>
              <w:left w:val="single" w:sz="8" w:space="0" w:color="000000"/>
              <w:bottom w:val="single" w:sz="8" w:space="0" w:color="000000"/>
              <w:right w:val="single" w:sz="8" w:space="0" w:color="000000"/>
            </w:tcBorders>
            <w:tcMar>
              <w:top w:w="0" w:type="dxa"/>
              <w:left w:w="0" w:type="dxa"/>
              <w:bottom w:w="0" w:type="dxa"/>
              <w:right w:w="0" w:type="dxa"/>
            </w:tcMar>
          </w:tcPr>
          <w:p w14:paraId="3EB1370C" w14:textId="77777777" w:rsidR="001767AD" w:rsidRDefault="00000000">
            <w:pPr>
              <w:spacing w:line="240" w:lineRule="auto"/>
              <w:rPr>
                <w:sz w:val="18"/>
                <w:szCs w:val="18"/>
              </w:rPr>
            </w:pPr>
            <w:r>
              <w:rPr>
                <w:sz w:val="18"/>
                <w:szCs w:val="18"/>
              </w:rPr>
              <w:t>Total cholesterol/high-density lipoprotein [HDL] cholesterol ratio [TC/HDL], on or before (most recent) baseline (max. 2 years back)</w:t>
            </w:r>
          </w:p>
        </w:tc>
        <w:tc>
          <w:tcPr>
            <w:tcW w:w="1665" w:type="dxa"/>
            <w:tcBorders>
              <w:bottom w:val="single" w:sz="8" w:space="0" w:color="000000"/>
              <w:right w:val="single" w:sz="8" w:space="0" w:color="000000"/>
            </w:tcBorders>
            <w:tcMar>
              <w:top w:w="0" w:type="dxa"/>
              <w:left w:w="0" w:type="dxa"/>
              <w:bottom w:w="0" w:type="dxa"/>
              <w:right w:w="0" w:type="dxa"/>
            </w:tcMar>
          </w:tcPr>
          <w:p w14:paraId="2F99900B" w14:textId="77777777" w:rsidR="001767AD" w:rsidRDefault="00000000">
            <w:pPr>
              <w:spacing w:line="240" w:lineRule="auto"/>
              <w:rPr>
                <w:sz w:val="18"/>
                <w:szCs w:val="18"/>
              </w:rPr>
            </w:pPr>
            <w:r>
              <w:rPr>
                <w:sz w:val="18"/>
                <w:szCs w:val="18"/>
              </w:rPr>
              <w:t>cov_cat_tc_hdl_ratio</w:t>
            </w:r>
          </w:p>
          <w:p w14:paraId="3137B0D1" w14:textId="77777777" w:rsidR="001767AD" w:rsidRDefault="001767AD">
            <w:pPr>
              <w:spacing w:line="240" w:lineRule="auto"/>
              <w:rPr>
                <w:sz w:val="18"/>
                <w:szCs w:val="18"/>
              </w:rPr>
            </w:pPr>
          </w:p>
          <w:p w14:paraId="40870BF5" w14:textId="77777777" w:rsidR="001767AD" w:rsidRDefault="00000000">
            <w:pPr>
              <w:spacing w:line="240" w:lineRule="auto"/>
              <w:rPr>
                <w:sz w:val="18"/>
                <w:szCs w:val="18"/>
              </w:rPr>
            </w:pPr>
            <w:r>
              <w:rPr>
                <w:sz w:val="18"/>
                <w:szCs w:val="18"/>
              </w:rPr>
              <w:t>cov_num_tc_hdl_ratio</w:t>
            </w:r>
          </w:p>
          <w:p w14:paraId="17E27B2A"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0" w:type="dxa"/>
              <w:bottom w:w="0" w:type="dxa"/>
              <w:right w:w="0" w:type="dxa"/>
            </w:tcMar>
          </w:tcPr>
          <w:p w14:paraId="669BC6D5" w14:textId="77777777" w:rsidR="001767AD" w:rsidRDefault="00000000">
            <w:pPr>
              <w:spacing w:line="240" w:lineRule="auto"/>
              <w:rPr>
                <w:sz w:val="18"/>
                <w:szCs w:val="18"/>
              </w:rPr>
            </w:pPr>
            <w:r>
              <w:rPr>
                <w:sz w:val="18"/>
                <w:szCs w:val="18"/>
              </w:rPr>
              <w:t>Categorical</w:t>
            </w:r>
          </w:p>
          <w:p w14:paraId="0127CBA6" w14:textId="77777777" w:rsidR="001767AD" w:rsidRDefault="001767AD">
            <w:pPr>
              <w:spacing w:line="240" w:lineRule="auto"/>
              <w:rPr>
                <w:sz w:val="18"/>
                <w:szCs w:val="18"/>
              </w:rPr>
            </w:pPr>
          </w:p>
          <w:p w14:paraId="6EBC52DA" w14:textId="77777777" w:rsidR="001767AD" w:rsidRDefault="00000000">
            <w:pPr>
              <w:spacing w:line="240" w:lineRule="auto"/>
              <w:rPr>
                <w:sz w:val="18"/>
                <w:szCs w:val="18"/>
              </w:rPr>
            </w:pPr>
            <w:r>
              <w:rPr>
                <w:sz w:val="18"/>
                <w:szCs w:val="18"/>
              </w:rPr>
              <w:t>Numeric</w:t>
            </w:r>
          </w:p>
        </w:tc>
        <w:tc>
          <w:tcPr>
            <w:tcW w:w="2220" w:type="dxa"/>
            <w:tcBorders>
              <w:bottom w:val="single" w:sz="8" w:space="0" w:color="000000"/>
              <w:right w:val="single" w:sz="8" w:space="0" w:color="000000"/>
            </w:tcBorders>
            <w:tcMar>
              <w:top w:w="0" w:type="dxa"/>
              <w:left w:w="0" w:type="dxa"/>
              <w:bottom w:w="0" w:type="dxa"/>
              <w:right w:w="0" w:type="dxa"/>
            </w:tcMar>
          </w:tcPr>
          <w:p w14:paraId="49C37433" w14:textId="77777777" w:rsidR="001767AD" w:rsidRDefault="00000000">
            <w:pPr>
              <w:spacing w:line="240" w:lineRule="auto"/>
              <w:rPr>
                <w:sz w:val="18"/>
                <w:szCs w:val="18"/>
              </w:rPr>
            </w:pPr>
            <w:r>
              <w:rPr>
                <w:sz w:val="18"/>
                <w:szCs w:val="18"/>
              </w:rPr>
              <w:t>"below 3.5:1"; "3.5:1 to 5:1"; "above 5:1"; missing</w:t>
            </w:r>
          </w:p>
          <w:p w14:paraId="6A4DA942" w14:textId="77777777" w:rsidR="001767AD" w:rsidRDefault="001767AD">
            <w:pPr>
              <w:spacing w:line="240" w:lineRule="auto"/>
              <w:rPr>
                <w:sz w:val="18"/>
                <w:szCs w:val="18"/>
              </w:rPr>
            </w:pPr>
          </w:p>
          <w:p w14:paraId="406335EC" w14:textId="77777777" w:rsidR="001767AD" w:rsidRDefault="00000000">
            <w:pPr>
              <w:spacing w:line="240" w:lineRule="auto"/>
              <w:rPr>
                <w:sz w:val="18"/>
                <w:szCs w:val="18"/>
              </w:rPr>
            </w:pPr>
            <w:r>
              <w:rPr>
                <w:sz w:val="18"/>
                <w:szCs w:val="18"/>
              </w:rPr>
              <w:t>continuous</w:t>
            </w:r>
          </w:p>
          <w:p w14:paraId="39187C9F" w14:textId="77777777" w:rsidR="001767AD" w:rsidRDefault="001767AD">
            <w:pPr>
              <w:spacing w:line="240" w:lineRule="auto"/>
              <w:rPr>
                <w:sz w:val="18"/>
                <w:szCs w:val="18"/>
              </w:rPr>
            </w:pPr>
          </w:p>
        </w:tc>
        <w:tc>
          <w:tcPr>
            <w:tcW w:w="4425" w:type="dxa"/>
            <w:tcBorders>
              <w:bottom w:val="single" w:sz="8" w:space="0" w:color="000000"/>
              <w:right w:val="single" w:sz="8" w:space="0" w:color="000000"/>
            </w:tcBorders>
            <w:tcMar>
              <w:top w:w="0" w:type="dxa"/>
              <w:left w:w="0" w:type="dxa"/>
              <w:bottom w:w="0" w:type="dxa"/>
              <w:right w:w="0" w:type="dxa"/>
            </w:tcMar>
          </w:tcPr>
          <w:p w14:paraId="7B71AA16" w14:textId="77777777" w:rsidR="001767AD" w:rsidRDefault="00000000">
            <w:pPr>
              <w:spacing w:line="240" w:lineRule="auto"/>
              <w:rPr>
                <w:sz w:val="18"/>
                <w:szCs w:val="18"/>
              </w:rPr>
            </w:pPr>
            <w:r>
              <w:rPr>
                <w:sz w:val="18"/>
                <w:szCs w:val="18"/>
              </w:rPr>
              <w:t>Primary care (clinical_events)</w:t>
            </w:r>
          </w:p>
          <w:p w14:paraId="52971563" w14:textId="77777777" w:rsidR="001767AD" w:rsidRDefault="00000000">
            <w:pPr>
              <w:spacing w:line="240" w:lineRule="auto"/>
              <w:rPr>
                <w:sz w:val="18"/>
                <w:szCs w:val="18"/>
              </w:rPr>
            </w:pPr>
            <w:hyperlink r:id="rId98">
              <w:r>
                <w:rPr>
                  <w:color w:val="1155CC"/>
                  <w:sz w:val="18"/>
                  <w:szCs w:val="18"/>
                  <w:u w:val="single"/>
                </w:rPr>
                <w:t>cholesterol_snomed</w:t>
              </w:r>
            </w:hyperlink>
          </w:p>
          <w:p w14:paraId="091C5980" w14:textId="77777777" w:rsidR="001767AD" w:rsidRDefault="00000000">
            <w:pPr>
              <w:spacing w:line="240" w:lineRule="auto"/>
              <w:rPr>
                <w:sz w:val="18"/>
                <w:szCs w:val="18"/>
              </w:rPr>
            </w:pPr>
            <w:hyperlink r:id="rId99">
              <w:r>
                <w:rPr>
                  <w:color w:val="1155CC"/>
                  <w:sz w:val="18"/>
                  <w:szCs w:val="18"/>
                  <w:u w:val="single"/>
                </w:rPr>
                <w:t>hdl_cholesterol_snomed</w:t>
              </w:r>
            </w:hyperlink>
          </w:p>
          <w:p w14:paraId="1FA23182" w14:textId="77777777" w:rsidR="001767AD" w:rsidRDefault="001767AD">
            <w:pPr>
              <w:spacing w:line="240" w:lineRule="auto"/>
              <w:rPr>
                <w:sz w:val="18"/>
                <w:szCs w:val="18"/>
              </w:rPr>
            </w:pPr>
          </w:p>
        </w:tc>
        <w:tc>
          <w:tcPr>
            <w:tcW w:w="4470" w:type="dxa"/>
            <w:tcBorders>
              <w:bottom w:val="single" w:sz="8" w:space="0" w:color="000000"/>
              <w:right w:val="single" w:sz="8" w:space="0" w:color="000000"/>
            </w:tcBorders>
            <w:tcMar>
              <w:top w:w="0" w:type="dxa"/>
              <w:left w:w="0" w:type="dxa"/>
              <w:bottom w:w="0" w:type="dxa"/>
              <w:right w:w="0" w:type="dxa"/>
            </w:tcMar>
          </w:tcPr>
          <w:p w14:paraId="2C520FEF" w14:textId="77777777" w:rsidR="001767AD" w:rsidRDefault="00000000">
            <w:pPr>
              <w:spacing w:line="240" w:lineRule="auto"/>
              <w:rPr>
                <w:sz w:val="18"/>
                <w:szCs w:val="18"/>
              </w:rPr>
            </w:pPr>
            <w:r>
              <w:rPr>
                <w:sz w:val="18"/>
                <w:szCs w:val="18"/>
              </w:rPr>
              <w:t>TC/HDL values are derived from the recorded total and HDL cholesterol values.</w:t>
            </w:r>
          </w:p>
          <w:p w14:paraId="633A1725" w14:textId="77777777" w:rsidR="001767AD" w:rsidRDefault="00000000">
            <w:pPr>
              <w:spacing w:line="240" w:lineRule="auto"/>
              <w:rPr>
                <w:sz w:val="18"/>
                <w:szCs w:val="18"/>
              </w:rPr>
            </w:pPr>
            <w:r>
              <w:rPr>
                <w:sz w:val="18"/>
                <w:szCs w:val="18"/>
              </w:rPr>
              <w:t>Implausible values set to missing:</w:t>
            </w:r>
          </w:p>
          <w:p w14:paraId="4696BFAE" w14:textId="77777777" w:rsidR="001767AD" w:rsidRDefault="00000000">
            <w:pPr>
              <w:numPr>
                <w:ilvl w:val="0"/>
                <w:numId w:val="2"/>
              </w:numPr>
              <w:spacing w:line="240" w:lineRule="auto"/>
              <w:rPr>
                <w:sz w:val="18"/>
                <w:szCs w:val="18"/>
              </w:rPr>
            </w:pPr>
            <w:r>
              <w:rPr>
                <w:sz w:val="18"/>
                <w:szCs w:val="18"/>
              </w:rPr>
              <w:t xml:space="preserve">total Cholesterol values &lt; 1.75 or &gt; 20 </w:t>
            </w:r>
          </w:p>
          <w:p w14:paraId="20445CDD" w14:textId="77777777" w:rsidR="001767AD" w:rsidRDefault="00000000">
            <w:pPr>
              <w:numPr>
                <w:ilvl w:val="0"/>
                <w:numId w:val="2"/>
              </w:numPr>
              <w:spacing w:line="240" w:lineRule="auto"/>
              <w:rPr>
                <w:sz w:val="18"/>
                <w:szCs w:val="18"/>
              </w:rPr>
            </w:pPr>
            <w:r>
              <w:rPr>
                <w:sz w:val="18"/>
                <w:szCs w:val="18"/>
              </w:rPr>
              <w:t>HDL values &lt; 0.4 or &gt; 5</w:t>
            </w:r>
          </w:p>
          <w:p w14:paraId="79AB5E47" w14:textId="77777777" w:rsidR="001767AD" w:rsidRDefault="00000000">
            <w:pPr>
              <w:numPr>
                <w:ilvl w:val="0"/>
                <w:numId w:val="2"/>
              </w:numPr>
              <w:spacing w:line="240" w:lineRule="auto"/>
              <w:rPr>
                <w:sz w:val="18"/>
                <w:szCs w:val="18"/>
              </w:rPr>
            </w:pPr>
            <w:r>
              <w:rPr>
                <w:sz w:val="18"/>
                <w:szCs w:val="18"/>
              </w:rPr>
              <w:t>ratio values &lt; 1 or &gt; 50</w:t>
            </w:r>
          </w:p>
          <w:p w14:paraId="3E4CBB62" w14:textId="77777777" w:rsidR="001767AD" w:rsidRDefault="00000000">
            <w:pPr>
              <w:spacing w:line="240" w:lineRule="auto"/>
              <w:rPr>
                <w:sz w:val="18"/>
                <w:szCs w:val="18"/>
              </w:rPr>
            </w:pPr>
            <w:r>
              <w:rPr>
                <w:sz w:val="18"/>
                <w:szCs w:val="18"/>
              </w:rPr>
              <w:t xml:space="preserve">Reference values/limits: </w:t>
            </w:r>
            <w:hyperlink r:id="rId100">
              <w:r>
                <w:rPr>
                  <w:color w:val="1155CC"/>
                  <w:sz w:val="18"/>
                  <w:szCs w:val="18"/>
                  <w:u w:val="single"/>
                </w:rPr>
                <w:t>https://doi.org/10.1093/ije/dyz099</w:t>
              </w:r>
            </w:hyperlink>
          </w:p>
          <w:p w14:paraId="20BD8688" w14:textId="77777777" w:rsidR="001767AD" w:rsidRDefault="001767AD">
            <w:pPr>
              <w:spacing w:line="240" w:lineRule="auto"/>
              <w:rPr>
                <w:sz w:val="18"/>
                <w:szCs w:val="18"/>
              </w:rPr>
            </w:pPr>
          </w:p>
          <w:p w14:paraId="21DEC069" w14:textId="77777777" w:rsidR="001767AD" w:rsidRDefault="00000000">
            <w:pPr>
              <w:spacing w:line="240" w:lineRule="auto"/>
              <w:rPr>
                <w:sz w:val="18"/>
                <w:szCs w:val="18"/>
              </w:rPr>
            </w:pPr>
            <w:hyperlink r:id="rId101" w:anchor=":~:text=Most%20healthcare%20providers%20want%20the,1%20is%20considered%20very%20good.">
              <w:r>
                <w:rPr>
                  <w:color w:val="1155CC"/>
                  <w:sz w:val="18"/>
                  <w:szCs w:val="18"/>
                  <w:u w:val="single"/>
                </w:rPr>
                <w:t>https://www.urmc.rochester.edu/encyclopedia/content?ContentTypeID=167&amp;ContentID=lipid_panel_hdl_ratio#:~:text=Most%20healthcare%20providers%20want%20the,1%20is%20considered%20very%20good.</w:t>
              </w:r>
            </w:hyperlink>
          </w:p>
          <w:p w14:paraId="79884E0A" w14:textId="77777777" w:rsidR="001767AD" w:rsidRDefault="001767AD">
            <w:pPr>
              <w:spacing w:line="240" w:lineRule="auto"/>
              <w:rPr>
                <w:sz w:val="18"/>
                <w:szCs w:val="18"/>
              </w:rPr>
            </w:pPr>
          </w:p>
          <w:p w14:paraId="7D26C3ED" w14:textId="77777777" w:rsidR="001767AD" w:rsidRDefault="00000000">
            <w:pPr>
              <w:spacing w:line="240" w:lineRule="auto"/>
              <w:rPr>
                <w:sz w:val="18"/>
                <w:szCs w:val="18"/>
              </w:rPr>
            </w:pPr>
            <w:r>
              <w:rPr>
                <w:sz w:val="18"/>
                <w:szCs w:val="18"/>
              </w:rPr>
              <w:t>Baseline: elig_date_t2dm</w:t>
            </w:r>
          </w:p>
        </w:tc>
      </w:tr>
      <w:tr w:rsidR="001767AD" w14:paraId="52249830" w14:textId="77777777">
        <w:trPr>
          <w:trHeight w:val="330"/>
        </w:trPr>
        <w:tc>
          <w:tcPr>
            <w:tcW w:w="15225" w:type="dxa"/>
            <w:gridSpan w:val="6"/>
            <w:tcBorders>
              <w:top w:val="single" w:sz="8" w:space="0" w:color="000000"/>
              <w:left w:val="single" w:sz="8" w:space="0" w:color="000000"/>
              <w:bottom w:val="single" w:sz="8" w:space="0" w:color="000000"/>
              <w:right w:val="single" w:sz="8" w:space="0" w:color="000000"/>
            </w:tcBorders>
            <w:shd w:val="clear" w:color="auto" w:fill="F2F2F2"/>
            <w:tcMar>
              <w:top w:w="0" w:type="dxa"/>
              <w:left w:w="100" w:type="dxa"/>
              <w:bottom w:w="0" w:type="dxa"/>
              <w:right w:w="100" w:type="dxa"/>
            </w:tcMar>
          </w:tcPr>
          <w:p w14:paraId="0A1E941B" w14:textId="77777777" w:rsidR="001767AD" w:rsidRDefault="00000000">
            <w:pPr>
              <w:spacing w:line="240" w:lineRule="auto"/>
              <w:rPr>
                <w:sz w:val="18"/>
                <w:szCs w:val="18"/>
              </w:rPr>
            </w:pPr>
            <w:r>
              <w:rPr>
                <w:b/>
                <w:i/>
                <w:sz w:val="18"/>
                <w:szCs w:val="18"/>
              </w:rPr>
              <w:t>‘Ever’ baseline covariates (</w:t>
            </w:r>
            <w:r>
              <w:rPr>
                <w:b/>
                <w:i/>
                <w:sz w:val="18"/>
                <w:szCs w:val="18"/>
                <w:u w:val="single"/>
              </w:rPr>
              <w:t>any history</w:t>
            </w:r>
            <w:r>
              <w:rPr>
                <w:b/>
                <w:i/>
                <w:sz w:val="18"/>
                <w:szCs w:val="18"/>
              </w:rPr>
              <w:t xml:space="preserve"> of)</w:t>
            </w:r>
          </w:p>
        </w:tc>
      </w:tr>
      <w:tr w:rsidR="001767AD" w14:paraId="182D26BC" w14:textId="77777777">
        <w:trPr>
          <w:trHeight w:val="87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0EF551C" w14:textId="77777777" w:rsidR="001767AD" w:rsidRDefault="00000000">
            <w:pPr>
              <w:spacing w:line="240" w:lineRule="auto"/>
              <w:rPr>
                <w:sz w:val="18"/>
                <w:szCs w:val="18"/>
              </w:rPr>
            </w:pPr>
            <w:r>
              <w:rPr>
                <w:sz w:val="18"/>
                <w:szCs w:val="18"/>
              </w:rPr>
              <w:t>Obesity, on or before baseline</w:t>
            </w:r>
          </w:p>
        </w:tc>
        <w:tc>
          <w:tcPr>
            <w:tcW w:w="1665" w:type="dxa"/>
            <w:tcBorders>
              <w:bottom w:val="single" w:sz="8" w:space="0" w:color="000000"/>
              <w:right w:val="single" w:sz="8" w:space="0" w:color="000000"/>
            </w:tcBorders>
            <w:tcMar>
              <w:top w:w="0" w:type="dxa"/>
              <w:left w:w="100" w:type="dxa"/>
              <w:bottom w:w="0" w:type="dxa"/>
              <w:right w:w="100" w:type="dxa"/>
            </w:tcMar>
          </w:tcPr>
          <w:p w14:paraId="58A0EDAF" w14:textId="77777777" w:rsidR="001767AD" w:rsidRDefault="00000000">
            <w:pPr>
              <w:spacing w:line="240" w:lineRule="auto"/>
              <w:rPr>
                <w:sz w:val="18"/>
                <w:szCs w:val="18"/>
              </w:rPr>
            </w:pPr>
            <w:r>
              <w:rPr>
                <w:sz w:val="18"/>
                <w:szCs w:val="18"/>
              </w:rPr>
              <w:t>cov_bin_obesity</w:t>
            </w:r>
          </w:p>
        </w:tc>
        <w:tc>
          <w:tcPr>
            <w:tcW w:w="720" w:type="dxa"/>
            <w:tcBorders>
              <w:bottom w:val="single" w:sz="8" w:space="0" w:color="000000"/>
              <w:right w:val="single" w:sz="8" w:space="0" w:color="000000"/>
            </w:tcBorders>
            <w:tcMar>
              <w:top w:w="0" w:type="dxa"/>
              <w:left w:w="100" w:type="dxa"/>
              <w:bottom w:w="0" w:type="dxa"/>
              <w:right w:w="100" w:type="dxa"/>
            </w:tcMar>
          </w:tcPr>
          <w:p w14:paraId="30CB3C99"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7FE0943E" w14:textId="77777777" w:rsidR="001767AD" w:rsidRDefault="00000000">
            <w:pPr>
              <w:spacing w:line="240" w:lineRule="auto"/>
              <w:rPr>
                <w:sz w:val="18"/>
                <w:szCs w:val="18"/>
              </w:rPr>
            </w:pPr>
            <w:r>
              <w:rPr>
                <w:sz w:val="18"/>
                <w:szCs w:val="18"/>
              </w:rPr>
              <w:t>T if BMI&gt;=30 (most recent in the past 2 years) or any obesity code/diagnosis; F otherwise</w:t>
            </w:r>
          </w:p>
        </w:tc>
        <w:tc>
          <w:tcPr>
            <w:tcW w:w="4425" w:type="dxa"/>
            <w:tcBorders>
              <w:bottom w:val="single" w:sz="8" w:space="0" w:color="000000"/>
              <w:right w:val="single" w:sz="8" w:space="0" w:color="000000"/>
            </w:tcBorders>
            <w:tcMar>
              <w:top w:w="0" w:type="dxa"/>
              <w:left w:w="100" w:type="dxa"/>
              <w:bottom w:w="0" w:type="dxa"/>
              <w:right w:w="100" w:type="dxa"/>
            </w:tcMar>
          </w:tcPr>
          <w:p w14:paraId="65A4067B" w14:textId="77777777" w:rsidR="001767AD" w:rsidRDefault="00000000">
            <w:pPr>
              <w:spacing w:line="240" w:lineRule="auto"/>
              <w:rPr>
                <w:sz w:val="18"/>
                <w:szCs w:val="18"/>
              </w:rPr>
            </w:pPr>
            <w:r>
              <w:rPr>
                <w:sz w:val="18"/>
                <w:szCs w:val="18"/>
              </w:rPr>
              <w:t>1)     Primary care (clinical_events):</w:t>
            </w:r>
          </w:p>
          <w:p w14:paraId="6099958B" w14:textId="77777777" w:rsidR="001767AD" w:rsidRDefault="00000000">
            <w:pPr>
              <w:spacing w:line="240" w:lineRule="auto"/>
              <w:rPr>
                <w:sz w:val="18"/>
                <w:szCs w:val="18"/>
              </w:rPr>
            </w:pPr>
            <w:r>
              <w:rPr>
                <w:sz w:val="18"/>
                <w:szCs w:val="18"/>
              </w:rPr>
              <w:t xml:space="preserve">-        </w:t>
            </w:r>
            <w:hyperlink r:id="rId102">
              <w:r>
                <w:rPr>
                  <w:color w:val="1155CC"/>
                  <w:sz w:val="18"/>
                  <w:szCs w:val="18"/>
                  <w:u w:val="single"/>
                </w:rPr>
                <w:t>bmi_obesity_snomed_clinical</w:t>
              </w:r>
            </w:hyperlink>
          </w:p>
          <w:p w14:paraId="7F0ACECF" w14:textId="77777777" w:rsidR="001767AD" w:rsidRDefault="00000000">
            <w:pPr>
              <w:spacing w:line="240" w:lineRule="auto"/>
              <w:rPr>
                <w:sz w:val="18"/>
                <w:szCs w:val="18"/>
              </w:rPr>
            </w:pPr>
            <w:r>
              <w:rPr>
                <w:sz w:val="18"/>
                <w:szCs w:val="18"/>
              </w:rPr>
              <w:t>2)     HES APC (apcs):</w:t>
            </w:r>
          </w:p>
          <w:p w14:paraId="5CACC8D1" w14:textId="77777777" w:rsidR="001767AD" w:rsidRDefault="00000000">
            <w:pPr>
              <w:spacing w:line="240" w:lineRule="auto"/>
              <w:rPr>
                <w:sz w:val="18"/>
                <w:szCs w:val="18"/>
              </w:rPr>
            </w:pPr>
            <w:r>
              <w:rPr>
                <w:sz w:val="18"/>
                <w:szCs w:val="18"/>
              </w:rPr>
              <w:t xml:space="preserve">-        </w:t>
            </w:r>
            <w:hyperlink r:id="rId103">
              <w:r>
                <w:rPr>
                  <w:color w:val="1155CC"/>
                  <w:sz w:val="18"/>
                  <w:szCs w:val="18"/>
                  <w:u w:val="single"/>
                </w:rPr>
                <w:t>bmi_obesity_icd10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6BA0F03C" w14:textId="77777777" w:rsidR="001767AD" w:rsidRDefault="00000000">
            <w:pPr>
              <w:spacing w:line="240" w:lineRule="auto"/>
              <w:rPr>
                <w:sz w:val="18"/>
                <w:szCs w:val="18"/>
              </w:rPr>
            </w:pPr>
            <w:r>
              <w:rPr>
                <w:sz w:val="18"/>
                <w:szCs w:val="18"/>
              </w:rPr>
              <w:t>Baseline: elig_date_t2dm</w:t>
            </w:r>
          </w:p>
        </w:tc>
      </w:tr>
      <w:tr w:rsidR="001767AD" w14:paraId="09918979" w14:textId="77777777">
        <w:trPr>
          <w:trHeight w:val="117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733B438" w14:textId="77777777" w:rsidR="001767AD" w:rsidRDefault="00000000">
            <w:pPr>
              <w:spacing w:line="240" w:lineRule="auto"/>
              <w:rPr>
                <w:sz w:val="18"/>
                <w:szCs w:val="18"/>
              </w:rPr>
            </w:pPr>
            <w:r>
              <w:rPr>
                <w:sz w:val="18"/>
                <w:szCs w:val="18"/>
              </w:rPr>
              <w:lastRenderedPageBreak/>
              <w:t>Acute myocardial infarction, on or before baseline</w:t>
            </w:r>
          </w:p>
          <w:p w14:paraId="35958B7B"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4514BDEF" w14:textId="77777777" w:rsidR="001767AD" w:rsidRDefault="00000000">
            <w:pPr>
              <w:spacing w:line="240" w:lineRule="auto"/>
              <w:rPr>
                <w:sz w:val="18"/>
                <w:szCs w:val="18"/>
              </w:rPr>
            </w:pPr>
            <w:r>
              <w:rPr>
                <w:sz w:val="18"/>
                <w:szCs w:val="18"/>
              </w:rPr>
              <w:t>cov_bin_ami</w:t>
            </w:r>
          </w:p>
          <w:p w14:paraId="47C741E8"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42383114"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00BFB744"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55E66DDD" w14:textId="77777777" w:rsidR="001767AD" w:rsidRDefault="00000000">
            <w:pPr>
              <w:spacing w:line="240" w:lineRule="auto"/>
              <w:rPr>
                <w:sz w:val="18"/>
                <w:szCs w:val="18"/>
              </w:rPr>
            </w:pPr>
            <w:r>
              <w:rPr>
                <w:sz w:val="18"/>
                <w:szCs w:val="18"/>
              </w:rPr>
              <w:t>1)     Primary care (clinical_events):</w:t>
            </w:r>
          </w:p>
          <w:p w14:paraId="0411A00A" w14:textId="77777777" w:rsidR="001767AD" w:rsidRDefault="00000000">
            <w:pPr>
              <w:spacing w:line="240" w:lineRule="auto"/>
              <w:rPr>
                <w:sz w:val="18"/>
                <w:szCs w:val="18"/>
              </w:rPr>
            </w:pPr>
            <w:r>
              <w:rPr>
                <w:sz w:val="18"/>
                <w:szCs w:val="18"/>
              </w:rPr>
              <w:t xml:space="preserve">-        </w:t>
            </w:r>
            <w:hyperlink r:id="rId104">
              <w:r>
                <w:rPr>
                  <w:color w:val="1155CC"/>
                  <w:sz w:val="18"/>
                  <w:szCs w:val="18"/>
                  <w:u w:val="single"/>
                </w:rPr>
                <w:t>ami_snomed_clinical</w:t>
              </w:r>
            </w:hyperlink>
          </w:p>
          <w:p w14:paraId="33355C07" w14:textId="77777777" w:rsidR="001767AD" w:rsidRDefault="00000000">
            <w:pPr>
              <w:spacing w:line="240" w:lineRule="auto"/>
              <w:rPr>
                <w:sz w:val="18"/>
                <w:szCs w:val="18"/>
              </w:rPr>
            </w:pPr>
            <w:r>
              <w:rPr>
                <w:sz w:val="18"/>
                <w:szCs w:val="18"/>
              </w:rPr>
              <w:t>2)     HES APC (apcs):</w:t>
            </w:r>
          </w:p>
          <w:p w14:paraId="21183B75" w14:textId="77777777" w:rsidR="001767AD" w:rsidRDefault="00000000">
            <w:pPr>
              <w:spacing w:line="240" w:lineRule="auto"/>
              <w:rPr>
                <w:sz w:val="18"/>
                <w:szCs w:val="18"/>
              </w:rPr>
            </w:pPr>
            <w:r>
              <w:rPr>
                <w:sz w:val="18"/>
                <w:szCs w:val="18"/>
              </w:rPr>
              <w:t xml:space="preserve">-        </w:t>
            </w:r>
            <w:hyperlink r:id="rId105">
              <w:r>
                <w:rPr>
                  <w:color w:val="1155CC"/>
                  <w:sz w:val="18"/>
                  <w:szCs w:val="18"/>
                  <w:u w:val="single"/>
                </w:rPr>
                <w:t>ami_prior_icd10</w:t>
              </w:r>
            </w:hyperlink>
          </w:p>
          <w:p w14:paraId="39ADB2D9" w14:textId="77777777" w:rsidR="001767AD" w:rsidRDefault="00000000">
            <w:pPr>
              <w:spacing w:line="240" w:lineRule="auto"/>
              <w:rPr>
                <w:sz w:val="18"/>
                <w:szCs w:val="18"/>
              </w:rPr>
            </w:pPr>
            <w:r>
              <w:rPr>
                <w:sz w:val="18"/>
                <w:szCs w:val="18"/>
              </w:rPr>
              <w:t xml:space="preserve">-       </w:t>
            </w:r>
            <w:hyperlink r:id="rId106">
              <w:r>
                <w:rPr>
                  <w:color w:val="1155CC"/>
                  <w:sz w:val="18"/>
                  <w:szCs w:val="18"/>
                  <w:u w:val="single"/>
                </w:rPr>
                <w:t>ami_icd10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57B30346" w14:textId="77777777" w:rsidR="001767AD" w:rsidRDefault="00000000">
            <w:pPr>
              <w:spacing w:line="240" w:lineRule="auto"/>
              <w:rPr>
                <w:sz w:val="18"/>
                <w:szCs w:val="18"/>
              </w:rPr>
            </w:pPr>
            <w:r>
              <w:rPr>
                <w:sz w:val="18"/>
                <w:szCs w:val="18"/>
              </w:rPr>
              <w:t>Baseline: elig_date_t2dm</w:t>
            </w:r>
          </w:p>
        </w:tc>
      </w:tr>
      <w:tr w:rsidR="001767AD" w14:paraId="576F5060" w14:textId="77777777">
        <w:trPr>
          <w:trHeight w:val="1343"/>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F538FCB" w14:textId="77777777" w:rsidR="001767AD" w:rsidRDefault="00000000">
            <w:pPr>
              <w:spacing w:line="240" w:lineRule="auto"/>
              <w:rPr>
                <w:sz w:val="18"/>
                <w:szCs w:val="18"/>
              </w:rPr>
            </w:pPr>
            <w:r>
              <w:rPr>
                <w:sz w:val="18"/>
                <w:szCs w:val="18"/>
              </w:rPr>
              <w:t>All stroke, on or before baseline</w:t>
            </w:r>
          </w:p>
          <w:p w14:paraId="33C0385D"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703F048D" w14:textId="77777777" w:rsidR="001767AD" w:rsidRDefault="00000000">
            <w:pPr>
              <w:spacing w:line="240" w:lineRule="auto"/>
              <w:rPr>
                <w:sz w:val="18"/>
                <w:szCs w:val="18"/>
              </w:rPr>
            </w:pPr>
            <w:r>
              <w:rPr>
                <w:sz w:val="18"/>
                <w:szCs w:val="18"/>
              </w:rPr>
              <w:t>cov_bin_all_stroke</w:t>
            </w:r>
          </w:p>
          <w:p w14:paraId="3C9E7AFA"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26E095EC"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10E4550E"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229FB728" w14:textId="77777777" w:rsidR="001767AD" w:rsidRDefault="00000000">
            <w:pPr>
              <w:spacing w:line="240" w:lineRule="auto"/>
              <w:rPr>
                <w:sz w:val="18"/>
                <w:szCs w:val="18"/>
              </w:rPr>
            </w:pPr>
            <w:r>
              <w:rPr>
                <w:sz w:val="18"/>
                <w:szCs w:val="18"/>
              </w:rPr>
              <w:t>1)     Primary care (clinical_events):</w:t>
            </w:r>
          </w:p>
          <w:p w14:paraId="64422E6E" w14:textId="77777777" w:rsidR="001767AD" w:rsidRDefault="00000000">
            <w:pPr>
              <w:numPr>
                <w:ilvl w:val="0"/>
                <w:numId w:val="3"/>
              </w:numPr>
              <w:spacing w:line="240" w:lineRule="auto"/>
              <w:rPr>
                <w:sz w:val="18"/>
                <w:szCs w:val="18"/>
              </w:rPr>
            </w:pPr>
            <w:hyperlink r:id="rId107">
              <w:r>
                <w:rPr>
                  <w:color w:val="1155CC"/>
                  <w:sz w:val="18"/>
                  <w:szCs w:val="18"/>
                  <w:u w:val="single"/>
                </w:rPr>
                <w:t>stroke_isch_snomed_clinical</w:t>
              </w:r>
            </w:hyperlink>
          </w:p>
          <w:p w14:paraId="59FC14F1" w14:textId="77777777" w:rsidR="001767AD" w:rsidRDefault="00000000">
            <w:pPr>
              <w:numPr>
                <w:ilvl w:val="0"/>
                <w:numId w:val="3"/>
              </w:numPr>
              <w:spacing w:line="240" w:lineRule="auto"/>
              <w:rPr>
                <w:sz w:val="18"/>
                <w:szCs w:val="18"/>
              </w:rPr>
            </w:pPr>
            <w:hyperlink r:id="rId108">
              <w:r>
                <w:rPr>
                  <w:color w:val="1155CC"/>
                  <w:sz w:val="18"/>
                  <w:szCs w:val="18"/>
                  <w:u w:val="single"/>
                </w:rPr>
                <w:t>stroke_sah_hs_snomed_clinical</w:t>
              </w:r>
            </w:hyperlink>
          </w:p>
          <w:p w14:paraId="36BC395E" w14:textId="77777777" w:rsidR="001767AD" w:rsidRDefault="00000000">
            <w:pPr>
              <w:spacing w:line="240" w:lineRule="auto"/>
              <w:rPr>
                <w:sz w:val="18"/>
                <w:szCs w:val="18"/>
              </w:rPr>
            </w:pPr>
            <w:r>
              <w:rPr>
                <w:sz w:val="18"/>
                <w:szCs w:val="18"/>
              </w:rPr>
              <w:t>2)     HES APC (apcs):</w:t>
            </w:r>
          </w:p>
          <w:p w14:paraId="6DF1A07D" w14:textId="77777777" w:rsidR="001767AD" w:rsidRDefault="00000000">
            <w:pPr>
              <w:numPr>
                <w:ilvl w:val="0"/>
                <w:numId w:val="8"/>
              </w:numPr>
              <w:spacing w:line="240" w:lineRule="auto"/>
              <w:rPr>
                <w:sz w:val="18"/>
                <w:szCs w:val="18"/>
              </w:rPr>
            </w:pPr>
            <w:hyperlink r:id="rId109">
              <w:r>
                <w:rPr>
                  <w:color w:val="1155CC"/>
                  <w:sz w:val="18"/>
                  <w:szCs w:val="18"/>
                  <w:u w:val="single"/>
                </w:rPr>
                <w:t>stroke_isch_icd10</w:t>
              </w:r>
            </w:hyperlink>
          </w:p>
          <w:p w14:paraId="69A6D757" w14:textId="77777777" w:rsidR="001767AD" w:rsidRDefault="00000000">
            <w:pPr>
              <w:numPr>
                <w:ilvl w:val="0"/>
                <w:numId w:val="8"/>
              </w:numPr>
              <w:spacing w:line="240" w:lineRule="auto"/>
              <w:rPr>
                <w:sz w:val="18"/>
                <w:szCs w:val="18"/>
              </w:rPr>
            </w:pPr>
            <w:hyperlink r:id="rId110">
              <w:r>
                <w:rPr>
                  <w:color w:val="1155CC"/>
                  <w:sz w:val="18"/>
                  <w:szCs w:val="18"/>
                  <w:u w:val="single"/>
                </w:rPr>
                <w:t>stroke_sah_hs_icd10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40A00F14" w14:textId="77777777" w:rsidR="001767AD" w:rsidRDefault="00000000">
            <w:pPr>
              <w:spacing w:line="240" w:lineRule="auto"/>
              <w:rPr>
                <w:sz w:val="18"/>
                <w:szCs w:val="18"/>
              </w:rPr>
            </w:pPr>
            <w:r>
              <w:rPr>
                <w:sz w:val="18"/>
                <w:szCs w:val="18"/>
              </w:rPr>
              <w:t>Baseline: elig_date_t2dm</w:t>
            </w:r>
          </w:p>
        </w:tc>
      </w:tr>
      <w:tr w:rsidR="001767AD" w14:paraId="12B85789" w14:textId="77777777">
        <w:trPr>
          <w:trHeight w:val="90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46B521B" w14:textId="77777777" w:rsidR="001767AD" w:rsidRDefault="00000000">
            <w:pPr>
              <w:spacing w:line="240" w:lineRule="auto"/>
              <w:rPr>
                <w:sz w:val="18"/>
                <w:szCs w:val="18"/>
              </w:rPr>
            </w:pPr>
            <w:r>
              <w:rPr>
                <w:sz w:val="18"/>
                <w:szCs w:val="18"/>
              </w:rPr>
              <w:t>Other arterial embolism, on or before baseline</w:t>
            </w:r>
          </w:p>
          <w:p w14:paraId="0439D0D8"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390DABB0" w14:textId="77777777" w:rsidR="001767AD" w:rsidRDefault="00000000">
            <w:pPr>
              <w:spacing w:line="240" w:lineRule="auto"/>
              <w:rPr>
                <w:sz w:val="18"/>
                <w:szCs w:val="18"/>
              </w:rPr>
            </w:pPr>
            <w:r>
              <w:rPr>
                <w:sz w:val="18"/>
                <w:szCs w:val="18"/>
              </w:rPr>
              <w:t>cov_bin_other_arterial_embolism</w:t>
            </w:r>
          </w:p>
          <w:p w14:paraId="5C8041C6"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3F6823AB"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192D2FB0"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758B413C" w14:textId="77777777" w:rsidR="001767AD" w:rsidRDefault="00000000">
            <w:pPr>
              <w:spacing w:line="240" w:lineRule="auto"/>
              <w:rPr>
                <w:sz w:val="18"/>
                <w:szCs w:val="18"/>
              </w:rPr>
            </w:pPr>
            <w:r>
              <w:rPr>
                <w:sz w:val="18"/>
                <w:szCs w:val="18"/>
              </w:rPr>
              <w:t>1)     Primary care (clinical_events):</w:t>
            </w:r>
          </w:p>
          <w:p w14:paraId="7A5293E1" w14:textId="77777777" w:rsidR="001767AD" w:rsidRDefault="00000000">
            <w:pPr>
              <w:spacing w:line="240" w:lineRule="auto"/>
              <w:rPr>
                <w:sz w:val="18"/>
                <w:szCs w:val="18"/>
              </w:rPr>
            </w:pPr>
            <w:r>
              <w:rPr>
                <w:sz w:val="18"/>
                <w:szCs w:val="18"/>
              </w:rPr>
              <w:t xml:space="preserve">-   </w:t>
            </w:r>
            <w:hyperlink r:id="rId111">
              <w:r>
                <w:rPr>
                  <w:color w:val="1155CC"/>
                  <w:sz w:val="18"/>
                  <w:szCs w:val="18"/>
                  <w:u w:val="single"/>
                </w:rPr>
                <w:t>other_arterial_embolism_snomed_clinical</w:t>
              </w:r>
            </w:hyperlink>
          </w:p>
          <w:p w14:paraId="4D000CF5" w14:textId="77777777" w:rsidR="001767AD" w:rsidRDefault="00000000">
            <w:pPr>
              <w:spacing w:line="240" w:lineRule="auto"/>
              <w:rPr>
                <w:sz w:val="18"/>
                <w:szCs w:val="18"/>
              </w:rPr>
            </w:pPr>
            <w:r>
              <w:rPr>
                <w:sz w:val="18"/>
                <w:szCs w:val="18"/>
              </w:rPr>
              <w:t>2)     HES APC (apcs):</w:t>
            </w:r>
          </w:p>
          <w:p w14:paraId="15FDF457" w14:textId="77777777" w:rsidR="001767AD" w:rsidRDefault="00000000">
            <w:pPr>
              <w:spacing w:line="240" w:lineRule="auto"/>
              <w:rPr>
                <w:sz w:val="18"/>
                <w:szCs w:val="18"/>
              </w:rPr>
            </w:pPr>
            <w:r>
              <w:rPr>
                <w:sz w:val="18"/>
                <w:szCs w:val="18"/>
              </w:rPr>
              <w:t xml:space="preserve">-       </w:t>
            </w:r>
            <w:hyperlink r:id="rId112">
              <w:r>
                <w:rPr>
                  <w:color w:val="1155CC"/>
                  <w:sz w:val="18"/>
                  <w:szCs w:val="18"/>
                  <w:u w:val="single"/>
                </w:rPr>
                <w:t>other_arterial_embolism_icd10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4A935F35" w14:textId="77777777" w:rsidR="001767AD" w:rsidRDefault="00000000">
            <w:pPr>
              <w:spacing w:line="240" w:lineRule="auto"/>
              <w:rPr>
                <w:sz w:val="18"/>
                <w:szCs w:val="18"/>
              </w:rPr>
            </w:pPr>
            <w:r>
              <w:rPr>
                <w:sz w:val="18"/>
                <w:szCs w:val="18"/>
              </w:rPr>
              <w:t>Baseline: elig_date_t2dm</w:t>
            </w:r>
          </w:p>
        </w:tc>
      </w:tr>
      <w:tr w:rsidR="001767AD" w14:paraId="6C8D6B2F"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4502F018" w14:textId="77777777" w:rsidR="001767AD" w:rsidRDefault="00000000">
            <w:pPr>
              <w:spacing w:line="240" w:lineRule="auto"/>
              <w:rPr>
                <w:sz w:val="18"/>
                <w:szCs w:val="18"/>
              </w:rPr>
            </w:pPr>
            <w:r>
              <w:rPr>
                <w:sz w:val="18"/>
                <w:szCs w:val="18"/>
              </w:rPr>
              <w:t>Venous thromboembolism events, on or before baseline</w:t>
            </w:r>
          </w:p>
          <w:p w14:paraId="1CC1B3F2"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4E20FB9E" w14:textId="77777777" w:rsidR="001767AD" w:rsidRDefault="00000000">
            <w:pPr>
              <w:spacing w:line="240" w:lineRule="auto"/>
              <w:rPr>
                <w:sz w:val="18"/>
                <w:szCs w:val="18"/>
              </w:rPr>
            </w:pPr>
            <w:r>
              <w:rPr>
                <w:sz w:val="18"/>
                <w:szCs w:val="18"/>
              </w:rPr>
              <w:t>cov_bin_vte</w:t>
            </w:r>
          </w:p>
          <w:p w14:paraId="6261B8C9"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59FACF6F"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05F4BC0E"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18DF19B0" w14:textId="77777777" w:rsidR="001767AD" w:rsidRDefault="00000000">
            <w:pPr>
              <w:spacing w:line="240" w:lineRule="auto"/>
              <w:rPr>
                <w:i/>
                <w:sz w:val="18"/>
                <w:szCs w:val="18"/>
              </w:rPr>
            </w:pPr>
            <w:r>
              <w:rPr>
                <w:sz w:val="18"/>
                <w:szCs w:val="18"/>
              </w:rPr>
              <w:t xml:space="preserve">1)     Primary care </w:t>
            </w:r>
            <w:r>
              <w:rPr>
                <w:i/>
                <w:sz w:val="18"/>
                <w:szCs w:val="18"/>
              </w:rPr>
              <w:t>(clinical_events):</w:t>
            </w:r>
          </w:p>
          <w:p w14:paraId="41E93C0B" w14:textId="77777777" w:rsidR="001767AD" w:rsidRDefault="00000000">
            <w:pPr>
              <w:spacing w:line="240" w:lineRule="auto"/>
              <w:rPr>
                <w:sz w:val="18"/>
                <w:szCs w:val="18"/>
              </w:rPr>
            </w:pPr>
            <w:r>
              <w:rPr>
                <w:sz w:val="18"/>
                <w:szCs w:val="18"/>
              </w:rPr>
              <w:t xml:space="preserve">-   </w:t>
            </w:r>
            <w:hyperlink r:id="rId113">
              <w:r>
                <w:rPr>
                  <w:color w:val="1155CC"/>
                  <w:sz w:val="18"/>
                  <w:szCs w:val="18"/>
                  <w:u w:val="single"/>
                </w:rPr>
                <w:t>portal_vein_thrombosis_snomed_clinical</w:t>
              </w:r>
            </w:hyperlink>
            <w:r>
              <w:rPr>
                <w:sz w:val="18"/>
                <w:szCs w:val="18"/>
              </w:rPr>
              <w:t xml:space="preserve">, </w:t>
            </w:r>
          </w:p>
          <w:p w14:paraId="2BB15A4C" w14:textId="77777777" w:rsidR="001767AD" w:rsidRDefault="00000000">
            <w:pPr>
              <w:spacing w:line="240" w:lineRule="auto"/>
              <w:rPr>
                <w:sz w:val="18"/>
                <w:szCs w:val="18"/>
              </w:rPr>
            </w:pPr>
            <w:r>
              <w:rPr>
                <w:sz w:val="18"/>
                <w:szCs w:val="18"/>
              </w:rPr>
              <w:t xml:space="preserve">    </w:t>
            </w:r>
            <w:hyperlink r:id="rId114">
              <w:r>
                <w:rPr>
                  <w:color w:val="1155CC"/>
                  <w:sz w:val="18"/>
                  <w:szCs w:val="18"/>
                  <w:u w:val="single"/>
                </w:rPr>
                <w:t>dvt_dvt_snomed_clinical</w:t>
              </w:r>
            </w:hyperlink>
            <w:r>
              <w:rPr>
                <w:sz w:val="18"/>
                <w:szCs w:val="18"/>
              </w:rPr>
              <w:t xml:space="preserve">, </w:t>
            </w:r>
          </w:p>
          <w:p w14:paraId="4DE1E974" w14:textId="77777777" w:rsidR="001767AD" w:rsidRDefault="00000000">
            <w:pPr>
              <w:spacing w:line="240" w:lineRule="auto"/>
              <w:rPr>
                <w:sz w:val="18"/>
                <w:szCs w:val="18"/>
              </w:rPr>
            </w:pPr>
            <w:r>
              <w:rPr>
                <w:sz w:val="18"/>
                <w:szCs w:val="18"/>
              </w:rPr>
              <w:t xml:space="preserve">    </w:t>
            </w:r>
            <w:hyperlink r:id="rId115">
              <w:r>
                <w:rPr>
                  <w:color w:val="1155CC"/>
                  <w:sz w:val="18"/>
                  <w:szCs w:val="18"/>
                  <w:u w:val="single"/>
                </w:rPr>
                <w:t>dvt_icvt_snomed_clinical</w:t>
              </w:r>
            </w:hyperlink>
            <w:r>
              <w:rPr>
                <w:sz w:val="18"/>
                <w:szCs w:val="18"/>
              </w:rPr>
              <w:t xml:space="preserve">, </w:t>
            </w:r>
          </w:p>
          <w:p w14:paraId="6EC5EACB" w14:textId="77777777" w:rsidR="001767AD" w:rsidRDefault="00000000">
            <w:pPr>
              <w:spacing w:line="240" w:lineRule="auto"/>
              <w:rPr>
                <w:sz w:val="18"/>
                <w:szCs w:val="18"/>
              </w:rPr>
            </w:pPr>
            <w:r>
              <w:rPr>
                <w:sz w:val="18"/>
                <w:szCs w:val="18"/>
              </w:rPr>
              <w:t xml:space="preserve">    </w:t>
            </w:r>
            <w:hyperlink r:id="rId116">
              <w:r>
                <w:rPr>
                  <w:color w:val="1155CC"/>
                  <w:sz w:val="18"/>
                  <w:szCs w:val="18"/>
                  <w:u w:val="single"/>
                </w:rPr>
                <w:t>dvt_pregnancy_snomed_clinical</w:t>
              </w:r>
            </w:hyperlink>
            <w:r>
              <w:rPr>
                <w:sz w:val="18"/>
                <w:szCs w:val="18"/>
              </w:rPr>
              <w:t xml:space="preserve">, </w:t>
            </w:r>
          </w:p>
          <w:p w14:paraId="39CD5DEA" w14:textId="77777777" w:rsidR="001767AD" w:rsidRDefault="00000000">
            <w:pPr>
              <w:spacing w:line="240" w:lineRule="auto"/>
              <w:rPr>
                <w:sz w:val="18"/>
                <w:szCs w:val="18"/>
              </w:rPr>
            </w:pPr>
            <w:r>
              <w:rPr>
                <w:sz w:val="18"/>
                <w:szCs w:val="18"/>
              </w:rPr>
              <w:t xml:space="preserve">    </w:t>
            </w:r>
            <w:hyperlink r:id="rId117">
              <w:r>
                <w:rPr>
                  <w:color w:val="1155CC"/>
                  <w:sz w:val="18"/>
                  <w:szCs w:val="18"/>
                  <w:u w:val="single"/>
                </w:rPr>
                <w:t>other_dvt_snomed_clinical</w:t>
              </w:r>
            </w:hyperlink>
            <w:r>
              <w:rPr>
                <w:sz w:val="18"/>
                <w:szCs w:val="18"/>
              </w:rPr>
              <w:t xml:space="preserve">, </w:t>
            </w:r>
          </w:p>
          <w:p w14:paraId="1698B0B4" w14:textId="77777777" w:rsidR="001767AD" w:rsidRDefault="00000000">
            <w:pPr>
              <w:spacing w:line="240" w:lineRule="auto"/>
              <w:rPr>
                <w:sz w:val="18"/>
                <w:szCs w:val="18"/>
              </w:rPr>
            </w:pPr>
            <w:r>
              <w:rPr>
                <w:sz w:val="18"/>
                <w:szCs w:val="18"/>
              </w:rPr>
              <w:t xml:space="preserve">    </w:t>
            </w:r>
            <w:hyperlink r:id="rId118">
              <w:r>
                <w:rPr>
                  <w:color w:val="1155CC"/>
                  <w:sz w:val="18"/>
                  <w:szCs w:val="18"/>
                  <w:u w:val="single"/>
                </w:rPr>
                <w:t>pe_snomed_clinical</w:t>
              </w:r>
            </w:hyperlink>
          </w:p>
          <w:p w14:paraId="7ABFA2EF" w14:textId="77777777" w:rsidR="001767AD" w:rsidRDefault="001767AD">
            <w:pPr>
              <w:spacing w:line="240" w:lineRule="auto"/>
              <w:rPr>
                <w:sz w:val="18"/>
                <w:szCs w:val="18"/>
              </w:rPr>
            </w:pPr>
          </w:p>
          <w:p w14:paraId="24DA97D9" w14:textId="77777777" w:rsidR="001767AD" w:rsidRDefault="00000000">
            <w:pPr>
              <w:spacing w:line="240" w:lineRule="auto"/>
              <w:rPr>
                <w:i/>
                <w:sz w:val="18"/>
                <w:szCs w:val="18"/>
              </w:rPr>
            </w:pPr>
            <w:r>
              <w:rPr>
                <w:sz w:val="18"/>
                <w:szCs w:val="18"/>
              </w:rPr>
              <w:t xml:space="preserve">2)     HES APC </w:t>
            </w:r>
            <w:r>
              <w:rPr>
                <w:i/>
                <w:sz w:val="18"/>
                <w:szCs w:val="18"/>
              </w:rPr>
              <w:t>(apcs):</w:t>
            </w:r>
          </w:p>
          <w:p w14:paraId="71001E65" w14:textId="77777777" w:rsidR="001767AD" w:rsidRDefault="00000000">
            <w:pPr>
              <w:spacing w:line="240" w:lineRule="auto"/>
              <w:rPr>
                <w:sz w:val="18"/>
                <w:szCs w:val="18"/>
              </w:rPr>
            </w:pPr>
            <w:r>
              <w:rPr>
                <w:sz w:val="18"/>
                <w:szCs w:val="18"/>
              </w:rPr>
              <w:t xml:space="preserve">-   </w:t>
            </w:r>
            <w:hyperlink r:id="rId119">
              <w:r>
                <w:rPr>
                  <w:color w:val="1155CC"/>
                  <w:sz w:val="18"/>
                  <w:szCs w:val="18"/>
                  <w:u w:val="single"/>
                </w:rPr>
                <w:t>portal_vein_thrombosis_icd10</w:t>
              </w:r>
            </w:hyperlink>
            <w:r>
              <w:rPr>
                <w:sz w:val="18"/>
                <w:szCs w:val="18"/>
              </w:rPr>
              <w:t xml:space="preserve">, </w:t>
            </w:r>
          </w:p>
          <w:p w14:paraId="2C9AFC3B" w14:textId="77777777" w:rsidR="001767AD" w:rsidRDefault="00000000">
            <w:pPr>
              <w:spacing w:line="240" w:lineRule="auto"/>
              <w:rPr>
                <w:sz w:val="18"/>
                <w:szCs w:val="18"/>
              </w:rPr>
            </w:pPr>
            <w:r>
              <w:rPr>
                <w:sz w:val="18"/>
                <w:szCs w:val="18"/>
              </w:rPr>
              <w:t xml:space="preserve">    </w:t>
            </w:r>
            <w:hyperlink r:id="rId120">
              <w:r>
                <w:rPr>
                  <w:color w:val="1155CC"/>
                  <w:sz w:val="18"/>
                  <w:szCs w:val="18"/>
                  <w:u w:val="single"/>
                </w:rPr>
                <w:t>dvt_dvt_icd10</w:t>
              </w:r>
            </w:hyperlink>
            <w:r>
              <w:rPr>
                <w:sz w:val="18"/>
                <w:szCs w:val="18"/>
              </w:rPr>
              <w:t xml:space="preserve">, </w:t>
            </w:r>
          </w:p>
          <w:p w14:paraId="50CB40B8" w14:textId="77777777" w:rsidR="001767AD" w:rsidRDefault="00000000">
            <w:pPr>
              <w:spacing w:line="240" w:lineRule="auto"/>
              <w:rPr>
                <w:sz w:val="18"/>
                <w:szCs w:val="18"/>
              </w:rPr>
            </w:pPr>
            <w:r>
              <w:rPr>
                <w:sz w:val="18"/>
                <w:szCs w:val="18"/>
              </w:rPr>
              <w:t xml:space="preserve">    </w:t>
            </w:r>
            <w:hyperlink r:id="rId121">
              <w:r>
                <w:rPr>
                  <w:color w:val="1155CC"/>
                  <w:sz w:val="18"/>
                  <w:szCs w:val="18"/>
                  <w:u w:val="single"/>
                </w:rPr>
                <w:t>dvt_icvt_icd10</w:t>
              </w:r>
            </w:hyperlink>
            <w:r>
              <w:rPr>
                <w:sz w:val="18"/>
                <w:szCs w:val="18"/>
              </w:rPr>
              <w:t xml:space="preserve">, </w:t>
            </w:r>
          </w:p>
          <w:p w14:paraId="207EB228" w14:textId="77777777" w:rsidR="001767AD" w:rsidRDefault="00000000">
            <w:pPr>
              <w:spacing w:line="240" w:lineRule="auto"/>
              <w:rPr>
                <w:sz w:val="18"/>
                <w:szCs w:val="18"/>
              </w:rPr>
            </w:pPr>
            <w:r>
              <w:rPr>
                <w:sz w:val="18"/>
                <w:szCs w:val="18"/>
              </w:rPr>
              <w:t xml:space="preserve">    </w:t>
            </w:r>
            <w:hyperlink r:id="rId122">
              <w:r>
                <w:rPr>
                  <w:color w:val="1155CC"/>
                  <w:sz w:val="18"/>
                  <w:szCs w:val="18"/>
                  <w:u w:val="single"/>
                </w:rPr>
                <w:t>dvt_pregnancy_icd10</w:t>
              </w:r>
            </w:hyperlink>
            <w:r>
              <w:rPr>
                <w:sz w:val="18"/>
                <w:szCs w:val="18"/>
              </w:rPr>
              <w:t xml:space="preserve">, </w:t>
            </w:r>
          </w:p>
          <w:p w14:paraId="37855DCE" w14:textId="77777777" w:rsidR="001767AD" w:rsidRDefault="00000000">
            <w:pPr>
              <w:spacing w:line="240" w:lineRule="auto"/>
              <w:rPr>
                <w:sz w:val="18"/>
                <w:szCs w:val="18"/>
              </w:rPr>
            </w:pPr>
            <w:r>
              <w:rPr>
                <w:sz w:val="18"/>
                <w:szCs w:val="18"/>
              </w:rPr>
              <w:t xml:space="preserve">    </w:t>
            </w:r>
            <w:hyperlink r:id="rId123">
              <w:r>
                <w:rPr>
                  <w:color w:val="1155CC"/>
                  <w:sz w:val="18"/>
                  <w:szCs w:val="18"/>
                  <w:u w:val="single"/>
                </w:rPr>
                <w:t>other_dvt_icd10</w:t>
              </w:r>
            </w:hyperlink>
            <w:r>
              <w:rPr>
                <w:sz w:val="18"/>
                <w:szCs w:val="18"/>
              </w:rPr>
              <w:t xml:space="preserve">, </w:t>
            </w:r>
          </w:p>
          <w:p w14:paraId="126C874C" w14:textId="77777777" w:rsidR="001767AD" w:rsidRDefault="00000000">
            <w:pPr>
              <w:spacing w:line="240" w:lineRule="auto"/>
              <w:rPr>
                <w:sz w:val="18"/>
                <w:szCs w:val="18"/>
              </w:rPr>
            </w:pPr>
            <w:r>
              <w:rPr>
                <w:sz w:val="18"/>
                <w:szCs w:val="18"/>
              </w:rPr>
              <w:t xml:space="preserve">    </w:t>
            </w:r>
            <w:hyperlink r:id="rId124">
              <w:r>
                <w:rPr>
                  <w:color w:val="1155CC"/>
                  <w:sz w:val="18"/>
                  <w:szCs w:val="18"/>
                  <w:u w:val="single"/>
                </w:rPr>
                <w:t>icvt_pregnancy_icd10</w:t>
              </w:r>
            </w:hyperlink>
            <w:r>
              <w:rPr>
                <w:sz w:val="18"/>
                <w:szCs w:val="18"/>
              </w:rPr>
              <w:t xml:space="preserve">, </w:t>
            </w:r>
          </w:p>
          <w:p w14:paraId="688F31D1" w14:textId="77777777" w:rsidR="001767AD" w:rsidRDefault="00000000">
            <w:pPr>
              <w:spacing w:line="240" w:lineRule="auto"/>
              <w:rPr>
                <w:sz w:val="18"/>
                <w:szCs w:val="18"/>
              </w:rPr>
            </w:pPr>
            <w:r>
              <w:rPr>
                <w:sz w:val="18"/>
                <w:szCs w:val="18"/>
              </w:rPr>
              <w:t xml:space="preserve">    </w:t>
            </w:r>
            <w:hyperlink r:id="rId125">
              <w:r>
                <w:rPr>
                  <w:color w:val="1155CC"/>
                  <w:sz w:val="18"/>
                  <w:szCs w:val="18"/>
                  <w:u w:val="single"/>
                </w:rPr>
                <w:t>pe_icd10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58771C81" w14:textId="77777777" w:rsidR="001767AD" w:rsidRDefault="00000000">
            <w:pPr>
              <w:spacing w:line="240" w:lineRule="auto"/>
              <w:rPr>
                <w:sz w:val="18"/>
                <w:szCs w:val="18"/>
              </w:rPr>
            </w:pPr>
            <w:r>
              <w:rPr>
                <w:sz w:val="18"/>
                <w:szCs w:val="18"/>
              </w:rPr>
              <w:t>Baseline: elig_date_t2dm</w:t>
            </w:r>
          </w:p>
        </w:tc>
      </w:tr>
      <w:tr w:rsidR="001767AD" w14:paraId="5C316769"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855E09D" w14:textId="77777777" w:rsidR="001767AD" w:rsidRDefault="00000000">
            <w:pPr>
              <w:spacing w:line="240" w:lineRule="auto"/>
              <w:rPr>
                <w:sz w:val="18"/>
                <w:szCs w:val="18"/>
              </w:rPr>
            </w:pPr>
            <w:r>
              <w:rPr>
                <w:sz w:val="18"/>
                <w:szCs w:val="18"/>
              </w:rPr>
              <w:t>Heart failure, on or before baseline</w:t>
            </w:r>
          </w:p>
          <w:p w14:paraId="6196A825"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6BBD8DB9" w14:textId="77777777" w:rsidR="001767AD" w:rsidRDefault="00000000">
            <w:pPr>
              <w:spacing w:line="240" w:lineRule="auto"/>
              <w:rPr>
                <w:sz w:val="18"/>
                <w:szCs w:val="18"/>
              </w:rPr>
            </w:pPr>
            <w:r>
              <w:rPr>
                <w:sz w:val="18"/>
                <w:szCs w:val="18"/>
              </w:rPr>
              <w:t>cov_bin_hf</w:t>
            </w:r>
          </w:p>
        </w:tc>
        <w:tc>
          <w:tcPr>
            <w:tcW w:w="720" w:type="dxa"/>
            <w:tcBorders>
              <w:bottom w:val="single" w:sz="8" w:space="0" w:color="000000"/>
              <w:right w:val="single" w:sz="8" w:space="0" w:color="000000"/>
            </w:tcBorders>
            <w:tcMar>
              <w:top w:w="0" w:type="dxa"/>
              <w:left w:w="100" w:type="dxa"/>
              <w:bottom w:w="0" w:type="dxa"/>
              <w:right w:w="100" w:type="dxa"/>
            </w:tcMar>
          </w:tcPr>
          <w:p w14:paraId="61F2DCD4"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3D0E9D23"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74AF25AC" w14:textId="77777777" w:rsidR="001767AD" w:rsidRDefault="00000000">
            <w:pPr>
              <w:spacing w:line="240" w:lineRule="auto"/>
              <w:rPr>
                <w:sz w:val="18"/>
                <w:szCs w:val="18"/>
              </w:rPr>
            </w:pPr>
            <w:r>
              <w:rPr>
                <w:sz w:val="18"/>
                <w:szCs w:val="18"/>
              </w:rPr>
              <w:t>1)     Primary care (clinical_events):</w:t>
            </w:r>
          </w:p>
          <w:p w14:paraId="7E452F24" w14:textId="77777777" w:rsidR="001767AD" w:rsidRDefault="00000000">
            <w:pPr>
              <w:spacing w:line="240" w:lineRule="auto"/>
              <w:rPr>
                <w:color w:val="CCCCCC"/>
                <w:sz w:val="18"/>
                <w:szCs w:val="18"/>
              </w:rPr>
            </w:pPr>
            <w:hyperlink r:id="rId126">
              <w:r>
                <w:rPr>
                  <w:color w:val="1155CC"/>
                  <w:sz w:val="18"/>
                  <w:szCs w:val="18"/>
                  <w:u w:val="single"/>
                </w:rPr>
                <w:t>hf_snomed_clinical</w:t>
              </w:r>
            </w:hyperlink>
          </w:p>
          <w:p w14:paraId="3F2E7B6E" w14:textId="77777777" w:rsidR="001767AD" w:rsidRDefault="00000000">
            <w:pPr>
              <w:spacing w:line="240" w:lineRule="auto"/>
              <w:rPr>
                <w:color w:val="CCCCCC"/>
                <w:sz w:val="18"/>
                <w:szCs w:val="18"/>
              </w:rPr>
            </w:pPr>
            <w:r>
              <w:rPr>
                <w:sz w:val="18"/>
                <w:szCs w:val="18"/>
              </w:rPr>
              <w:t>2)     HES APC (apcs):</w:t>
            </w:r>
          </w:p>
          <w:p w14:paraId="7541EE78" w14:textId="77777777" w:rsidR="001767AD" w:rsidRDefault="00000000">
            <w:pPr>
              <w:spacing w:line="240" w:lineRule="auto"/>
              <w:rPr>
                <w:sz w:val="18"/>
                <w:szCs w:val="18"/>
              </w:rPr>
            </w:pPr>
            <w:hyperlink r:id="rId127">
              <w:r>
                <w:rPr>
                  <w:color w:val="1155CC"/>
                  <w:sz w:val="18"/>
                  <w:szCs w:val="18"/>
                  <w:u w:val="single"/>
                </w:rPr>
                <w:t>hf_icd10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7D6664AE" w14:textId="77777777" w:rsidR="001767AD" w:rsidRDefault="00000000">
            <w:pPr>
              <w:spacing w:line="240" w:lineRule="auto"/>
              <w:rPr>
                <w:sz w:val="18"/>
                <w:szCs w:val="18"/>
              </w:rPr>
            </w:pPr>
            <w:r>
              <w:rPr>
                <w:sz w:val="18"/>
                <w:szCs w:val="18"/>
              </w:rPr>
              <w:t>Baseline: elig_date_t2dm</w:t>
            </w:r>
          </w:p>
        </w:tc>
      </w:tr>
      <w:tr w:rsidR="001767AD" w14:paraId="3A9925BF"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E591F41" w14:textId="77777777" w:rsidR="001767AD" w:rsidRDefault="00000000">
            <w:pPr>
              <w:spacing w:line="240" w:lineRule="auto"/>
              <w:rPr>
                <w:sz w:val="18"/>
                <w:szCs w:val="18"/>
              </w:rPr>
            </w:pPr>
            <w:r>
              <w:rPr>
                <w:sz w:val="18"/>
                <w:szCs w:val="18"/>
              </w:rPr>
              <w:t>Angina, on or before baseline</w:t>
            </w:r>
          </w:p>
          <w:p w14:paraId="6C10E0F8"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5E937A8F" w14:textId="77777777" w:rsidR="001767AD" w:rsidRDefault="00000000">
            <w:pPr>
              <w:spacing w:line="240" w:lineRule="auto"/>
              <w:rPr>
                <w:sz w:val="18"/>
                <w:szCs w:val="18"/>
              </w:rPr>
            </w:pPr>
            <w:r>
              <w:rPr>
                <w:sz w:val="18"/>
                <w:szCs w:val="18"/>
              </w:rPr>
              <w:t>cov_bin_angina</w:t>
            </w:r>
          </w:p>
          <w:p w14:paraId="5AD1B283"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39BA4161"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396AEE65"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56486F75" w14:textId="77777777" w:rsidR="001767AD" w:rsidRDefault="00000000">
            <w:pPr>
              <w:spacing w:line="240" w:lineRule="auto"/>
              <w:rPr>
                <w:sz w:val="18"/>
                <w:szCs w:val="18"/>
              </w:rPr>
            </w:pPr>
            <w:r>
              <w:rPr>
                <w:sz w:val="18"/>
                <w:szCs w:val="18"/>
              </w:rPr>
              <w:t>1)     Primary care (clinical_events):</w:t>
            </w:r>
          </w:p>
          <w:p w14:paraId="33E8C262" w14:textId="77777777" w:rsidR="001767AD" w:rsidRDefault="00000000">
            <w:pPr>
              <w:spacing w:line="240" w:lineRule="auto"/>
              <w:rPr>
                <w:sz w:val="18"/>
                <w:szCs w:val="18"/>
              </w:rPr>
            </w:pPr>
            <w:hyperlink r:id="rId128">
              <w:r>
                <w:rPr>
                  <w:color w:val="1155CC"/>
                  <w:sz w:val="18"/>
                  <w:szCs w:val="18"/>
                  <w:u w:val="single"/>
                </w:rPr>
                <w:t>angina_snomed_clinical</w:t>
              </w:r>
            </w:hyperlink>
          </w:p>
          <w:p w14:paraId="0375EC24" w14:textId="77777777" w:rsidR="001767AD" w:rsidRDefault="00000000">
            <w:pPr>
              <w:spacing w:line="240" w:lineRule="auto"/>
              <w:rPr>
                <w:sz w:val="18"/>
                <w:szCs w:val="18"/>
              </w:rPr>
            </w:pPr>
            <w:r>
              <w:rPr>
                <w:sz w:val="18"/>
                <w:szCs w:val="18"/>
              </w:rPr>
              <w:t>2)     HES APC (apcs):</w:t>
            </w:r>
          </w:p>
          <w:p w14:paraId="5DF0DFF1" w14:textId="77777777" w:rsidR="001767AD" w:rsidRDefault="00000000">
            <w:pPr>
              <w:spacing w:line="240" w:lineRule="auto"/>
              <w:rPr>
                <w:sz w:val="18"/>
                <w:szCs w:val="18"/>
              </w:rPr>
            </w:pPr>
            <w:hyperlink r:id="rId129">
              <w:r>
                <w:rPr>
                  <w:color w:val="1155CC"/>
                  <w:sz w:val="18"/>
                  <w:szCs w:val="18"/>
                  <w:u w:val="single"/>
                </w:rPr>
                <w:t>angina_icd10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7CCC0999" w14:textId="77777777" w:rsidR="001767AD" w:rsidRDefault="00000000">
            <w:pPr>
              <w:spacing w:line="240" w:lineRule="auto"/>
              <w:rPr>
                <w:sz w:val="18"/>
                <w:szCs w:val="18"/>
              </w:rPr>
            </w:pPr>
            <w:r>
              <w:rPr>
                <w:sz w:val="18"/>
                <w:szCs w:val="18"/>
              </w:rPr>
              <w:t>Baseline: elig_date_t2dm</w:t>
            </w:r>
          </w:p>
        </w:tc>
      </w:tr>
      <w:tr w:rsidR="001767AD" w14:paraId="4CD7EF16"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049F145" w14:textId="77777777" w:rsidR="001767AD" w:rsidRDefault="00000000">
            <w:pPr>
              <w:spacing w:line="240" w:lineRule="auto"/>
              <w:rPr>
                <w:sz w:val="18"/>
                <w:szCs w:val="18"/>
              </w:rPr>
            </w:pPr>
            <w:r>
              <w:rPr>
                <w:sz w:val="18"/>
                <w:szCs w:val="18"/>
              </w:rPr>
              <w:lastRenderedPageBreak/>
              <w:t>Dementia, on or before baseline</w:t>
            </w:r>
          </w:p>
          <w:p w14:paraId="4FB9B896"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22EB2823" w14:textId="77777777" w:rsidR="001767AD" w:rsidRDefault="00000000">
            <w:pPr>
              <w:spacing w:line="240" w:lineRule="auto"/>
              <w:rPr>
                <w:sz w:val="18"/>
                <w:szCs w:val="18"/>
              </w:rPr>
            </w:pPr>
            <w:r>
              <w:rPr>
                <w:sz w:val="18"/>
                <w:szCs w:val="18"/>
              </w:rPr>
              <w:t>cov_bin_dementia</w:t>
            </w:r>
          </w:p>
          <w:p w14:paraId="326F91CB"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7D38F2BB"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0CC4F5E9"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7B1A966D" w14:textId="77777777" w:rsidR="001767AD" w:rsidRDefault="00000000">
            <w:pPr>
              <w:spacing w:line="240" w:lineRule="auto"/>
              <w:rPr>
                <w:sz w:val="18"/>
                <w:szCs w:val="18"/>
              </w:rPr>
            </w:pPr>
            <w:r>
              <w:rPr>
                <w:sz w:val="18"/>
                <w:szCs w:val="18"/>
              </w:rPr>
              <w:t>1)     Primary care (clinical_events):</w:t>
            </w:r>
          </w:p>
          <w:p w14:paraId="4609C8EF" w14:textId="77777777" w:rsidR="001767AD" w:rsidRDefault="00000000">
            <w:pPr>
              <w:spacing w:line="240" w:lineRule="auto"/>
              <w:rPr>
                <w:color w:val="CCCCCC"/>
                <w:sz w:val="18"/>
                <w:szCs w:val="18"/>
              </w:rPr>
            </w:pPr>
            <w:hyperlink r:id="rId130">
              <w:r>
                <w:rPr>
                  <w:color w:val="1155CC"/>
                  <w:sz w:val="18"/>
                  <w:szCs w:val="18"/>
                  <w:u w:val="single"/>
                </w:rPr>
                <w:t>dementia_snomed_clinical</w:t>
              </w:r>
            </w:hyperlink>
          </w:p>
          <w:p w14:paraId="006E63E7" w14:textId="77777777" w:rsidR="001767AD" w:rsidRDefault="00000000">
            <w:pPr>
              <w:spacing w:line="240" w:lineRule="auto"/>
              <w:rPr>
                <w:sz w:val="18"/>
                <w:szCs w:val="18"/>
              </w:rPr>
            </w:pPr>
            <w:hyperlink r:id="rId131">
              <w:r>
                <w:rPr>
                  <w:color w:val="1155CC"/>
                  <w:sz w:val="18"/>
                  <w:szCs w:val="18"/>
                  <w:u w:val="single"/>
                </w:rPr>
                <w:t>dementia_vascular_snomed_clinical</w:t>
              </w:r>
            </w:hyperlink>
          </w:p>
          <w:p w14:paraId="25FB37B0" w14:textId="77777777" w:rsidR="001767AD" w:rsidRDefault="00000000">
            <w:pPr>
              <w:spacing w:line="240" w:lineRule="auto"/>
              <w:rPr>
                <w:sz w:val="18"/>
                <w:szCs w:val="18"/>
              </w:rPr>
            </w:pPr>
            <w:r>
              <w:rPr>
                <w:sz w:val="18"/>
                <w:szCs w:val="18"/>
              </w:rPr>
              <w:t>2)     HES APC (apcs):</w:t>
            </w:r>
          </w:p>
          <w:p w14:paraId="31941935" w14:textId="77777777" w:rsidR="001767AD" w:rsidRDefault="00000000">
            <w:pPr>
              <w:spacing w:line="240" w:lineRule="auto"/>
              <w:rPr>
                <w:color w:val="CCCCCC"/>
                <w:sz w:val="18"/>
                <w:szCs w:val="18"/>
              </w:rPr>
            </w:pPr>
            <w:hyperlink r:id="rId132">
              <w:r>
                <w:rPr>
                  <w:color w:val="1155CC"/>
                  <w:sz w:val="18"/>
                  <w:szCs w:val="18"/>
                  <w:u w:val="single"/>
                </w:rPr>
                <w:t xml:space="preserve">dementia_icd10 </w:t>
              </w:r>
            </w:hyperlink>
          </w:p>
          <w:p w14:paraId="1997C310" w14:textId="77777777" w:rsidR="001767AD" w:rsidRDefault="00000000">
            <w:pPr>
              <w:spacing w:line="240" w:lineRule="auto"/>
              <w:rPr>
                <w:sz w:val="18"/>
                <w:szCs w:val="18"/>
              </w:rPr>
            </w:pPr>
            <w:hyperlink r:id="rId133">
              <w:r>
                <w:rPr>
                  <w:color w:val="1155CC"/>
                  <w:sz w:val="18"/>
                  <w:szCs w:val="18"/>
                  <w:u w:val="single"/>
                </w:rPr>
                <w:t>dementia_vascular_icd10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6E22EC80" w14:textId="77777777" w:rsidR="001767AD" w:rsidRDefault="00000000">
            <w:pPr>
              <w:spacing w:line="240" w:lineRule="auto"/>
              <w:rPr>
                <w:sz w:val="18"/>
                <w:szCs w:val="18"/>
              </w:rPr>
            </w:pPr>
            <w:r>
              <w:rPr>
                <w:sz w:val="18"/>
                <w:szCs w:val="18"/>
              </w:rPr>
              <w:t>Baseline: elig_date_t2dm</w:t>
            </w:r>
          </w:p>
        </w:tc>
      </w:tr>
      <w:tr w:rsidR="001767AD" w14:paraId="1DD54F2E"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2FBF58A" w14:textId="77777777" w:rsidR="001767AD" w:rsidRDefault="00000000">
            <w:pPr>
              <w:spacing w:line="240" w:lineRule="auto"/>
              <w:rPr>
                <w:sz w:val="18"/>
                <w:szCs w:val="18"/>
              </w:rPr>
            </w:pPr>
            <w:r>
              <w:rPr>
                <w:sz w:val="18"/>
                <w:szCs w:val="18"/>
              </w:rPr>
              <w:t>Cancer, on or before baseline</w:t>
            </w:r>
          </w:p>
          <w:p w14:paraId="67075ABD"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2030F9ED" w14:textId="77777777" w:rsidR="001767AD" w:rsidRDefault="00000000">
            <w:pPr>
              <w:spacing w:line="240" w:lineRule="auto"/>
              <w:rPr>
                <w:sz w:val="18"/>
                <w:szCs w:val="18"/>
              </w:rPr>
            </w:pPr>
            <w:r>
              <w:rPr>
                <w:sz w:val="18"/>
                <w:szCs w:val="18"/>
              </w:rPr>
              <w:t>cov_bin_cancer</w:t>
            </w:r>
          </w:p>
          <w:p w14:paraId="11F0B6D7"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5AA3235B"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3F903E50"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1BB35E41" w14:textId="77777777" w:rsidR="001767AD" w:rsidRDefault="00000000">
            <w:pPr>
              <w:spacing w:line="240" w:lineRule="auto"/>
              <w:rPr>
                <w:sz w:val="18"/>
                <w:szCs w:val="18"/>
              </w:rPr>
            </w:pPr>
            <w:r>
              <w:rPr>
                <w:sz w:val="18"/>
                <w:szCs w:val="18"/>
              </w:rPr>
              <w:t>1)     Primary care (clinical_events):</w:t>
            </w:r>
          </w:p>
          <w:p w14:paraId="4B339943" w14:textId="77777777" w:rsidR="001767AD" w:rsidRDefault="00000000">
            <w:pPr>
              <w:spacing w:line="240" w:lineRule="auto"/>
              <w:rPr>
                <w:color w:val="CCCCCC"/>
                <w:sz w:val="18"/>
                <w:szCs w:val="18"/>
              </w:rPr>
            </w:pPr>
            <w:hyperlink r:id="rId134">
              <w:r>
                <w:rPr>
                  <w:color w:val="1155CC"/>
                  <w:sz w:val="18"/>
                  <w:szCs w:val="18"/>
                  <w:u w:val="single"/>
                </w:rPr>
                <w:t>cancer_snomed_clinical</w:t>
              </w:r>
            </w:hyperlink>
          </w:p>
          <w:p w14:paraId="158B7B48" w14:textId="77777777" w:rsidR="001767AD" w:rsidRDefault="00000000">
            <w:pPr>
              <w:spacing w:line="240" w:lineRule="auto"/>
              <w:rPr>
                <w:sz w:val="18"/>
                <w:szCs w:val="18"/>
              </w:rPr>
            </w:pPr>
            <w:r>
              <w:rPr>
                <w:sz w:val="18"/>
                <w:szCs w:val="18"/>
              </w:rPr>
              <w:t>2)     HES APC (apcs):</w:t>
            </w:r>
          </w:p>
          <w:p w14:paraId="230527C4" w14:textId="77777777" w:rsidR="001767AD" w:rsidRDefault="00000000">
            <w:pPr>
              <w:spacing w:line="240" w:lineRule="auto"/>
              <w:rPr>
                <w:sz w:val="18"/>
                <w:szCs w:val="18"/>
              </w:rPr>
            </w:pPr>
            <w:hyperlink r:id="rId135">
              <w:r>
                <w:rPr>
                  <w:color w:val="1155CC"/>
                  <w:sz w:val="18"/>
                  <w:szCs w:val="18"/>
                  <w:u w:val="single"/>
                </w:rPr>
                <w:t>cancer_icd10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17D33CEF" w14:textId="77777777" w:rsidR="001767AD" w:rsidRDefault="00000000">
            <w:pPr>
              <w:spacing w:line="240" w:lineRule="auto"/>
              <w:rPr>
                <w:sz w:val="18"/>
                <w:szCs w:val="18"/>
              </w:rPr>
            </w:pPr>
            <w:r>
              <w:rPr>
                <w:sz w:val="18"/>
                <w:szCs w:val="18"/>
              </w:rPr>
              <w:t>Baseline: elig_date_t2dm</w:t>
            </w:r>
          </w:p>
        </w:tc>
      </w:tr>
      <w:tr w:rsidR="001767AD" w14:paraId="4496D555"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B4B4D96" w14:textId="77777777" w:rsidR="001767AD" w:rsidRDefault="00000000">
            <w:pPr>
              <w:spacing w:line="240" w:lineRule="auto"/>
              <w:rPr>
                <w:sz w:val="18"/>
                <w:szCs w:val="18"/>
              </w:rPr>
            </w:pPr>
            <w:r>
              <w:rPr>
                <w:sz w:val="18"/>
                <w:szCs w:val="18"/>
              </w:rPr>
              <w:t>Hypertension, on or before baseline</w:t>
            </w:r>
          </w:p>
          <w:p w14:paraId="32EC3DF9"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2C124210" w14:textId="77777777" w:rsidR="001767AD" w:rsidRDefault="00000000">
            <w:pPr>
              <w:spacing w:line="240" w:lineRule="auto"/>
              <w:rPr>
                <w:sz w:val="18"/>
                <w:szCs w:val="18"/>
              </w:rPr>
            </w:pPr>
            <w:r>
              <w:rPr>
                <w:sz w:val="18"/>
                <w:szCs w:val="18"/>
              </w:rPr>
              <w:t>cov_bin_hypertension</w:t>
            </w:r>
          </w:p>
          <w:p w14:paraId="537D3A06"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0627ECB2"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44B02D73"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35CC64E0" w14:textId="77777777" w:rsidR="001767AD" w:rsidRDefault="00000000">
            <w:pPr>
              <w:spacing w:line="240" w:lineRule="auto"/>
              <w:rPr>
                <w:sz w:val="18"/>
                <w:szCs w:val="18"/>
              </w:rPr>
            </w:pPr>
            <w:r>
              <w:rPr>
                <w:sz w:val="18"/>
                <w:szCs w:val="18"/>
              </w:rPr>
              <w:t>1)     Primary care (clinical_events):</w:t>
            </w:r>
          </w:p>
          <w:p w14:paraId="7D46C5E1" w14:textId="77777777" w:rsidR="001767AD" w:rsidRDefault="00000000">
            <w:pPr>
              <w:spacing w:line="240" w:lineRule="auto"/>
              <w:rPr>
                <w:sz w:val="18"/>
                <w:szCs w:val="18"/>
              </w:rPr>
            </w:pPr>
            <w:hyperlink r:id="rId136">
              <w:r>
                <w:rPr>
                  <w:color w:val="1155CC"/>
                  <w:sz w:val="18"/>
                  <w:szCs w:val="18"/>
                  <w:u w:val="single"/>
                </w:rPr>
                <w:t>hypertension_snomed_clinical</w:t>
              </w:r>
            </w:hyperlink>
          </w:p>
          <w:p w14:paraId="1F224725" w14:textId="77777777" w:rsidR="001767AD" w:rsidRDefault="00000000">
            <w:pPr>
              <w:spacing w:line="240" w:lineRule="auto"/>
              <w:rPr>
                <w:sz w:val="18"/>
                <w:szCs w:val="18"/>
              </w:rPr>
            </w:pPr>
            <w:r>
              <w:rPr>
                <w:sz w:val="18"/>
                <w:szCs w:val="18"/>
              </w:rPr>
              <w:t>2)     HES APC (apcs):</w:t>
            </w:r>
          </w:p>
          <w:p w14:paraId="01101A68" w14:textId="77777777" w:rsidR="001767AD" w:rsidRDefault="00000000">
            <w:pPr>
              <w:spacing w:line="240" w:lineRule="auto"/>
              <w:rPr>
                <w:sz w:val="18"/>
                <w:szCs w:val="18"/>
              </w:rPr>
            </w:pPr>
            <w:hyperlink r:id="rId137">
              <w:r>
                <w:rPr>
                  <w:color w:val="1155CC"/>
                  <w:sz w:val="18"/>
                  <w:szCs w:val="18"/>
                  <w:u w:val="single"/>
                </w:rPr>
                <w:t>hypertension_icd10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61D1B197" w14:textId="77777777" w:rsidR="001767AD" w:rsidRDefault="00000000">
            <w:pPr>
              <w:spacing w:line="240" w:lineRule="auto"/>
              <w:rPr>
                <w:sz w:val="18"/>
                <w:szCs w:val="18"/>
              </w:rPr>
            </w:pPr>
            <w:r>
              <w:rPr>
                <w:sz w:val="18"/>
                <w:szCs w:val="18"/>
              </w:rPr>
              <w:t>Baseline: elig_date_t2dm</w:t>
            </w:r>
          </w:p>
        </w:tc>
      </w:tr>
      <w:tr w:rsidR="001767AD" w14:paraId="71C6CD7B"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6982FD43" w14:textId="77777777" w:rsidR="001767AD" w:rsidRDefault="00000000">
            <w:pPr>
              <w:spacing w:line="240" w:lineRule="auto"/>
              <w:rPr>
                <w:sz w:val="18"/>
                <w:szCs w:val="18"/>
              </w:rPr>
            </w:pPr>
            <w:r>
              <w:rPr>
                <w:sz w:val="18"/>
                <w:szCs w:val="18"/>
              </w:rPr>
              <w:t>Depression, on or before baseline</w:t>
            </w:r>
          </w:p>
          <w:p w14:paraId="613AD5F2"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292E8041" w14:textId="77777777" w:rsidR="001767AD" w:rsidRDefault="00000000">
            <w:pPr>
              <w:spacing w:line="240" w:lineRule="auto"/>
              <w:rPr>
                <w:sz w:val="18"/>
                <w:szCs w:val="18"/>
              </w:rPr>
            </w:pPr>
            <w:r>
              <w:rPr>
                <w:sz w:val="18"/>
                <w:szCs w:val="18"/>
              </w:rPr>
              <w:t>cov_bin_depression</w:t>
            </w:r>
          </w:p>
          <w:p w14:paraId="77FB0132"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7369D538"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3E25C180"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497D2497" w14:textId="77777777" w:rsidR="001767AD" w:rsidRDefault="00000000">
            <w:pPr>
              <w:spacing w:line="240" w:lineRule="auto"/>
              <w:rPr>
                <w:sz w:val="18"/>
                <w:szCs w:val="18"/>
              </w:rPr>
            </w:pPr>
            <w:r>
              <w:rPr>
                <w:sz w:val="18"/>
                <w:szCs w:val="18"/>
              </w:rPr>
              <w:t>1)     Primary care (clinical_events):</w:t>
            </w:r>
          </w:p>
          <w:p w14:paraId="60F18D92" w14:textId="77777777" w:rsidR="001767AD" w:rsidRDefault="00000000">
            <w:pPr>
              <w:spacing w:line="240" w:lineRule="auto"/>
              <w:rPr>
                <w:color w:val="CCCCCC"/>
                <w:sz w:val="18"/>
                <w:szCs w:val="18"/>
              </w:rPr>
            </w:pPr>
            <w:hyperlink r:id="rId138">
              <w:r>
                <w:rPr>
                  <w:color w:val="1155CC"/>
                  <w:sz w:val="18"/>
                  <w:szCs w:val="18"/>
                  <w:u w:val="single"/>
                </w:rPr>
                <w:t>depression_snomed_clinical</w:t>
              </w:r>
            </w:hyperlink>
          </w:p>
          <w:p w14:paraId="2DD0F647" w14:textId="77777777" w:rsidR="001767AD" w:rsidRDefault="00000000">
            <w:pPr>
              <w:spacing w:line="240" w:lineRule="auto"/>
              <w:rPr>
                <w:sz w:val="18"/>
                <w:szCs w:val="18"/>
              </w:rPr>
            </w:pPr>
            <w:r>
              <w:rPr>
                <w:sz w:val="18"/>
                <w:szCs w:val="18"/>
              </w:rPr>
              <w:t>2)     HES APC (apcs):</w:t>
            </w:r>
          </w:p>
          <w:p w14:paraId="4484CC46" w14:textId="77777777" w:rsidR="001767AD" w:rsidRDefault="00000000">
            <w:pPr>
              <w:spacing w:line="240" w:lineRule="auto"/>
              <w:rPr>
                <w:sz w:val="18"/>
                <w:szCs w:val="18"/>
              </w:rPr>
            </w:pPr>
            <w:hyperlink r:id="rId139">
              <w:r>
                <w:rPr>
                  <w:color w:val="1155CC"/>
                  <w:sz w:val="18"/>
                  <w:szCs w:val="18"/>
                  <w:u w:val="single"/>
                </w:rPr>
                <w:t>depression_icd10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359D6209" w14:textId="77777777" w:rsidR="001767AD" w:rsidRDefault="00000000">
            <w:pPr>
              <w:spacing w:line="240" w:lineRule="auto"/>
              <w:rPr>
                <w:sz w:val="18"/>
                <w:szCs w:val="18"/>
              </w:rPr>
            </w:pPr>
            <w:r>
              <w:rPr>
                <w:sz w:val="18"/>
                <w:szCs w:val="18"/>
              </w:rPr>
              <w:t>Baseline: elig_date_t2dm.</w:t>
            </w:r>
          </w:p>
        </w:tc>
      </w:tr>
      <w:tr w:rsidR="001767AD" w14:paraId="49AD9826"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72C5DC32" w14:textId="77777777" w:rsidR="001767AD" w:rsidRDefault="00000000">
            <w:pPr>
              <w:spacing w:line="240" w:lineRule="auto"/>
              <w:rPr>
                <w:sz w:val="18"/>
                <w:szCs w:val="18"/>
              </w:rPr>
            </w:pPr>
            <w:r>
              <w:rPr>
                <w:sz w:val="18"/>
                <w:szCs w:val="18"/>
              </w:rPr>
              <w:t>Chronic obstructive pulmonary disease , on or before baseline</w:t>
            </w:r>
          </w:p>
          <w:p w14:paraId="2B9D5563" w14:textId="77777777" w:rsidR="001767AD" w:rsidRDefault="001767AD">
            <w:pPr>
              <w:spacing w:line="240" w:lineRule="auto"/>
              <w:rPr>
                <w:color w:val="C00000"/>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4DE18E1B" w14:textId="77777777" w:rsidR="001767AD" w:rsidRDefault="00000000">
            <w:pPr>
              <w:spacing w:line="240" w:lineRule="auto"/>
              <w:rPr>
                <w:sz w:val="18"/>
                <w:szCs w:val="18"/>
              </w:rPr>
            </w:pPr>
            <w:r>
              <w:rPr>
                <w:sz w:val="18"/>
                <w:szCs w:val="18"/>
              </w:rPr>
              <w:t>cov_bin_copd</w:t>
            </w:r>
          </w:p>
          <w:p w14:paraId="61158529"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11A2708E"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1FC4B854"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58E01F98" w14:textId="77777777" w:rsidR="001767AD" w:rsidRDefault="00000000">
            <w:pPr>
              <w:spacing w:line="240" w:lineRule="auto"/>
              <w:rPr>
                <w:sz w:val="18"/>
                <w:szCs w:val="18"/>
              </w:rPr>
            </w:pPr>
            <w:r>
              <w:rPr>
                <w:sz w:val="18"/>
                <w:szCs w:val="18"/>
              </w:rPr>
              <w:t>1)     Primary care (clinical_events):</w:t>
            </w:r>
          </w:p>
          <w:p w14:paraId="2928E316" w14:textId="77777777" w:rsidR="001767AD" w:rsidRDefault="00000000">
            <w:pPr>
              <w:spacing w:line="240" w:lineRule="auto"/>
              <w:rPr>
                <w:color w:val="CCCCCC"/>
                <w:sz w:val="18"/>
                <w:szCs w:val="18"/>
              </w:rPr>
            </w:pPr>
            <w:hyperlink r:id="rId140">
              <w:r>
                <w:rPr>
                  <w:color w:val="1155CC"/>
                  <w:sz w:val="18"/>
                  <w:szCs w:val="18"/>
                  <w:u w:val="single"/>
                </w:rPr>
                <w:t>copd_snomed_clinical</w:t>
              </w:r>
            </w:hyperlink>
          </w:p>
          <w:p w14:paraId="209C86CE" w14:textId="77777777" w:rsidR="001767AD" w:rsidRDefault="00000000">
            <w:pPr>
              <w:spacing w:line="240" w:lineRule="auto"/>
              <w:rPr>
                <w:sz w:val="18"/>
                <w:szCs w:val="18"/>
              </w:rPr>
            </w:pPr>
            <w:r>
              <w:rPr>
                <w:sz w:val="18"/>
                <w:szCs w:val="18"/>
              </w:rPr>
              <w:t>2)     HES APC (apcs):</w:t>
            </w:r>
          </w:p>
          <w:p w14:paraId="2FEC4F13" w14:textId="77777777" w:rsidR="001767AD" w:rsidRDefault="00000000">
            <w:pPr>
              <w:spacing w:line="240" w:lineRule="auto"/>
              <w:rPr>
                <w:sz w:val="18"/>
                <w:szCs w:val="18"/>
              </w:rPr>
            </w:pPr>
            <w:hyperlink r:id="rId141">
              <w:r>
                <w:rPr>
                  <w:color w:val="1155CC"/>
                  <w:sz w:val="18"/>
                  <w:szCs w:val="18"/>
                  <w:u w:val="single"/>
                </w:rPr>
                <w:t>copd_icd10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17A25543" w14:textId="77777777" w:rsidR="001767AD" w:rsidRDefault="00000000">
            <w:pPr>
              <w:spacing w:line="240" w:lineRule="auto"/>
              <w:rPr>
                <w:sz w:val="18"/>
                <w:szCs w:val="18"/>
              </w:rPr>
            </w:pPr>
            <w:r>
              <w:rPr>
                <w:sz w:val="18"/>
                <w:szCs w:val="18"/>
              </w:rPr>
              <w:t>Baseline: elig_date_t2dm</w:t>
            </w:r>
          </w:p>
        </w:tc>
      </w:tr>
      <w:tr w:rsidR="001767AD" w14:paraId="18B9B553"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3B2B51C" w14:textId="77777777" w:rsidR="001767AD" w:rsidRDefault="00000000">
            <w:pPr>
              <w:spacing w:line="240" w:lineRule="auto"/>
              <w:rPr>
                <w:sz w:val="18"/>
                <w:szCs w:val="18"/>
              </w:rPr>
            </w:pPr>
            <w:r>
              <w:rPr>
                <w:sz w:val="18"/>
                <w:szCs w:val="18"/>
              </w:rPr>
              <w:t>Liver disease, on or before baseline</w:t>
            </w:r>
          </w:p>
          <w:p w14:paraId="19DABBB5"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775FBBA2" w14:textId="77777777" w:rsidR="001767AD" w:rsidRDefault="00000000">
            <w:pPr>
              <w:spacing w:line="240" w:lineRule="auto"/>
              <w:rPr>
                <w:sz w:val="18"/>
                <w:szCs w:val="18"/>
              </w:rPr>
            </w:pPr>
            <w:r>
              <w:rPr>
                <w:sz w:val="18"/>
                <w:szCs w:val="18"/>
              </w:rPr>
              <w:t>cov_bin_liver_disease</w:t>
            </w:r>
          </w:p>
        </w:tc>
        <w:tc>
          <w:tcPr>
            <w:tcW w:w="720" w:type="dxa"/>
            <w:tcBorders>
              <w:bottom w:val="single" w:sz="8" w:space="0" w:color="000000"/>
              <w:right w:val="single" w:sz="8" w:space="0" w:color="000000"/>
            </w:tcBorders>
            <w:tcMar>
              <w:top w:w="0" w:type="dxa"/>
              <w:left w:w="100" w:type="dxa"/>
              <w:bottom w:w="0" w:type="dxa"/>
              <w:right w:w="100" w:type="dxa"/>
            </w:tcMar>
          </w:tcPr>
          <w:p w14:paraId="2EAE2E7D"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6B3A35D1"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332F8CE9" w14:textId="77777777" w:rsidR="001767AD" w:rsidRDefault="00000000">
            <w:pPr>
              <w:spacing w:line="240" w:lineRule="auto"/>
              <w:rPr>
                <w:sz w:val="18"/>
                <w:szCs w:val="18"/>
              </w:rPr>
            </w:pPr>
            <w:r>
              <w:rPr>
                <w:sz w:val="18"/>
                <w:szCs w:val="18"/>
              </w:rPr>
              <w:t>1)     Primary care (clinical_events):</w:t>
            </w:r>
          </w:p>
          <w:p w14:paraId="423D9565" w14:textId="77777777" w:rsidR="001767AD" w:rsidRDefault="00000000">
            <w:pPr>
              <w:spacing w:line="240" w:lineRule="auto"/>
              <w:rPr>
                <w:sz w:val="18"/>
                <w:szCs w:val="18"/>
              </w:rPr>
            </w:pPr>
            <w:hyperlink r:id="rId142">
              <w:r>
                <w:rPr>
                  <w:color w:val="1155CC"/>
                  <w:sz w:val="18"/>
                  <w:szCs w:val="18"/>
                  <w:u w:val="single"/>
                </w:rPr>
                <w:t>liver_disease_snomed_clinical</w:t>
              </w:r>
            </w:hyperlink>
          </w:p>
          <w:p w14:paraId="4F9919DC" w14:textId="77777777" w:rsidR="001767AD" w:rsidRDefault="00000000">
            <w:pPr>
              <w:spacing w:line="240" w:lineRule="auto"/>
              <w:rPr>
                <w:sz w:val="18"/>
                <w:szCs w:val="18"/>
              </w:rPr>
            </w:pPr>
            <w:r>
              <w:rPr>
                <w:sz w:val="18"/>
                <w:szCs w:val="18"/>
              </w:rPr>
              <w:t>2)     HES APC (apcs):</w:t>
            </w:r>
          </w:p>
          <w:p w14:paraId="3F81E26A" w14:textId="77777777" w:rsidR="001767AD" w:rsidRDefault="00000000">
            <w:pPr>
              <w:spacing w:line="240" w:lineRule="auto"/>
              <w:rPr>
                <w:strike/>
                <w:sz w:val="18"/>
                <w:szCs w:val="18"/>
              </w:rPr>
            </w:pPr>
            <w:hyperlink r:id="rId143">
              <w:r>
                <w:rPr>
                  <w:color w:val="1155CC"/>
                  <w:sz w:val="18"/>
                  <w:szCs w:val="18"/>
                  <w:u w:val="single"/>
                </w:rPr>
                <w:t>liver_disease_icd10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74D7E002" w14:textId="77777777" w:rsidR="001767AD" w:rsidRDefault="00000000">
            <w:pPr>
              <w:spacing w:line="240" w:lineRule="auto"/>
              <w:rPr>
                <w:sz w:val="18"/>
                <w:szCs w:val="18"/>
              </w:rPr>
            </w:pPr>
            <w:r>
              <w:rPr>
                <w:sz w:val="18"/>
                <w:szCs w:val="18"/>
              </w:rPr>
              <w:t>Baseline: elig_date_t2dm</w:t>
            </w:r>
          </w:p>
        </w:tc>
      </w:tr>
      <w:tr w:rsidR="001767AD" w14:paraId="44D75B32"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276DE9BA" w14:textId="77777777" w:rsidR="001767AD" w:rsidRDefault="00000000">
            <w:pPr>
              <w:spacing w:line="240" w:lineRule="auto"/>
              <w:rPr>
                <w:sz w:val="18"/>
                <w:szCs w:val="18"/>
              </w:rPr>
            </w:pPr>
            <w:r>
              <w:rPr>
                <w:sz w:val="18"/>
                <w:szCs w:val="18"/>
              </w:rPr>
              <w:t>Chronic kidney disease, on or before baseline</w:t>
            </w:r>
          </w:p>
          <w:p w14:paraId="3EAC3D5E"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70BB0CD9" w14:textId="77777777" w:rsidR="001767AD" w:rsidRDefault="00000000">
            <w:pPr>
              <w:spacing w:line="240" w:lineRule="auto"/>
              <w:rPr>
                <w:sz w:val="18"/>
                <w:szCs w:val="18"/>
              </w:rPr>
            </w:pPr>
            <w:r>
              <w:rPr>
                <w:sz w:val="18"/>
                <w:szCs w:val="18"/>
              </w:rPr>
              <w:t>cov_bin_chronic_kidney_disease</w:t>
            </w:r>
          </w:p>
          <w:p w14:paraId="52E8C888"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4761F23B"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13969FB2"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14793679" w14:textId="77777777" w:rsidR="001767AD" w:rsidRDefault="00000000">
            <w:pPr>
              <w:spacing w:line="240" w:lineRule="auto"/>
              <w:rPr>
                <w:sz w:val="18"/>
                <w:szCs w:val="18"/>
              </w:rPr>
            </w:pPr>
            <w:r>
              <w:rPr>
                <w:sz w:val="18"/>
                <w:szCs w:val="18"/>
              </w:rPr>
              <w:t>1)     Primary care (clinical_events):</w:t>
            </w:r>
          </w:p>
          <w:p w14:paraId="092B8C63" w14:textId="77777777" w:rsidR="001767AD" w:rsidRDefault="00000000">
            <w:pPr>
              <w:spacing w:line="240" w:lineRule="auto"/>
              <w:rPr>
                <w:color w:val="CCCCCC"/>
                <w:sz w:val="18"/>
                <w:szCs w:val="18"/>
              </w:rPr>
            </w:pPr>
            <w:hyperlink r:id="rId144">
              <w:r>
                <w:rPr>
                  <w:color w:val="1155CC"/>
                  <w:sz w:val="18"/>
                  <w:szCs w:val="18"/>
                  <w:u w:val="single"/>
                </w:rPr>
                <w:t>ckd_snomed_clinical</w:t>
              </w:r>
            </w:hyperlink>
          </w:p>
          <w:p w14:paraId="66B56FEE" w14:textId="77777777" w:rsidR="001767AD" w:rsidRDefault="00000000">
            <w:pPr>
              <w:spacing w:line="240" w:lineRule="auto"/>
              <w:rPr>
                <w:sz w:val="18"/>
                <w:szCs w:val="18"/>
              </w:rPr>
            </w:pPr>
            <w:r>
              <w:rPr>
                <w:sz w:val="18"/>
                <w:szCs w:val="18"/>
              </w:rPr>
              <w:t>2)     HES APC (apcs):</w:t>
            </w:r>
          </w:p>
          <w:p w14:paraId="5993DF9E" w14:textId="77777777" w:rsidR="001767AD" w:rsidRDefault="00000000">
            <w:pPr>
              <w:spacing w:line="240" w:lineRule="auto"/>
              <w:rPr>
                <w:sz w:val="18"/>
                <w:szCs w:val="18"/>
              </w:rPr>
            </w:pPr>
            <w:hyperlink r:id="rId145">
              <w:r>
                <w:rPr>
                  <w:color w:val="1155CC"/>
                  <w:sz w:val="18"/>
                  <w:szCs w:val="18"/>
                  <w:u w:val="single"/>
                </w:rPr>
                <w:t>ckd_icd10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18F6884B" w14:textId="77777777" w:rsidR="001767AD" w:rsidRDefault="00000000">
            <w:pPr>
              <w:spacing w:line="240" w:lineRule="auto"/>
              <w:rPr>
                <w:sz w:val="18"/>
                <w:szCs w:val="18"/>
              </w:rPr>
            </w:pPr>
            <w:r>
              <w:rPr>
                <w:sz w:val="18"/>
                <w:szCs w:val="18"/>
              </w:rPr>
              <w:t>Baseline: elig_date_t2dm</w:t>
            </w:r>
          </w:p>
        </w:tc>
      </w:tr>
      <w:tr w:rsidR="001767AD" w14:paraId="5CDB2609"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14D25E9D" w14:textId="77777777" w:rsidR="001767AD" w:rsidRDefault="00000000">
            <w:pPr>
              <w:spacing w:line="240" w:lineRule="auto"/>
              <w:rPr>
                <w:sz w:val="18"/>
                <w:szCs w:val="18"/>
              </w:rPr>
            </w:pPr>
            <w:r>
              <w:rPr>
                <w:sz w:val="18"/>
                <w:szCs w:val="18"/>
              </w:rPr>
              <w:t>Polycystic Ovary Syndrome, on or before baseline</w:t>
            </w:r>
          </w:p>
          <w:p w14:paraId="65847185" w14:textId="77777777" w:rsidR="001767AD" w:rsidRDefault="001767AD">
            <w:pPr>
              <w:spacing w:line="240" w:lineRule="auto"/>
              <w:rPr>
                <w:sz w:val="18"/>
                <w:szCs w:val="18"/>
              </w:rPr>
            </w:pPr>
          </w:p>
        </w:tc>
        <w:tc>
          <w:tcPr>
            <w:tcW w:w="1665" w:type="dxa"/>
            <w:tcBorders>
              <w:bottom w:val="single" w:sz="8" w:space="0" w:color="000000"/>
              <w:right w:val="single" w:sz="8" w:space="0" w:color="000000"/>
            </w:tcBorders>
            <w:tcMar>
              <w:top w:w="0" w:type="dxa"/>
              <w:left w:w="100" w:type="dxa"/>
              <w:bottom w:w="0" w:type="dxa"/>
              <w:right w:w="100" w:type="dxa"/>
            </w:tcMar>
          </w:tcPr>
          <w:p w14:paraId="2503D5E8" w14:textId="77777777" w:rsidR="001767AD" w:rsidRDefault="00000000">
            <w:pPr>
              <w:spacing w:line="240" w:lineRule="auto"/>
              <w:rPr>
                <w:sz w:val="18"/>
                <w:szCs w:val="18"/>
              </w:rPr>
            </w:pPr>
            <w:r>
              <w:rPr>
                <w:sz w:val="18"/>
                <w:szCs w:val="18"/>
              </w:rPr>
              <w:t>cov_bin_pcos</w:t>
            </w:r>
          </w:p>
          <w:p w14:paraId="1F31EFEA" w14:textId="77777777" w:rsidR="001767AD" w:rsidRDefault="001767AD">
            <w:pPr>
              <w:spacing w:line="240" w:lineRule="auto"/>
              <w:rPr>
                <w:sz w:val="18"/>
                <w:szCs w:val="18"/>
              </w:rPr>
            </w:pPr>
          </w:p>
        </w:tc>
        <w:tc>
          <w:tcPr>
            <w:tcW w:w="720" w:type="dxa"/>
            <w:tcBorders>
              <w:bottom w:val="single" w:sz="8" w:space="0" w:color="000000"/>
              <w:right w:val="single" w:sz="8" w:space="0" w:color="000000"/>
            </w:tcBorders>
            <w:tcMar>
              <w:top w:w="0" w:type="dxa"/>
              <w:left w:w="100" w:type="dxa"/>
              <w:bottom w:w="0" w:type="dxa"/>
              <w:right w:w="100" w:type="dxa"/>
            </w:tcMar>
          </w:tcPr>
          <w:p w14:paraId="59CD942F"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3EBAC769"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1E80D60C" w14:textId="77777777" w:rsidR="001767AD" w:rsidRDefault="00000000">
            <w:pPr>
              <w:spacing w:line="240" w:lineRule="auto"/>
              <w:rPr>
                <w:sz w:val="18"/>
                <w:szCs w:val="18"/>
              </w:rPr>
            </w:pPr>
            <w:r>
              <w:rPr>
                <w:sz w:val="18"/>
                <w:szCs w:val="18"/>
              </w:rPr>
              <w:t>1)     Primary care (clinical_events):</w:t>
            </w:r>
          </w:p>
          <w:p w14:paraId="4FA0481A" w14:textId="77777777" w:rsidR="001767AD" w:rsidRDefault="00000000">
            <w:pPr>
              <w:spacing w:line="240" w:lineRule="auto"/>
              <w:rPr>
                <w:sz w:val="18"/>
                <w:szCs w:val="18"/>
              </w:rPr>
            </w:pPr>
            <w:hyperlink r:id="rId146">
              <w:r>
                <w:rPr>
                  <w:color w:val="1155CC"/>
                  <w:sz w:val="18"/>
                  <w:szCs w:val="18"/>
                  <w:u w:val="single"/>
                </w:rPr>
                <w:t>pcos_snomed_clinical</w:t>
              </w:r>
            </w:hyperlink>
          </w:p>
          <w:p w14:paraId="52FADAB2" w14:textId="77777777" w:rsidR="001767AD" w:rsidRDefault="00000000">
            <w:pPr>
              <w:spacing w:line="240" w:lineRule="auto"/>
              <w:rPr>
                <w:sz w:val="18"/>
                <w:szCs w:val="18"/>
              </w:rPr>
            </w:pPr>
            <w:r>
              <w:rPr>
                <w:sz w:val="18"/>
                <w:szCs w:val="18"/>
              </w:rPr>
              <w:t>2)     HES APC (apcs):</w:t>
            </w:r>
          </w:p>
          <w:p w14:paraId="7CA4C2EA" w14:textId="77777777" w:rsidR="001767AD" w:rsidRDefault="00000000">
            <w:pPr>
              <w:spacing w:line="240" w:lineRule="auto"/>
              <w:rPr>
                <w:sz w:val="18"/>
                <w:szCs w:val="18"/>
              </w:rPr>
            </w:pPr>
            <w:hyperlink r:id="rId147">
              <w:r>
                <w:rPr>
                  <w:color w:val="1155CC"/>
                  <w:sz w:val="18"/>
                  <w:szCs w:val="18"/>
                  <w:u w:val="single"/>
                </w:rPr>
                <w:t>pcos_icd10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57D68C8F" w14:textId="77777777" w:rsidR="001767AD" w:rsidRDefault="00000000">
            <w:pPr>
              <w:spacing w:line="240" w:lineRule="auto"/>
              <w:rPr>
                <w:sz w:val="18"/>
                <w:szCs w:val="18"/>
              </w:rPr>
            </w:pPr>
            <w:r>
              <w:rPr>
                <w:sz w:val="18"/>
                <w:szCs w:val="18"/>
              </w:rPr>
              <w:t>Baseline: elig_date_t2dm</w:t>
            </w:r>
          </w:p>
        </w:tc>
      </w:tr>
      <w:tr w:rsidR="001767AD" w14:paraId="601AFFC9" w14:textId="77777777">
        <w:trPr>
          <w:trHeight w:val="915"/>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5E4F0A2C" w14:textId="77777777" w:rsidR="001767AD" w:rsidRDefault="00000000">
            <w:pPr>
              <w:spacing w:line="240" w:lineRule="auto"/>
              <w:rPr>
                <w:sz w:val="18"/>
                <w:szCs w:val="18"/>
              </w:rPr>
            </w:pPr>
            <w:r>
              <w:rPr>
                <w:sz w:val="18"/>
                <w:szCs w:val="18"/>
              </w:rPr>
              <w:t>Prediabetes, on or before baseline</w:t>
            </w:r>
          </w:p>
          <w:p w14:paraId="19463133" w14:textId="77777777" w:rsidR="001767AD" w:rsidRDefault="001767AD">
            <w:pPr>
              <w:spacing w:line="240" w:lineRule="auto"/>
              <w:rPr>
                <w:sz w:val="18"/>
                <w:szCs w:val="18"/>
              </w:rPr>
            </w:pPr>
          </w:p>
        </w:tc>
        <w:tc>
          <w:tcPr>
            <w:tcW w:w="1665" w:type="dxa"/>
            <w:tcBorders>
              <w:left w:val="single" w:sz="8" w:space="0" w:color="000000"/>
              <w:bottom w:val="single" w:sz="8" w:space="0" w:color="000000"/>
              <w:right w:val="single" w:sz="8" w:space="0" w:color="000000"/>
            </w:tcBorders>
            <w:tcMar>
              <w:top w:w="0" w:type="dxa"/>
              <w:left w:w="100" w:type="dxa"/>
              <w:bottom w:w="0" w:type="dxa"/>
              <w:right w:w="100" w:type="dxa"/>
            </w:tcMar>
          </w:tcPr>
          <w:p w14:paraId="34DA24A1" w14:textId="77777777" w:rsidR="001767AD" w:rsidRDefault="00000000">
            <w:pPr>
              <w:spacing w:line="240" w:lineRule="auto"/>
              <w:rPr>
                <w:sz w:val="18"/>
                <w:szCs w:val="18"/>
              </w:rPr>
            </w:pPr>
            <w:r>
              <w:rPr>
                <w:sz w:val="18"/>
                <w:szCs w:val="18"/>
              </w:rPr>
              <w:t>cov_bin_prediabetes</w:t>
            </w:r>
          </w:p>
        </w:tc>
        <w:tc>
          <w:tcPr>
            <w:tcW w:w="720" w:type="dxa"/>
            <w:tcBorders>
              <w:bottom w:val="single" w:sz="8" w:space="0" w:color="000000"/>
              <w:right w:val="single" w:sz="8" w:space="0" w:color="000000"/>
            </w:tcBorders>
            <w:tcMar>
              <w:top w:w="0" w:type="dxa"/>
              <w:left w:w="100" w:type="dxa"/>
              <w:bottom w:w="0" w:type="dxa"/>
              <w:right w:w="100" w:type="dxa"/>
            </w:tcMar>
          </w:tcPr>
          <w:p w14:paraId="2FBC09AF" w14:textId="77777777" w:rsidR="001767AD" w:rsidRDefault="00000000">
            <w:pPr>
              <w:spacing w:line="240" w:lineRule="auto"/>
              <w:rPr>
                <w:sz w:val="18"/>
                <w:szCs w:val="18"/>
              </w:rPr>
            </w:pPr>
            <w:r>
              <w:rPr>
                <w:sz w:val="18"/>
                <w:szCs w:val="18"/>
              </w:rPr>
              <w:t xml:space="preserve">Binary </w:t>
            </w:r>
          </w:p>
        </w:tc>
        <w:tc>
          <w:tcPr>
            <w:tcW w:w="2220" w:type="dxa"/>
            <w:tcBorders>
              <w:bottom w:val="single" w:sz="8" w:space="0" w:color="000000"/>
              <w:right w:val="single" w:sz="8" w:space="0" w:color="000000"/>
            </w:tcBorders>
            <w:tcMar>
              <w:top w:w="0" w:type="dxa"/>
              <w:left w:w="100" w:type="dxa"/>
              <w:bottom w:w="0" w:type="dxa"/>
              <w:right w:w="100" w:type="dxa"/>
            </w:tcMar>
          </w:tcPr>
          <w:p w14:paraId="5BCC4634" w14:textId="77777777" w:rsidR="001767AD" w:rsidRDefault="00000000">
            <w:pPr>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46AE2B9B" w14:textId="77777777" w:rsidR="001767AD" w:rsidRDefault="00000000">
            <w:pPr>
              <w:rPr>
                <w:sz w:val="18"/>
                <w:szCs w:val="18"/>
              </w:rPr>
            </w:pPr>
            <w:r>
              <w:rPr>
                <w:sz w:val="18"/>
                <w:szCs w:val="18"/>
              </w:rPr>
              <w:t xml:space="preserve">Primary care (clinical_events): </w:t>
            </w:r>
          </w:p>
          <w:p w14:paraId="22CBB6AC" w14:textId="77777777" w:rsidR="001767AD" w:rsidRDefault="00000000">
            <w:pPr>
              <w:rPr>
                <w:sz w:val="18"/>
                <w:szCs w:val="18"/>
              </w:rPr>
            </w:pPr>
            <w:r>
              <w:rPr>
                <w:sz w:val="18"/>
                <w:szCs w:val="18"/>
              </w:rPr>
              <w:t xml:space="preserve">-       </w:t>
            </w:r>
            <w:hyperlink r:id="rId148">
              <w:r>
                <w:rPr>
                  <w:color w:val="1155CC"/>
                  <w:sz w:val="18"/>
                  <w:szCs w:val="18"/>
                  <w:u w:val="single"/>
                </w:rPr>
                <w:t>prediabetes_snomed</w:t>
              </w:r>
            </w:hyperlink>
            <w:r>
              <w:rPr>
                <w:sz w:val="18"/>
                <w:szCs w:val="18"/>
              </w:rPr>
              <w:t xml:space="preserve"> or</w:t>
            </w:r>
          </w:p>
          <w:p w14:paraId="7C2BA465" w14:textId="77777777" w:rsidR="001767AD" w:rsidRDefault="00000000">
            <w:pPr>
              <w:rPr>
                <w:sz w:val="18"/>
                <w:szCs w:val="18"/>
              </w:rPr>
            </w:pPr>
            <w:r>
              <w:rPr>
                <w:sz w:val="18"/>
                <w:szCs w:val="18"/>
              </w:rPr>
              <w:t xml:space="preserve">-       </w:t>
            </w:r>
            <w:hyperlink r:id="rId149">
              <w:r>
                <w:rPr>
                  <w:color w:val="1155CC"/>
                  <w:sz w:val="18"/>
                  <w:szCs w:val="18"/>
                  <w:u w:val="single"/>
                </w:rPr>
                <w:t>hba1c_new_codes</w:t>
              </w:r>
            </w:hyperlink>
            <w:r>
              <w:rPr>
                <w:sz w:val="18"/>
                <w:szCs w:val="18"/>
              </w:rPr>
              <w:t>, where((clinical_events.numeric_value&gt;=42) &amp; (clinical_events.numeric_value&lt;=47.9))</w:t>
            </w:r>
          </w:p>
        </w:tc>
        <w:tc>
          <w:tcPr>
            <w:tcW w:w="4470" w:type="dxa"/>
            <w:tcBorders>
              <w:bottom w:val="single" w:sz="8" w:space="0" w:color="000000"/>
              <w:right w:val="single" w:sz="8" w:space="0" w:color="000000"/>
            </w:tcBorders>
            <w:tcMar>
              <w:top w:w="0" w:type="dxa"/>
              <w:left w:w="100" w:type="dxa"/>
              <w:bottom w:w="0" w:type="dxa"/>
              <w:right w:w="100" w:type="dxa"/>
            </w:tcMar>
          </w:tcPr>
          <w:p w14:paraId="314EB492" w14:textId="77777777" w:rsidR="001767AD" w:rsidRDefault="00000000">
            <w:pPr>
              <w:spacing w:line="240" w:lineRule="auto"/>
              <w:rPr>
                <w:sz w:val="18"/>
                <w:szCs w:val="18"/>
              </w:rPr>
            </w:pPr>
            <w:r>
              <w:rPr>
                <w:sz w:val="18"/>
                <w:szCs w:val="18"/>
              </w:rPr>
              <w:t>preDM HbA1c measure in period before index_date in preDM range (mmol/mol): 42-47.9.</w:t>
            </w:r>
          </w:p>
          <w:p w14:paraId="337224E0" w14:textId="77777777" w:rsidR="001767AD" w:rsidRDefault="00000000">
            <w:pPr>
              <w:spacing w:line="240" w:lineRule="auto"/>
              <w:rPr>
                <w:sz w:val="18"/>
                <w:szCs w:val="18"/>
              </w:rPr>
            </w:pPr>
            <w:r>
              <w:rPr>
                <w:sz w:val="18"/>
                <w:szCs w:val="18"/>
              </w:rPr>
              <w:t>Baseline: elig_date_t2dm</w:t>
            </w:r>
          </w:p>
          <w:p w14:paraId="3CFD6511" w14:textId="77777777" w:rsidR="001767AD" w:rsidRDefault="001767AD">
            <w:pPr>
              <w:spacing w:line="240" w:lineRule="auto"/>
              <w:rPr>
                <w:sz w:val="18"/>
                <w:szCs w:val="18"/>
              </w:rPr>
            </w:pPr>
          </w:p>
        </w:tc>
      </w:tr>
      <w:tr w:rsidR="001767AD" w14:paraId="13E3E2BA" w14:textId="77777777">
        <w:trPr>
          <w:trHeight w:val="840"/>
        </w:trPr>
        <w:tc>
          <w:tcPr>
            <w:tcW w:w="1725" w:type="dxa"/>
            <w:tcBorders>
              <w:left w:val="single" w:sz="8" w:space="0" w:color="000000"/>
              <w:bottom w:val="single" w:sz="8" w:space="0" w:color="000000"/>
              <w:right w:val="single" w:sz="8" w:space="0" w:color="000000"/>
            </w:tcBorders>
            <w:tcMar>
              <w:top w:w="0" w:type="dxa"/>
              <w:left w:w="100" w:type="dxa"/>
              <w:bottom w:w="0" w:type="dxa"/>
              <w:right w:w="100" w:type="dxa"/>
            </w:tcMar>
          </w:tcPr>
          <w:p w14:paraId="06D3AE38" w14:textId="77777777" w:rsidR="001767AD" w:rsidRDefault="00000000">
            <w:pPr>
              <w:spacing w:line="240" w:lineRule="auto"/>
              <w:rPr>
                <w:sz w:val="18"/>
                <w:szCs w:val="18"/>
              </w:rPr>
            </w:pPr>
            <w:r>
              <w:rPr>
                <w:sz w:val="18"/>
                <w:szCs w:val="18"/>
              </w:rPr>
              <w:lastRenderedPageBreak/>
              <w:t>Diabetes-related complications  (Diab. Foot/Neuro/Nephro/Ret), on or before baseline</w:t>
            </w:r>
          </w:p>
        </w:tc>
        <w:tc>
          <w:tcPr>
            <w:tcW w:w="1665" w:type="dxa"/>
            <w:tcBorders>
              <w:bottom w:val="single" w:sz="8" w:space="0" w:color="000000"/>
              <w:right w:val="single" w:sz="8" w:space="0" w:color="000000"/>
            </w:tcBorders>
            <w:tcMar>
              <w:top w:w="0" w:type="dxa"/>
              <w:left w:w="100" w:type="dxa"/>
              <w:bottom w:w="0" w:type="dxa"/>
              <w:right w:w="100" w:type="dxa"/>
            </w:tcMar>
          </w:tcPr>
          <w:p w14:paraId="01CF58EA" w14:textId="77777777" w:rsidR="001767AD" w:rsidRDefault="00000000">
            <w:pPr>
              <w:spacing w:line="240" w:lineRule="auto"/>
              <w:rPr>
                <w:sz w:val="18"/>
                <w:szCs w:val="18"/>
              </w:rPr>
            </w:pPr>
            <w:r>
              <w:rPr>
                <w:sz w:val="18"/>
                <w:szCs w:val="18"/>
              </w:rPr>
              <w:t>cov_bin_diabetescomp</w:t>
            </w:r>
          </w:p>
        </w:tc>
        <w:tc>
          <w:tcPr>
            <w:tcW w:w="720" w:type="dxa"/>
            <w:tcBorders>
              <w:bottom w:val="single" w:sz="8" w:space="0" w:color="000000"/>
              <w:right w:val="single" w:sz="8" w:space="0" w:color="000000"/>
            </w:tcBorders>
            <w:tcMar>
              <w:top w:w="0" w:type="dxa"/>
              <w:left w:w="100" w:type="dxa"/>
              <w:bottom w:w="0" w:type="dxa"/>
              <w:right w:w="100" w:type="dxa"/>
            </w:tcMar>
          </w:tcPr>
          <w:p w14:paraId="0A92AFD3" w14:textId="77777777" w:rsidR="001767AD" w:rsidRDefault="00000000">
            <w:pPr>
              <w:spacing w:line="240" w:lineRule="auto"/>
              <w:rPr>
                <w:sz w:val="18"/>
                <w:szCs w:val="18"/>
              </w:rPr>
            </w:pPr>
            <w:r>
              <w:rPr>
                <w:sz w:val="18"/>
                <w:szCs w:val="18"/>
              </w:rPr>
              <w:t>Binary</w:t>
            </w:r>
          </w:p>
        </w:tc>
        <w:tc>
          <w:tcPr>
            <w:tcW w:w="2220" w:type="dxa"/>
            <w:tcBorders>
              <w:bottom w:val="single" w:sz="8" w:space="0" w:color="000000"/>
              <w:right w:val="single" w:sz="8" w:space="0" w:color="000000"/>
            </w:tcBorders>
            <w:tcMar>
              <w:top w:w="0" w:type="dxa"/>
              <w:left w:w="100" w:type="dxa"/>
              <w:bottom w:w="0" w:type="dxa"/>
              <w:right w:w="100" w:type="dxa"/>
            </w:tcMar>
          </w:tcPr>
          <w:p w14:paraId="386FE894" w14:textId="77777777" w:rsidR="001767AD" w:rsidRDefault="00000000">
            <w:pPr>
              <w:spacing w:line="240" w:lineRule="auto"/>
              <w:rPr>
                <w:sz w:val="18"/>
                <w:szCs w:val="18"/>
              </w:rPr>
            </w:pPr>
            <w:r>
              <w:rPr>
                <w:sz w:val="18"/>
                <w:szCs w:val="18"/>
              </w:rPr>
              <w:t>T, F</w:t>
            </w:r>
          </w:p>
        </w:tc>
        <w:tc>
          <w:tcPr>
            <w:tcW w:w="4425" w:type="dxa"/>
            <w:tcBorders>
              <w:bottom w:val="single" w:sz="8" w:space="0" w:color="000000"/>
              <w:right w:val="single" w:sz="8" w:space="0" w:color="000000"/>
            </w:tcBorders>
            <w:tcMar>
              <w:top w:w="0" w:type="dxa"/>
              <w:left w:w="100" w:type="dxa"/>
              <w:bottom w:w="0" w:type="dxa"/>
              <w:right w:w="100" w:type="dxa"/>
            </w:tcMar>
          </w:tcPr>
          <w:p w14:paraId="383A45B5" w14:textId="77777777" w:rsidR="001767AD" w:rsidRDefault="00000000">
            <w:pPr>
              <w:spacing w:line="240" w:lineRule="auto"/>
              <w:rPr>
                <w:sz w:val="18"/>
                <w:szCs w:val="18"/>
              </w:rPr>
            </w:pPr>
            <w:r>
              <w:rPr>
                <w:sz w:val="18"/>
                <w:szCs w:val="18"/>
              </w:rPr>
              <w:t>1)     Primary care (clinical_events):</w:t>
            </w:r>
          </w:p>
          <w:p w14:paraId="2E90F40A" w14:textId="77777777" w:rsidR="001767AD" w:rsidRDefault="00000000">
            <w:pPr>
              <w:spacing w:line="240" w:lineRule="auto"/>
              <w:rPr>
                <w:sz w:val="18"/>
                <w:szCs w:val="18"/>
              </w:rPr>
            </w:pPr>
            <w:hyperlink r:id="rId150">
              <w:r>
                <w:rPr>
                  <w:color w:val="1155CC"/>
                  <w:sz w:val="18"/>
                  <w:szCs w:val="18"/>
                  <w:u w:val="single"/>
                </w:rPr>
                <w:t>diabetescomp_snomed_clinical</w:t>
              </w:r>
            </w:hyperlink>
          </w:p>
          <w:p w14:paraId="09EF01D2" w14:textId="77777777" w:rsidR="001767AD" w:rsidRDefault="00000000">
            <w:pPr>
              <w:spacing w:line="240" w:lineRule="auto"/>
              <w:rPr>
                <w:sz w:val="18"/>
                <w:szCs w:val="18"/>
              </w:rPr>
            </w:pPr>
            <w:r>
              <w:rPr>
                <w:sz w:val="18"/>
                <w:szCs w:val="18"/>
              </w:rPr>
              <w:t>2)     HES APC (apcs):</w:t>
            </w:r>
          </w:p>
          <w:p w14:paraId="31259521" w14:textId="77777777" w:rsidR="001767AD" w:rsidRDefault="00000000">
            <w:pPr>
              <w:spacing w:line="240" w:lineRule="auto"/>
              <w:rPr>
                <w:sz w:val="18"/>
                <w:szCs w:val="18"/>
              </w:rPr>
            </w:pPr>
            <w:hyperlink r:id="rId151">
              <w:r>
                <w:rPr>
                  <w:color w:val="1155CC"/>
                  <w:sz w:val="18"/>
                  <w:szCs w:val="18"/>
                  <w:u w:val="single"/>
                </w:rPr>
                <w:t>diabetescomp_icd10</w:t>
              </w:r>
            </w:hyperlink>
          </w:p>
        </w:tc>
        <w:tc>
          <w:tcPr>
            <w:tcW w:w="4470" w:type="dxa"/>
            <w:tcBorders>
              <w:bottom w:val="single" w:sz="8" w:space="0" w:color="000000"/>
              <w:right w:val="single" w:sz="8" w:space="0" w:color="000000"/>
            </w:tcBorders>
            <w:tcMar>
              <w:top w:w="0" w:type="dxa"/>
              <w:left w:w="100" w:type="dxa"/>
              <w:bottom w:w="0" w:type="dxa"/>
              <w:right w:w="100" w:type="dxa"/>
            </w:tcMar>
          </w:tcPr>
          <w:p w14:paraId="09D6E38A" w14:textId="77777777" w:rsidR="001767AD" w:rsidRDefault="00000000">
            <w:pPr>
              <w:spacing w:line="240" w:lineRule="auto"/>
              <w:rPr>
                <w:sz w:val="18"/>
                <w:szCs w:val="18"/>
              </w:rPr>
            </w:pPr>
            <w:r>
              <w:rPr>
                <w:sz w:val="18"/>
                <w:szCs w:val="18"/>
              </w:rPr>
              <w:t>Baseline: elig_date_t2dm</w:t>
            </w:r>
          </w:p>
        </w:tc>
      </w:tr>
    </w:tbl>
    <w:p w14:paraId="287DB8E3" w14:textId="77777777" w:rsidR="001767AD" w:rsidRDefault="00000000">
      <w:pPr>
        <w:pStyle w:val="Heading3"/>
        <w:spacing w:line="276" w:lineRule="auto"/>
        <w:rPr>
          <w:sz w:val="22"/>
          <w:szCs w:val="22"/>
        </w:rPr>
      </w:pPr>
      <w:bookmarkStart w:id="30" w:name="_xyoglu7kd5uz" w:colFirst="0" w:colLast="0"/>
      <w:bookmarkEnd w:id="30"/>
      <w:r>
        <w:br w:type="page"/>
      </w:r>
    </w:p>
    <w:p w14:paraId="7A2AA298" w14:textId="77777777" w:rsidR="001767AD" w:rsidRDefault="00000000">
      <w:pPr>
        <w:pStyle w:val="Heading3"/>
        <w:spacing w:line="276" w:lineRule="auto"/>
        <w:rPr>
          <w:color w:val="000000"/>
          <w:sz w:val="22"/>
          <w:szCs w:val="22"/>
        </w:rPr>
      </w:pPr>
      <w:bookmarkStart w:id="31" w:name="_kv153prt96gh" w:colFirst="0" w:colLast="0"/>
      <w:bookmarkEnd w:id="31"/>
      <w:r>
        <w:rPr>
          <w:color w:val="000000"/>
          <w:sz w:val="22"/>
          <w:szCs w:val="22"/>
        </w:rPr>
        <w:lastRenderedPageBreak/>
        <w:t>Figure 2a. Directed Acyclic Graph, all relationships</w:t>
      </w:r>
      <w:r>
        <w:rPr>
          <w:noProof/>
        </w:rPr>
        <w:drawing>
          <wp:anchor distT="114300" distB="114300" distL="114300" distR="114300" simplePos="0" relativeHeight="251658240" behindDoc="1" locked="0" layoutInCell="1" hidden="0" allowOverlap="1" wp14:anchorId="00102EBA" wp14:editId="07DD527E">
            <wp:simplePos x="0" y="0"/>
            <wp:positionH relativeFrom="column">
              <wp:posOffset>1352550</wp:posOffset>
            </wp:positionH>
            <wp:positionV relativeFrom="paragraph">
              <wp:posOffset>114300</wp:posOffset>
            </wp:positionV>
            <wp:extent cx="8090042" cy="5081588"/>
            <wp:effectExtent l="0" t="0" r="0" b="0"/>
            <wp:wrapNone/>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2"/>
                    <a:srcRect t="5176" r="-14303" b="-9749"/>
                    <a:stretch>
                      <a:fillRect/>
                    </a:stretch>
                  </pic:blipFill>
                  <pic:spPr>
                    <a:xfrm>
                      <a:off x="0" y="0"/>
                      <a:ext cx="8090042" cy="5081588"/>
                    </a:xfrm>
                    <a:prstGeom prst="rect">
                      <a:avLst/>
                    </a:prstGeom>
                    <a:ln/>
                  </pic:spPr>
                </pic:pic>
              </a:graphicData>
            </a:graphic>
          </wp:anchor>
        </w:drawing>
      </w:r>
    </w:p>
    <w:p w14:paraId="50ACA205" w14:textId="77777777" w:rsidR="001767AD" w:rsidRDefault="001767AD"/>
    <w:p w14:paraId="09D07CF3" w14:textId="77777777" w:rsidR="001767AD" w:rsidRDefault="001767AD"/>
    <w:p w14:paraId="1E5635AB" w14:textId="77777777" w:rsidR="001767AD" w:rsidRDefault="001767AD"/>
    <w:p w14:paraId="6C55AE38" w14:textId="77777777" w:rsidR="001767AD" w:rsidRDefault="001767AD"/>
    <w:p w14:paraId="2E099707" w14:textId="77777777" w:rsidR="001767AD" w:rsidRDefault="001767AD"/>
    <w:p w14:paraId="40F3A49C" w14:textId="77777777" w:rsidR="001767AD" w:rsidRDefault="001767AD"/>
    <w:p w14:paraId="5DFECFEF" w14:textId="77777777" w:rsidR="001767AD" w:rsidRDefault="001767AD"/>
    <w:p w14:paraId="137BE6CF" w14:textId="77777777" w:rsidR="001767AD" w:rsidRDefault="001767AD"/>
    <w:p w14:paraId="135244A8" w14:textId="77777777" w:rsidR="001767AD" w:rsidRDefault="001767AD"/>
    <w:p w14:paraId="56209003" w14:textId="77777777" w:rsidR="001767AD" w:rsidRDefault="001767AD"/>
    <w:p w14:paraId="3A4198A9" w14:textId="77777777" w:rsidR="001767AD" w:rsidRDefault="001767AD"/>
    <w:p w14:paraId="018A4F82" w14:textId="77777777" w:rsidR="001767AD" w:rsidRDefault="001767AD"/>
    <w:p w14:paraId="3218E5F9" w14:textId="77777777" w:rsidR="001767AD" w:rsidRDefault="001767AD"/>
    <w:p w14:paraId="003B60B2" w14:textId="77777777" w:rsidR="001767AD" w:rsidRDefault="001767AD"/>
    <w:p w14:paraId="00F9467A" w14:textId="77777777" w:rsidR="001767AD" w:rsidRDefault="001767AD"/>
    <w:p w14:paraId="76115BD2" w14:textId="77777777" w:rsidR="001767AD" w:rsidRDefault="001767AD">
      <w:pPr>
        <w:rPr>
          <w:sz w:val="20"/>
          <w:szCs w:val="20"/>
        </w:rPr>
      </w:pPr>
    </w:p>
    <w:p w14:paraId="12FC7F47" w14:textId="77777777" w:rsidR="001767AD" w:rsidRDefault="001767AD">
      <w:pPr>
        <w:rPr>
          <w:sz w:val="20"/>
          <w:szCs w:val="20"/>
        </w:rPr>
      </w:pPr>
    </w:p>
    <w:p w14:paraId="7BAB7E29" w14:textId="77777777" w:rsidR="001767AD" w:rsidRDefault="001767AD">
      <w:pPr>
        <w:rPr>
          <w:sz w:val="20"/>
          <w:szCs w:val="20"/>
        </w:rPr>
      </w:pPr>
    </w:p>
    <w:p w14:paraId="7D13F403" w14:textId="77777777" w:rsidR="001767AD" w:rsidRDefault="001767AD">
      <w:pPr>
        <w:rPr>
          <w:sz w:val="20"/>
          <w:szCs w:val="20"/>
        </w:rPr>
      </w:pPr>
    </w:p>
    <w:p w14:paraId="0185005E" w14:textId="77777777" w:rsidR="001767AD" w:rsidRDefault="001767AD">
      <w:pPr>
        <w:rPr>
          <w:sz w:val="20"/>
          <w:szCs w:val="20"/>
        </w:rPr>
      </w:pPr>
    </w:p>
    <w:p w14:paraId="666BD191" w14:textId="77777777" w:rsidR="001767AD" w:rsidRDefault="001767AD">
      <w:pPr>
        <w:rPr>
          <w:sz w:val="20"/>
          <w:szCs w:val="20"/>
        </w:rPr>
      </w:pPr>
    </w:p>
    <w:p w14:paraId="51538317" w14:textId="77777777" w:rsidR="001767AD" w:rsidRDefault="001767AD">
      <w:pPr>
        <w:rPr>
          <w:sz w:val="20"/>
          <w:szCs w:val="20"/>
        </w:rPr>
      </w:pPr>
    </w:p>
    <w:p w14:paraId="0BD8DF60" w14:textId="77777777" w:rsidR="001767AD" w:rsidRDefault="001767AD">
      <w:pPr>
        <w:rPr>
          <w:sz w:val="16"/>
          <w:szCs w:val="16"/>
        </w:rPr>
      </w:pPr>
    </w:p>
    <w:p w14:paraId="19FE2D6F" w14:textId="77777777" w:rsidR="001767AD" w:rsidRDefault="001767AD">
      <w:pPr>
        <w:rPr>
          <w:sz w:val="16"/>
          <w:szCs w:val="16"/>
        </w:rPr>
      </w:pPr>
    </w:p>
    <w:p w14:paraId="4721C0B5" w14:textId="77777777" w:rsidR="001767AD" w:rsidRDefault="001767AD">
      <w:pPr>
        <w:rPr>
          <w:sz w:val="16"/>
          <w:szCs w:val="16"/>
        </w:rPr>
      </w:pPr>
    </w:p>
    <w:p w14:paraId="74EAC13C" w14:textId="77777777" w:rsidR="001767AD" w:rsidRDefault="00000000">
      <w:pPr>
        <w:rPr>
          <w:sz w:val="16"/>
          <w:szCs w:val="16"/>
        </w:rPr>
      </w:pPr>
      <w:r>
        <w:rPr>
          <w:sz w:val="16"/>
          <w:szCs w:val="16"/>
        </w:rPr>
        <w:t>This DAG focuses on the primary outcome (severe COVID). We conduct region-stratified analyses, thus, region is not part of the DAG. It would have the same representation as “Rural/urban”.</w:t>
      </w:r>
    </w:p>
    <w:p w14:paraId="6D0400B2" w14:textId="77777777" w:rsidR="001767AD" w:rsidRDefault="00000000">
      <w:pPr>
        <w:rPr>
          <w:sz w:val="16"/>
          <w:szCs w:val="16"/>
        </w:rPr>
      </w:pPr>
      <w:r>
        <w:rPr>
          <w:sz w:val="16"/>
          <w:szCs w:val="16"/>
        </w:rPr>
        <w:t xml:space="preserve">CVD = Cardiovascular disease; DAG created using </w:t>
      </w:r>
      <w:hyperlink r:id="rId153">
        <w:r>
          <w:rPr>
            <w:color w:val="1155CC"/>
            <w:sz w:val="16"/>
            <w:szCs w:val="16"/>
            <w:u w:val="single"/>
          </w:rPr>
          <w:t>dagify()</w:t>
        </w:r>
      </w:hyperlink>
    </w:p>
    <w:p w14:paraId="4D9BAE11" w14:textId="77777777" w:rsidR="001767AD" w:rsidRDefault="00000000">
      <w:pPr>
        <w:rPr>
          <w:sz w:val="16"/>
          <w:szCs w:val="16"/>
        </w:rPr>
      </w:pPr>
      <w:r>
        <w:rPr>
          <w:sz w:val="16"/>
          <w:szCs w:val="16"/>
        </w:rPr>
        <w:t>* CVDs other than T2DM: Total Chol/HDL ratio, obesity, preDM, PCOS, stroke, angina, acute myocardial infarction, other arterial embolism, venous thromboembolism events, heart failure, hypertension</w:t>
      </w:r>
    </w:p>
    <w:p w14:paraId="68719053" w14:textId="77777777" w:rsidR="001767AD" w:rsidRDefault="00000000">
      <w:pPr>
        <w:rPr>
          <w:sz w:val="16"/>
          <w:szCs w:val="16"/>
        </w:rPr>
      </w:pPr>
      <w:r>
        <w:rPr>
          <w:sz w:val="16"/>
          <w:szCs w:val="16"/>
        </w:rPr>
        <w:t xml:space="preserve">** non-CVD comorbidities: dementia, cancer, chronic obstructive pulmonary disease, liver disease, </w:t>
      </w:r>
    </w:p>
    <w:p w14:paraId="67BAAB4C" w14:textId="77777777" w:rsidR="001767AD" w:rsidRDefault="00000000">
      <w:pPr>
        <w:rPr>
          <w:sz w:val="16"/>
          <w:szCs w:val="16"/>
        </w:rPr>
      </w:pPr>
      <w:r>
        <w:rPr>
          <w:sz w:val="16"/>
          <w:szCs w:val="16"/>
        </w:rPr>
        <w:t>chronic kidney disease, depression</w:t>
      </w:r>
    </w:p>
    <w:p w14:paraId="7F4A7911" w14:textId="77777777" w:rsidR="001767AD" w:rsidRDefault="00000000">
      <w:pPr>
        <w:spacing w:line="240" w:lineRule="auto"/>
        <w:rPr>
          <w:sz w:val="16"/>
          <w:szCs w:val="16"/>
        </w:rPr>
      </w:pPr>
      <w:r>
        <w:rPr>
          <w:sz w:val="16"/>
          <w:szCs w:val="16"/>
        </w:rPr>
        <w:t>*** Health seeking behaviour; proxies used: Is a healthcare worker; number of primary care consultation rate in previous year</w:t>
      </w:r>
    </w:p>
    <w:p w14:paraId="6713880B" w14:textId="77777777" w:rsidR="001767AD" w:rsidRDefault="00000000">
      <w:pPr>
        <w:spacing w:line="240" w:lineRule="auto"/>
        <w:rPr>
          <w:b/>
        </w:rPr>
      </w:pPr>
      <w:r>
        <w:rPr>
          <w:sz w:val="16"/>
          <w:szCs w:val="16"/>
        </w:rPr>
        <w:t>**** HbA1c levels and T2DM complications</w:t>
      </w:r>
      <w:r>
        <w:br w:type="page"/>
      </w:r>
      <w:r>
        <w:rPr>
          <w:noProof/>
        </w:rPr>
        <w:drawing>
          <wp:anchor distT="114300" distB="114300" distL="114300" distR="114300" simplePos="0" relativeHeight="251659264" behindDoc="1" locked="0" layoutInCell="1" hidden="0" allowOverlap="1" wp14:anchorId="50B252BD" wp14:editId="641CEF2C">
            <wp:simplePos x="0" y="0"/>
            <wp:positionH relativeFrom="column">
              <wp:posOffset>19051</wp:posOffset>
            </wp:positionH>
            <wp:positionV relativeFrom="paragraph">
              <wp:posOffset>5845500</wp:posOffset>
            </wp:positionV>
            <wp:extent cx="8863200" cy="6108700"/>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4"/>
                    <a:srcRect/>
                    <a:stretch>
                      <a:fillRect/>
                    </a:stretch>
                  </pic:blipFill>
                  <pic:spPr>
                    <a:xfrm>
                      <a:off x="0" y="0"/>
                      <a:ext cx="8863200" cy="6108700"/>
                    </a:xfrm>
                    <a:prstGeom prst="rect">
                      <a:avLst/>
                    </a:prstGeom>
                    <a:ln/>
                  </pic:spPr>
                </pic:pic>
              </a:graphicData>
            </a:graphic>
          </wp:anchor>
        </w:drawing>
      </w:r>
    </w:p>
    <w:p w14:paraId="73570C66" w14:textId="77777777" w:rsidR="001767AD" w:rsidRDefault="00000000">
      <w:pPr>
        <w:pStyle w:val="Heading3"/>
        <w:spacing w:line="276" w:lineRule="auto"/>
        <w:rPr>
          <w:color w:val="000000"/>
          <w:sz w:val="22"/>
          <w:szCs w:val="22"/>
        </w:rPr>
      </w:pPr>
      <w:bookmarkStart w:id="32" w:name="_l7nwqplujsn" w:colFirst="0" w:colLast="0"/>
      <w:bookmarkEnd w:id="32"/>
      <w:r>
        <w:rPr>
          <w:color w:val="000000"/>
          <w:sz w:val="22"/>
          <w:szCs w:val="22"/>
        </w:rPr>
        <w:lastRenderedPageBreak/>
        <w:t>Figure 2b. Directed Acyclic Graph, minimal set of confounders (in red)</w:t>
      </w:r>
    </w:p>
    <w:p w14:paraId="6D838F4D" w14:textId="77777777" w:rsidR="001767AD" w:rsidRDefault="00000000">
      <w:r>
        <w:rPr>
          <w:noProof/>
        </w:rPr>
        <w:drawing>
          <wp:inline distT="114300" distB="114300" distL="114300" distR="114300" wp14:anchorId="451062CB" wp14:editId="20AAF099">
            <wp:extent cx="8396288" cy="459045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5"/>
                    <a:srcRect t="11111" b="9190"/>
                    <a:stretch>
                      <a:fillRect/>
                    </a:stretch>
                  </pic:blipFill>
                  <pic:spPr>
                    <a:xfrm>
                      <a:off x="0" y="0"/>
                      <a:ext cx="8396288" cy="4590451"/>
                    </a:xfrm>
                    <a:prstGeom prst="rect">
                      <a:avLst/>
                    </a:prstGeom>
                    <a:ln/>
                  </pic:spPr>
                </pic:pic>
              </a:graphicData>
            </a:graphic>
          </wp:inline>
        </w:drawing>
      </w:r>
    </w:p>
    <w:p w14:paraId="6B1D6C8A" w14:textId="77777777" w:rsidR="001767AD" w:rsidRDefault="001767AD"/>
    <w:p w14:paraId="62D9D5CE" w14:textId="77777777" w:rsidR="001767AD" w:rsidRDefault="001767AD">
      <w:pPr>
        <w:jc w:val="both"/>
        <w:sectPr w:rsidR="001767AD">
          <w:pgSz w:w="16834" w:h="11909" w:orient="landscape"/>
          <w:pgMar w:top="1440" w:right="1440" w:bottom="1440" w:left="1440" w:header="720" w:footer="720" w:gutter="0"/>
          <w:cols w:space="720"/>
        </w:sectPr>
      </w:pPr>
    </w:p>
    <w:p w14:paraId="59EC1A6C" w14:textId="77777777" w:rsidR="001767AD" w:rsidRDefault="00000000">
      <w:pPr>
        <w:pStyle w:val="Heading1"/>
      </w:pPr>
      <w:bookmarkStart w:id="33" w:name="_ouofyxma25tx" w:colFirst="0" w:colLast="0"/>
      <w:bookmarkEnd w:id="33"/>
      <w:r>
        <w:rPr>
          <w:b/>
          <w:sz w:val="32"/>
          <w:szCs w:val="32"/>
        </w:rPr>
        <w:lastRenderedPageBreak/>
        <w:t>Limitations</w:t>
      </w:r>
    </w:p>
    <w:p w14:paraId="51BE923A" w14:textId="77777777" w:rsidR="001767AD" w:rsidRDefault="00000000">
      <w:pPr>
        <w:jc w:val="both"/>
        <w:rPr>
          <w:sz w:val="20"/>
          <w:szCs w:val="20"/>
        </w:rPr>
      </w:pPr>
      <w:r>
        <w:rPr>
          <w:sz w:val="20"/>
          <w:szCs w:val="20"/>
        </w:rPr>
        <w:t>Our study has limitations:</w:t>
      </w:r>
    </w:p>
    <w:p w14:paraId="16FC919E" w14:textId="77777777" w:rsidR="001767AD" w:rsidRDefault="00000000">
      <w:pPr>
        <w:numPr>
          <w:ilvl w:val="0"/>
          <w:numId w:val="16"/>
        </w:numPr>
        <w:jc w:val="both"/>
        <w:rPr>
          <w:sz w:val="20"/>
          <w:szCs w:val="20"/>
        </w:rPr>
      </w:pPr>
      <w:r>
        <w:rPr>
          <w:b/>
          <w:sz w:val="20"/>
          <w:szCs w:val="20"/>
        </w:rPr>
        <w:t xml:space="preserve">Landmark design: </w:t>
      </w:r>
      <w:r>
        <w:rPr>
          <w:sz w:val="20"/>
          <w:szCs w:val="20"/>
        </w:rPr>
        <w:t>The landmark design has two limitations. First, date of eligibility (baseline) and start of follow-up are misaligned. Depending on their clinical vulnerability/susceptibility, participants may have a different risk of reaching certain outcomes across the two groups, and therefore introduce selection bias at the landmark date. In our case, selection bias is not possible, because, in addition, we moved the time period of treatment allocation before any outcome of interest (i.e. COVID-related hospitalization or COVID-related death) can happen. However, potential selection bias due to depletion of susceptibles (e.g. regarding all-cause death) is still possible. We will quantify and characterize the individuals excluded from analyses within 6 months of T2DM. Second, estimates from this analysis have to be interpreted as conditional on still being alive at the time of reaching the 6-month landmark.</w:t>
      </w:r>
    </w:p>
    <w:p w14:paraId="726B0601" w14:textId="77777777" w:rsidR="001767AD" w:rsidRDefault="00000000">
      <w:pPr>
        <w:numPr>
          <w:ilvl w:val="0"/>
          <w:numId w:val="16"/>
        </w:numPr>
        <w:jc w:val="both"/>
        <w:rPr>
          <w:sz w:val="20"/>
          <w:szCs w:val="20"/>
        </w:rPr>
      </w:pPr>
      <w:r>
        <w:rPr>
          <w:b/>
          <w:sz w:val="20"/>
          <w:szCs w:val="20"/>
        </w:rPr>
        <w:t>Misclassification:</w:t>
      </w:r>
      <w:r>
        <w:rPr>
          <w:sz w:val="20"/>
          <w:szCs w:val="20"/>
        </w:rPr>
        <w:t xml:space="preserve"> Possible misclassifications of cause of death on death certificates. Possible misclassification of exposure since we only have metformin prescription but not dispensing nor intake.</w:t>
      </w:r>
    </w:p>
    <w:p w14:paraId="0ED249A1" w14:textId="77777777" w:rsidR="001767AD" w:rsidRDefault="00000000">
      <w:pPr>
        <w:numPr>
          <w:ilvl w:val="0"/>
          <w:numId w:val="16"/>
        </w:numPr>
        <w:jc w:val="both"/>
        <w:rPr>
          <w:sz w:val="20"/>
          <w:szCs w:val="20"/>
        </w:rPr>
      </w:pPr>
      <w:r>
        <w:rPr>
          <w:b/>
          <w:sz w:val="20"/>
          <w:szCs w:val="20"/>
        </w:rPr>
        <w:t>Confounding by indication:</w:t>
      </w:r>
      <w:r>
        <w:rPr>
          <w:sz w:val="20"/>
          <w:szCs w:val="20"/>
        </w:rPr>
        <w:t xml:space="preserve"> Despite carefully defining a suitable study population with an indication for metformin (new T2DM diagnosis with no contraindication to metformin, no extremely high HbA1c that violate positivity assumption; checking overlap of propensity scores), adjusting for important confounders, and sensitivity analysis with control outcomes, we will not be able to completely rule out residual confounding by indication.</w:t>
      </w:r>
    </w:p>
    <w:p w14:paraId="345F634E" w14:textId="77777777" w:rsidR="001767AD" w:rsidRDefault="00000000">
      <w:pPr>
        <w:numPr>
          <w:ilvl w:val="0"/>
          <w:numId w:val="16"/>
        </w:numPr>
        <w:jc w:val="both"/>
        <w:rPr>
          <w:sz w:val="20"/>
          <w:szCs w:val="20"/>
        </w:rPr>
      </w:pPr>
      <w:r>
        <w:rPr>
          <w:b/>
          <w:sz w:val="20"/>
          <w:szCs w:val="20"/>
        </w:rPr>
        <w:t>Changes over time:</w:t>
      </w:r>
      <w:r>
        <w:rPr>
          <w:sz w:val="20"/>
          <w:szCs w:val="20"/>
        </w:rPr>
        <w:t xml:space="preserve"> Interaction with lockdown/COVID measures that affect risk of SARS-CoV-2 infection, vaccinations, and changing risk behaviours among people living with T2DM, affecting the two groups differently. </w:t>
      </w:r>
    </w:p>
    <w:p w14:paraId="4A717B8E" w14:textId="77777777" w:rsidR="001767AD" w:rsidRDefault="00000000">
      <w:pPr>
        <w:numPr>
          <w:ilvl w:val="0"/>
          <w:numId w:val="16"/>
        </w:numPr>
        <w:jc w:val="both"/>
        <w:rPr>
          <w:sz w:val="20"/>
          <w:szCs w:val="20"/>
        </w:rPr>
      </w:pPr>
      <w:r>
        <w:rPr>
          <w:b/>
          <w:sz w:val="20"/>
          <w:szCs w:val="20"/>
        </w:rPr>
        <w:t xml:space="preserve">Underreporting </w:t>
      </w:r>
      <w:r>
        <w:rPr>
          <w:sz w:val="20"/>
          <w:szCs w:val="20"/>
        </w:rPr>
        <w:t>of Long COVID codes in primary care</w:t>
      </w:r>
    </w:p>
    <w:p w14:paraId="7E9DD6B7" w14:textId="77777777" w:rsidR="001767AD" w:rsidRDefault="00000000">
      <w:pPr>
        <w:numPr>
          <w:ilvl w:val="0"/>
          <w:numId w:val="16"/>
        </w:numPr>
        <w:jc w:val="both"/>
        <w:rPr>
          <w:sz w:val="20"/>
          <w:szCs w:val="20"/>
        </w:rPr>
      </w:pPr>
      <w:r>
        <w:rPr>
          <w:b/>
          <w:sz w:val="20"/>
          <w:szCs w:val="20"/>
        </w:rPr>
        <w:t>Multiple testing</w:t>
      </w:r>
      <w:r>
        <w:rPr>
          <w:sz w:val="20"/>
          <w:szCs w:val="20"/>
        </w:rPr>
        <w:t xml:space="preserve"> across subgroup analyses with low power</w:t>
      </w:r>
    </w:p>
    <w:p w14:paraId="08432C69" w14:textId="77777777" w:rsidR="001767AD" w:rsidRDefault="001767AD">
      <w:pPr>
        <w:jc w:val="both"/>
        <w:rPr>
          <w:sz w:val="20"/>
          <w:szCs w:val="20"/>
        </w:rPr>
      </w:pPr>
    </w:p>
    <w:p w14:paraId="140B6A46" w14:textId="77777777" w:rsidR="001767AD" w:rsidRDefault="00000000">
      <w:pPr>
        <w:pStyle w:val="Heading1"/>
        <w:keepNext w:val="0"/>
        <w:keepLines w:val="0"/>
        <w:widowControl w:val="0"/>
        <w:spacing w:before="480" w:line="206" w:lineRule="auto"/>
        <w:jc w:val="both"/>
        <w:rPr>
          <w:b/>
          <w:sz w:val="32"/>
          <w:szCs w:val="32"/>
        </w:rPr>
      </w:pPr>
      <w:bookmarkStart w:id="34" w:name="_hm5xzhwv2vv" w:colFirst="0" w:colLast="0"/>
      <w:bookmarkEnd w:id="34"/>
      <w:r>
        <w:br w:type="page"/>
      </w:r>
    </w:p>
    <w:p w14:paraId="14F8C6C4" w14:textId="77777777" w:rsidR="001767AD" w:rsidRDefault="00000000">
      <w:pPr>
        <w:pStyle w:val="Heading1"/>
        <w:keepNext w:val="0"/>
        <w:keepLines w:val="0"/>
        <w:widowControl w:val="0"/>
        <w:spacing w:before="480" w:line="206" w:lineRule="auto"/>
        <w:jc w:val="both"/>
        <w:rPr>
          <w:b/>
          <w:sz w:val="32"/>
          <w:szCs w:val="32"/>
        </w:rPr>
      </w:pPr>
      <w:bookmarkStart w:id="35" w:name="_6hssehxs7ivz" w:colFirst="0" w:colLast="0"/>
      <w:bookmarkEnd w:id="35"/>
      <w:r>
        <w:rPr>
          <w:b/>
          <w:sz w:val="32"/>
          <w:szCs w:val="32"/>
        </w:rPr>
        <w:lastRenderedPageBreak/>
        <w:t>Administrative</w:t>
      </w:r>
    </w:p>
    <w:p w14:paraId="26EDFDAF" w14:textId="77777777" w:rsidR="001767AD" w:rsidRDefault="00000000">
      <w:pPr>
        <w:pStyle w:val="Heading2"/>
        <w:keepNext w:val="0"/>
        <w:keepLines w:val="0"/>
        <w:widowControl w:val="0"/>
        <w:spacing w:after="80" w:line="241" w:lineRule="auto"/>
        <w:jc w:val="both"/>
        <w:rPr>
          <w:sz w:val="22"/>
          <w:szCs w:val="22"/>
        </w:rPr>
      </w:pPr>
      <w:bookmarkStart w:id="36" w:name="_9ylj4bq1tv0j" w:colFirst="0" w:colLast="0"/>
      <w:bookmarkEnd w:id="36"/>
      <w:r>
        <w:rPr>
          <w:sz w:val="22"/>
          <w:szCs w:val="22"/>
        </w:rPr>
        <w:t>Funding</w:t>
      </w:r>
    </w:p>
    <w:p w14:paraId="1329EA0F" w14:textId="77777777" w:rsidR="001767AD" w:rsidRDefault="00000000">
      <w:pPr>
        <w:widowControl w:val="0"/>
        <w:jc w:val="both"/>
        <w:rPr>
          <w:sz w:val="20"/>
          <w:szCs w:val="20"/>
        </w:rPr>
      </w:pPr>
      <w:r>
        <w:rPr>
          <w:sz w:val="20"/>
          <w:szCs w:val="20"/>
        </w:rPr>
        <w:t>The OpenSAFELY platform is principally funded by grants from: NHS England [2023-2025]; The Wellcome Trust (222097/Z/20/Z) [2020-2024]; MRC (MR/V015737/1) [2020-2021]. Additional contributions to OpenSAFELY have been funded by grants from: MRC via the National Core Study programme, Longitudinal Health and Wellbeing strand (MC_PC_20030, MC_PC_20059) [2020-2022] and the Data and Connectivity strand (MC_PC_20058) [2021-2022]; NIHR and MRC via the CONVALESCENCE programme (COV-LT-0009, MC_PC_20051) [2021-2024]; NHS England via the Primary Care Medicines Analytics Unit [2021-2024]. This study is also supported by the European Union’s Horizon 2020 research and innovation programme.</w:t>
      </w:r>
    </w:p>
    <w:p w14:paraId="4A04FFDD" w14:textId="77777777" w:rsidR="001767AD" w:rsidRDefault="00000000">
      <w:pPr>
        <w:pStyle w:val="Heading2"/>
        <w:keepNext w:val="0"/>
        <w:keepLines w:val="0"/>
        <w:widowControl w:val="0"/>
        <w:spacing w:after="80" w:line="241" w:lineRule="auto"/>
        <w:jc w:val="both"/>
      </w:pPr>
      <w:bookmarkStart w:id="37" w:name="_feclsyjzn93l" w:colFirst="0" w:colLast="0"/>
      <w:bookmarkEnd w:id="37"/>
      <w:r>
        <w:rPr>
          <w:sz w:val="22"/>
          <w:szCs w:val="22"/>
        </w:rPr>
        <w:t>Patient and public involvement and engagement</w:t>
      </w:r>
    </w:p>
    <w:p w14:paraId="3CD8A6E3" w14:textId="77777777" w:rsidR="001767AD" w:rsidRDefault="00000000">
      <w:pPr>
        <w:widowControl w:val="0"/>
        <w:jc w:val="both"/>
        <w:rPr>
          <w:sz w:val="20"/>
          <w:szCs w:val="20"/>
        </w:rPr>
      </w:pPr>
      <w:r>
        <w:rPr>
          <w:sz w:val="20"/>
          <w:szCs w:val="20"/>
        </w:rPr>
        <w:t>OpenSAFELY: OpenSAFELY has involved patients and the public in various ways: we developed a public website that provides a detailed description of the platform in language suitable for a lay audience (https://opensafely.org); we have participated in two citizen juries exploring public trust in OpenSAFELY; we have co-developed an explainer video (https://www.opensafely.org/about/); we have patient representation who are experts by experience on our OpenSAFELY Oversight Board; we have partnered with Understanding Patient Data to produce lay explainers on the importance of large datasets for research; we have presented at various online public engagement events to key communities (e.g., Healthcare Excellence Through Technology; Faculty of Clinical Informatics annual conference; NHS Assembly; HDRUK symposium); and more. To ensure the patient voice is represented, we are working closely to decide on language choices with appropriate medical research charities (e.g., Association of Medical Research Charities). We will share information and interpretation of our findings through press releases, social media channels, and plain language summaries.</w:t>
      </w:r>
    </w:p>
    <w:p w14:paraId="5E8737FE" w14:textId="77777777" w:rsidR="001767AD" w:rsidRDefault="00000000">
      <w:pPr>
        <w:pStyle w:val="Heading1"/>
        <w:keepNext w:val="0"/>
        <w:keepLines w:val="0"/>
        <w:spacing w:before="0" w:after="160" w:line="256" w:lineRule="auto"/>
        <w:rPr>
          <w:b/>
          <w:sz w:val="32"/>
          <w:szCs w:val="32"/>
        </w:rPr>
      </w:pPr>
      <w:bookmarkStart w:id="38" w:name="_e6pwekva539o" w:colFirst="0" w:colLast="0"/>
      <w:bookmarkEnd w:id="38"/>
      <w:r>
        <w:br w:type="page"/>
      </w:r>
    </w:p>
    <w:p w14:paraId="047BE9D6" w14:textId="77777777" w:rsidR="001767AD" w:rsidRDefault="00000000">
      <w:pPr>
        <w:pStyle w:val="Heading1"/>
        <w:keepNext w:val="0"/>
        <w:keepLines w:val="0"/>
        <w:spacing w:before="0" w:after="160" w:line="256" w:lineRule="auto"/>
        <w:rPr>
          <w:b/>
          <w:sz w:val="32"/>
          <w:szCs w:val="32"/>
        </w:rPr>
      </w:pPr>
      <w:bookmarkStart w:id="39" w:name="_eo94ltr6vj1" w:colFirst="0" w:colLast="0"/>
      <w:bookmarkEnd w:id="39"/>
      <w:r>
        <w:rPr>
          <w:b/>
          <w:sz w:val="32"/>
          <w:szCs w:val="32"/>
        </w:rPr>
        <w:lastRenderedPageBreak/>
        <w:t>References</w:t>
      </w:r>
    </w:p>
    <w:p w14:paraId="20C67310" w14:textId="77777777" w:rsidR="001767AD" w:rsidRDefault="00000000">
      <w:pPr>
        <w:widowControl w:val="0"/>
        <w:pBdr>
          <w:top w:val="nil"/>
          <w:left w:val="nil"/>
          <w:bottom w:val="nil"/>
          <w:right w:val="nil"/>
          <w:between w:val="nil"/>
        </w:pBdr>
        <w:spacing w:line="240" w:lineRule="auto"/>
        <w:ind w:left="384" w:hanging="384"/>
      </w:pPr>
      <w:hyperlink r:id="rId156">
        <w:r>
          <w:t xml:space="preserve">1. </w:t>
        </w:r>
        <w:r>
          <w:tab/>
          <w:t>Scheen AJ. Metformin and COVID-19: From cellular mechanisms to reduced mortality. Diabetes &amp; Metabolism. 2020 Nov 1;46(6):423–6.</w:t>
        </w:r>
      </w:hyperlink>
    </w:p>
    <w:p w14:paraId="7838E8C1" w14:textId="77777777" w:rsidR="001767AD" w:rsidRDefault="00000000">
      <w:pPr>
        <w:widowControl w:val="0"/>
        <w:pBdr>
          <w:top w:val="nil"/>
          <w:left w:val="nil"/>
          <w:bottom w:val="nil"/>
          <w:right w:val="nil"/>
          <w:between w:val="nil"/>
        </w:pBdr>
        <w:spacing w:line="240" w:lineRule="auto"/>
        <w:ind w:left="384" w:hanging="384"/>
      </w:pPr>
      <w:hyperlink r:id="rId157">
        <w:r>
          <w:t xml:space="preserve">2. </w:t>
        </w:r>
        <w:r>
          <w:tab/>
          <w:t>Sharma S, Ray A, Sadasivam B. Metformin in COVID-19: A possible role beyond diabetes. Diabetes Research and Clinical Practice [Internet]. 2020 Jun 1 [cited 2025 Jun 2];164. Available from: https://www.diabetesresearchclinicalpractice.com/article/S0168-8227(20)30433-2/fulltext</w:t>
        </w:r>
      </w:hyperlink>
    </w:p>
    <w:p w14:paraId="3A4619F1" w14:textId="77777777" w:rsidR="001767AD" w:rsidRDefault="00000000">
      <w:pPr>
        <w:widowControl w:val="0"/>
        <w:pBdr>
          <w:top w:val="nil"/>
          <w:left w:val="nil"/>
          <w:bottom w:val="nil"/>
          <w:right w:val="nil"/>
          <w:between w:val="nil"/>
        </w:pBdr>
        <w:spacing w:line="240" w:lineRule="auto"/>
        <w:ind w:left="384" w:hanging="384"/>
      </w:pPr>
      <w:hyperlink r:id="rId158">
        <w:r>
          <w:t xml:space="preserve">3. </w:t>
        </w:r>
        <w:r>
          <w:tab/>
          <w:t>Samuel SM, Varghese E, Büsselberg D. Therapeutic Potential of Metformin in COVID-19: Reasoning for Its Protective Role. Trends in Microbiology. 2021 Oct 1;29(10):894–907.</w:t>
        </w:r>
      </w:hyperlink>
    </w:p>
    <w:p w14:paraId="2E5E06B2" w14:textId="77777777" w:rsidR="001767AD" w:rsidRDefault="00000000">
      <w:pPr>
        <w:widowControl w:val="0"/>
        <w:pBdr>
          <w:top w:val="nil"/>
          <w:left w:val="nil"/>
          <w:bottom w:val="nil"/>
          <w:right w:val="nil"/>
          <w:between w:val="nil"/>
        </w:pBdr>
        <w:spacing w:line="240" w:lineRule="auto"/>
        <w:ind w:left="384" w:hanging="384"/>
      </w:pPr>
      <w:hyperlink r:id="rId159">
        <w:r>
          <w:t xml:space="preserve">4. </w:t>
        </w:r>
        <w:r>
          <w:tab/>
          <w:t>Zhu Z, Zeng Q, Liu Q, Wen J, Chen G. Association of Glucose-Lowering Drugs With Outcomes in Patients With Diabetes Before Hospitalization for COVID-19: A Systematic Review and Network Meta-analysis. JAMA Network Open. 2022 Dec 6;5(12):e2244652.</w:t>
        </w:r>
      </w:hyperlink>
    </w:p>
    <w:p w14:paraId="6833B3D4" w14:textId="77777777" w:rsidR="001767AD" w:rsidRDefault="00000000">
      <w:pPr>
        <w:widowControl w:val="0"/>
        <w:pBdr>
          <w:top w:val="nil"/>
          <w:left w:val="nil"/>
          <w:bottom w:val="nil"/>
          <w:right w:val="nil"/>
          <w:between w:val="nil"/>
        </w:pBdr>
        <w:spacing w:line="240" w:lineRule="auto"/>
        <w:ind w:left="384" w:hanging="384"/>
      </w:pPr>
      <w:hyperlink r:id="rId160">
        <w:r>
          <w:t xml:space="preserve">5. </w:t>
        </w:r>
        <w:r>
          <w:tab/>
          <w:t>Siedner MJ, Sax PE. Repurposing Revisited: Exploring the Role of Metformin for Treatment of COVID-19. Clinical Infectious Diseases. 2024 Aug 15;79(2):292–4.</w:t>
        </w:r>
      </w:hyperlink>
    </w:p>
    <w:p w14:paraId="2286ABB4" w14:textId="77777777" w:rsidR="001767AD" w:rsidRDefault="00000000">
      <w:pPr>
        <w:widowControl w:val="0"/>
        <w:pBdr>
          <w:top w:val="nil"/>
          <w:left w:val="nil"/>
          <w:bottom w:val="nil"/>
          <w:right w:val="nil"/>
          <w:between w:val="nil"/>
        </w:pBdr>
        <w:spacing w:line="240" w:lineRule="auto"/>
        <w:ind w:left="384" w:hanging="384"/>
      </w:pPr>
      <w:hyperlink r:id="rId161">
        <w:r>
          <w:t xml:space="preserve">6. </w:t>
        </w:r>
        <w:r>
          <w:tab/>
          <w:t>Bramante CT, Beckman KB, Mehta T, Karger AB, Odde DJ, Tignanelli CJ, et al. Favorable Antiviral Effect of Metformin on SARS-CoV-2 Viral Load in a Randomized, Placebo-Controlled Clinical Trial of COVID-19. Clinical Infectious Diseases. 2024 Aug 15;79(2):354–63.</w:t>
        </w:r>
      </w:hyperlink>
    </w:p>
    <w:p w14:paraId="2375CA25" w14:textId="77777777" w:rsidR="001767AD" w:rsidRDefault="00000000">
      <w:pPr>
        <w:widowControl w:val="0"/>
        <w:pBdr>
          <w:top w:val="nil"/>
          <w:left w:val="nil"/>
          <w:bottom w:val="nil"/>
          <w:right w:val="nil"/>
          <w:between w:val="nil"/>
        </w:pBdr>
        <w:spacing w:line="240" w:lineRule="auto"/>
        <w:ind w:left="384" w:hanging="384"/>
      </w:pPr>
      <w:hyperlink r:id="rId162">
        <w:r>
          <w:t xml:space="preserve">7. </w:t>
        </w:r>
        <w:r>
          <w:tab/>
          <w:t>Chowdhury SR, Islam N, Zhou Q, Hasan MK, Chowdhury MR, Siemieniuk RA, et al. Metformin for covid-19: systematic review and meta-analysis of randomised controlled trials. bmjmed [Internet]. 2025 May 21 [cited 2025 Jun 2];4(1). Available from: https://bmjmedicine.bmj.com/content/4/1/e001126</w:t>
        </w:r>
      </w:hyperlink>
    </w:p>
    <w:p w14:paraId="78D8B84B" w14:textId="77777777" w:rsidR="001767AD" w:rsidRDefault="00000000">
      <w:pPr>
        <w:widowControl w:val="0"/>
        <w:pBdr>
          <w:top w:val="nil"/>
          <w:left w:val="nil"/>
          <w:bottom w:val="nil"/>
          <w:right w:val="nil"/>
          <w:between w:val="nil"/>
        </w:pBdr>
        <w:spacing w:line="240" w:lineRule="auto"/>
        <w:ind w:left="384" w:hanging="384"/>
      </w:pPr>
      <w:hyperlink r:id="rId163">
        <w:r>
          <w:t xml:space="preserve">8. </w:t>
        </w:r>
        <w:r>
          <w:tab/>
          <w:t>Zhan K, Weng L, Qi L, Wang L, Lin H, Fang X, et al. Effect of Antidiabetic Therapy on Clinical Outcomes of COVID-19 Patients With Type 2 Diabetes: A Systematic Review and Meta-Analysis. Ann Pharmacother. 2023 Jul;57(7):776–86.</w:t>
        </w:r>
      </w:hyperlink>
    </w:p>
    <w:p w14:paraId="2D2300B2" w14:textId="77777777" w:rsidR="001767AD" w:rsidRDefault="00000000">
      <w:pPr>
        <w:widowControl w:val="0"/>
        <w:pBdr>
          <w:top w:val="nil"/>
          <w:left w:val="nil"/>
          <w:bottom w:val="nil"/>
          <w:right w:val="nil"/>
          <w:between w:val="nil"/>
        </w:pBdr>
        <w:spacing w:line="240" w:lineRule="auto"/>
        <w:ind w:left="384" w:hanging="384"/>
      </w:pPr>
      <w:hyperlink r:id="rId164">
        <w:r>
          <w:t xml:space="preserve">9. </w:t>
        </w:r>
        <w:r>
          <w:tab/>
          <w:t>Petrelli F, Grappasonni I, Nguyen CTT, Tesauro M, Pantanetti P, Xhafa S, et al. Metformin and Covid-19: a systematic review of systematic reviews with meta-analysis. Acta Biomed. 2023 Aug 30;94(S3):e2023138.</w:t>
        </w:r>
      </w:hyperlink>
    </w:p>
    <w:p w14:paraId="32DE7246" w14:textId="77777777" w:rsidR="001767AD" w:rsidRDefault="00000000">
      <w:pPr>
        <w:widowControl w:val="0"/>
        <w:pBdr>
          <w:top w:val="nil"/>
          <w:left w:val="nil"/>
          <w:bottom w:val="nil"/>
          <w:right w:val="nil"/>
          <w:between w:val="nil"/>
        </w:pBdr>
        <w:spacing w:line="240" w:lineRule="auto"/>
        <w:ind w:left="384" w:hanging="384"/>
      </w:pPr>
      <w:hyperlink r:id="rId165">
        <w:r>
          <w:t xml:space="preserve">10. </w:t>
        </w:r>
        <w:r>
          <w:tab/>
          <w:t>Song ZH, Huang QM, Xu SS, Zhou JB, Zhang C. The Effect of Antihyperglycemic Medications on COVID-19: A Meta-analysis and Systematic Review from Observational Studies. Ther Innov Regul Sci. 2024 Jul;58(4):773–87.</w:t>
        </w:r>
      </w:hyperlink>
    </w:p>
    <w:p w14:paraId="1AD2B775" w14:textId="77777777" w:rsidR="001767AD" w:rsidRDefault="00000000">
      <w:pPr>
        <w:widowControl w:val="0"/>
        <w:pBdr>
          <w:top w:val="nil"/>
          <w:left w:val="nil"/>
          <w:bottom w:val="nil"/>
          <w:right w:val="nil"/>
          <w:between w:val="nil"/>
        </w:pBdr>
        <w:spacing w:line="240" w:lineRule="auto"/>
        <w:ind w:left="384" w:hanging="384"/>
      </w:pPr>
      <w:hyperlink r:id="rId166">
        <w:r>
          <w:t xml:space="preserve">11. </w:t>
        </w:r>
        <w:r>
          <w:tab/>
          <w:t>Keels JN, McDonald IR, Lee CS, Dwyer AA. Antidiabetic agent use and clinical outcomes in patients with diabetes hospitalized for COVID-19: a systematic review and meta-analysis. Front Endocrinol (Lausanne). 2024;15:1482853.</w:t>
        </w:r>
      </w:hyperlink>
    </w:p>
    <w:p w14:paraId="20D4B6AF" w14:textId="77777777" w:rsidR="001767AD" w:rsidRDefault="00000000">
      <w:pPr>
        <w:widowControl w:val="0"/>
        <w:pBdr>
          <w:top w:val="nil"/>
          <w:left w:val="nil"/>
          <w:bottom w:val="nil"/>
          <w:right w:val="nil"/>
          <w:between w:val="nil"/>
        </w:pBdr>
        <w:spacing w:line="240" w:lineRule="auto"/>
        <w:ind w:left="384" w:hanging="384"/>
      </w:pPr>
      <w:hyperlink r:id="rId167">
        <w:r>
          <w:t xml:space="preserve">12. </w:t>
        </w:r>
        <w:r>
          <w:tab/>
          <w:t>Harding JL, Oviedo SA, Ali MK, Ofotokun I, Gander JC, Patel SA, et al. The bidirectional association between diabetes and long-COVID-19 - A systematic review. Diabetes Res Clin Pract. 2023 Jan;195:110202.</w:t>
        </w:r>
      </w:hyperlink>
    </w:p>
    <w:p w14:paraId="1B710D60" w14:textId="77777777" w:rsidR="001767AD" w:rsidRDefault="00000000">
      <w:pPr>
        <w:widowControl w:val="0"/>
        <w:pBdr>
          <w:top w:val="nil"/>
          <w:left w:val="nil"/>
          <w:bottom w:val="nil"/>
          <w:right w:val="nil"/>
          <w:between w:val="nil"/>
        </w:pBdr>
        <w:spacing w:line="240" w:lineRule="auto"/>
        <w:ind w:left="384" w:hanging="384"/>
      </w:pPr>
      <w:hyperlink r:id="rId168">
        <w:r>
          <w:t xml:space="preserve">13. </w:t>
        </w:r>
        <w:r>
          <w:tab/>
          <w:t>Su Y, Yuan D, Chen DG, Ng RH, Wang K, Choi J, et al. Multiple early factors anticipate post-acute COVID-19 sequelae. Cell. 2022 Mar 3;185(5):881-895.e20.</w:t>
        </w:r>
      </w:hyperlink>
    </w:p>
    <w:p w14:paraId="5B1ADF62" w14:textId="77777777" w:rsidR="001767AD" w:rsidRDefault="00000000">
      <w:pPr>
        <w:widowControl w:val="0"/>
        <w:pBdr>
          <w:top w:val="nil"/>
          <w:left w:val="nil"/>
          <w:bottom w:val="nil"/>
          <w:right w:val="nil"/>
          <w:between w:val="nil"/>
        </w:pBdr>
        <w:spacing w:line="240" w:lineRule="auto"/>
        <w:ind w:left="384" w:hanging="384"/>
      </w:pPr>
      <w:hyperlink r:id="rId169">
        <w:r>
          <w:t xml:space="preserve">14. </w:t>
        </w:r>
        <w:r>
          <w:tab/>
          <w:t>Yoshida K, Solomon DH, Kim SC. Active-comparator design and new-user design in observational studies. Nat Rev Rheumatol. 2015 Jul;11(7):437–41.</w:t>
        </w:r>
      </w:hyperlink>
    </w:p>
    <w:p w14:paraId="30F8A5B1" w14:textId="77777777" w:rsidR="001767AD" w:rsidRDefault="00000000">
      <w:pPr>
        <w:widowControl w:val="0"/>
        <w:pBdr>
          <w:top w:val="nil"/>
          <w:left w:val="nil"/>
          <w:bottom w:val="nil"/>
          <w:right w:val="nil"/>
          <w:between w:val="nil"/>
        </w:pBdr>
        <w:spacing w:line="240" w:lineRule="auto"/>
        <w:ind w:left="384" w:hanging="384"/>
      </w:pPr>
      <w:hyperlink r:id="rId170">
        <w:r>
          <w:t xml:space="preserve">15. </w:t>
        </w:r>
        <w:r>
          <w:tab/>
          <w:t>Xie J, López-Güell K, Dedman D, Duarte-Salles T, Kolde R, López-Blasco R, et al. Incidence of post-acute COVID-19 symptoms across healthcare settings in seven countries: an international retrospective cohort study using routinely-collected data. eClinicalMedicine [Internet]. 2024 Nov 1 [cited 2025 Mar 21];77. Available from: https://www.thelancet.com/journals/eclinm/article/PIIS2589-5370(24)00482-6/fulltext</w:t>
        </w:r>
      </w:hyperlink>
    </w:p>
    <w:p w14:paraId="4DF95124" w14:textId="77777777" w:rsidR="001767AD" w:rsidRDefault="00000000">
      <w:pPr>
        <w:widowControl w:val="0"/>
        <w:pBdr>
          <w:top w:val="nil"/>
          <w:left w:val="nil"/>
          <w:bottom w:val="nil"/>
          <w:right w:val="nil"/>
          <w:between w:val="nil"/>
        </w:pBdr>
        <w:spacing w:line="240" w:lineRule="auto"/>
        <w:ind w:left="384" w:hanging="384"/>
      </w:pPr>
      <w:hyperlink r:id="rId171">
        <w:r>
          <w:t xml:space="preserve">16. </w:t>
        </w:r>
        <w:r>
          <w:tab/>
          <w:t>Lopez-Leon S, Wegman-Ostrosky T, Perelman C, Sepulveda R, Rebolledo PA, Cuapio A, et al. More than 50 long-term effects of COVID-19: a systematic review and meta-analysis. Sci Rep. 2021 Aug 9;11:16144.</w:t>
        </w:r>
      </w:hyperlink>
    </w:p>
    <w:p w14:paraId="70AAA3BF" w14:textId="77777777" w:rsidR="001767AD" w:rsidRDefault="00000000">
      <w:pPr>
        <w:widowControl w:val="0"/>
        <w:pBdr>
          <w:top w:val="nil"/>
          <w:left w:val="nil"/>
          <w:bottom w:val="nil"/>
          <w:right w:val="nil"/>
          <w:between w:val="nil"/>
        </w:pBdr>
        <w:spacing w:line="240" w:lineRule="auto"/>
        <w:ind w:left="384" w:hanging="384"/>
      </w:pPr>
      <w:hyperlink r:id="rId172">
        <w:r>
          <w:t xml:space="preserve">17. </w:t>
        </w:r>
        <w:r>
          <w:tab/>
          <w:t>Xie Y, Choi T, Al-Aly Z. Postacute Sequelae of SARS-CoV-2 Infection in the Pre-Delta, Delta, and Omicron Eras. New England Journal of Medicine. 2024 Aug 7;391(6):515–25.</w:t>
        </w:r>
      </w:hyperlink>
    </w:p>
    <w:p w14:paraId="5D58D623" w14:textId="77777777" w:rsidR="001767AD" w:rsidRDefault="00000000">
      <w:pPr>
        <w:widowControl w:val="0"/>
        <w:pBdr>
          <w:top w:val="nil"/>
          <w:left w:val="nil"/>
          <w:bottom w:val="nil"/>
          <w:right w:val="nil"/>
          <w:between w:val="nil"/>
        </w:pBdr>
        <w:spacing w:line="240" w:lineRule="auto"/>
        <w:ind w:left="384" w:hanging="384"/>
      </w:pPr>
      <w:hyperlink r:id="rId173">
        <w:r>
          <w:t xml:space="preserve">18. </w:t>
        </w:r>
        <w:r>
          <w:tab/>
          <w:t xml:space="preserve">Thaweethai T, Jolley SE, Karlson EW, Levitan EB, Levy B, McComsey GA, et al. </w:t>
        </w:r>
        <w:r>
          <w:lastRenderedPageBreak/>
          <w:t>Development of a Definition of Postacute Sequelae of SARS-CoV-2 Infection. JAMA. 2023 Jun 13;329(22):1934–46.</w:t>
        </w:r>
      </w:hyperlink>
    </w:p>
    <w:p w14:paraId="341BF161" w14:textId="77777777" w:rsidR="001767AD" w:rsidRDefault="00000000">
      <w:pPr>
        <w:widowControl w:val="0"/>
        <w:pBdr>
          <w:top w:val="nil"/>
          <w:left w:val="nil"/>
          <w:bottom w:val="nil"/>
          <w:right w:val="nil"/>
          <w:between w:val="nil"/>
        </w:pBdr>
        <w:spacing w:line="240" w:lineRule="auto"/>
        <w:ind w:left="384" w:hanging="384"/>
      </w:pPr>
      <w:hyperlink r:id="rId174">
        <w:r>
          <w:t xml:space="preserve">19. </w:t>
        </w:r>
        <w:r>
          <w:tab/>
          <w:t>Gentilotti E, Górska A, Tami A, Gusinow R, Mirandola M, Rodríguez Baño J, et al. Clinical phenotypes and quality of life to define post-COVID-19 syndrome: a cluster analysis of the multinational, prospective ORCHESTRA cohort. EClinicalMedicine. 2023 Aug;62:102107.</w:t>
        </w:r>
      </w:hyperlink>
    </w:p>
    <w:p w14:paraId="2F07E8F6" w14:textId="77777777" w:rsidR="001767AD" w:rsidRDefault="00000000">
      <w:pPr>
        <w:widowControl w:val="0"/>
        <w:pBdr>
          <w:top w:val="nil"/>
          <w:left w:val="nil"/>
          <w:bottom w:val="nil"/>
          <w:right w:val="nil"/>
          <w:between w:val="nil"/>
        </w:pBdr>
        <w:spacing w:line="240" w:lineRule="auto"/>
        <w:ind w:left="384" w:hanging="384"/>
      </w:pPr>
      <w:hyperlink r:id="rId175">
        <w:r>
          <w:t xml:space="preserve">20. </w:t>
        </w:r>
        <w:r>
          <w:tab/>
          <w:t>Al-Aly Z, Agarwal A, Alwan N, Luyckx VA. Long COVID: long-term health outcomes and implications for policy and research. Nat Rev Nephrol. 2023;19(1):1–2.</w:t>
        </w:r>
      </w:hyperlink>
    </w:p>
    <w:p w14:paraId="5D80ED39" w14:textId="77777777" w:rsidR="001767AD" w:rsidRDefault="00000000">
      <w:pPr>
        <w:widowControl w:val="0"/>
        <w:pBdr>
          <w:top w:val="nil"/>
          <w:left w:val="nil"/>
          <w:bottom w:val="nil"/>
          <w:right w:val="nil"/>
          <w:between w:val="nil"/>
        </w:pBdr>
        <w:spacing w:line="240" w:lineRule="auto"/>
        <w:ind w:left="384" w:hanging="384"/>
      </w:pPr>
      <w:hyperlink r:id="rId176">
        <w:r>
          <w:t xml:space="preserve">21. </w:t>
        </w:r>
        <w:r>
          <w:tab/>
          <w:t>Perlis RH, Trujillo KL, Safarpour A, Santillana M, Ognyanova K, Druckman J, et al. Research Letter: Association between long COVID symptoms and employment status. medRxiv. 2022 Nov 18;2022.11.17.22282452.</w:t>
        </w:r>
      </w:hyperlink>
    </w:p>
    <w:p w14:paraId="361984F7" w14:textId="77777777" w:rsidR="001767AD" w:rsidRDefault="00000000">
      <w:pPr>
        <w:widowControl w:val="0"/>
        <w:pBdr>
          <w:top w:val="nil"/>
          <w:left w:val="nil"/>
          <w:bottom w:val="nil"/>
          <w:right w:val="nil"/>
          <w:between w:val="nil"/>
        </w:pBdr>
        <w:spacing w:line="240" w:lineRule="auto"/>
        <w:ind w:left="384" w:hanging="384"/>
      </w:pPr>
      <w:hyperlink r:id="rId177">
        <w:r>
          <w:t xml:space="preserve">22. </w:t>
        </w:r>
        <w:r>
          <w:tab/>
          <w:t>Cutler DM. The Costs of Long COVID. JAMA Health Forum. 2022 May 12;3(5):e221809.</w:t>
        </w:r>
      </w:hyperlink>
    </w:p>
    <w:p w14:paraId="0C0EC8BB" w14:textId="77777777" w:rsidR="001767AD" w:rsidRDefault="00000000">
      <w:pPr>
        <w:widowControl w:val="0"/>
        <w:pBdr>
          <w:top w:val="nil"/>
          <w:left w:val="nil"/>
          <w:bottom w:val="nil"/>
          <w:right w:val="nil"/>
          <w:between w:val="nil"/>
        </w:pBdr>
        <w:spacing w:line="240" w:lineRule="auto"/>
        <w:ind w:left="384" w:hanging="384"/>
      </w:pPr>
      <w:hyperlink r:id="rId178">
        <w:r>
          <w:t xml:space="preserve">23. </w:t>
        </w:r>
        <w:r>
          <w:tab/>
          <w:t>Hernán MA, Sterne JAC, Higgins JPT, Shrier I, Hernández-Díaz S. A Structural Description of Biases That Generate Immortal Time. Epidemiology. 2025 Jan 1;36(1):107–14.</w:t>
        </w:r>
      </w:hyperlink>
    </w:p>
    <w:p w14:paraId="2E376EF9" w14:textId="77777777" w:rsidR="001767AD" w:rsidRDefault="00000000">
      <w:pPr>
        <w:widowControl w:val="0"/>
        <w:pBdr>
          <w:top w:val="nil"/>
          <w:left w:val="nil"/>
          <w:bottom w:val="nil"/>
          <w:right w:val="nil"/>
          <w:between w:val="nil"/>
        </w:pBdr>
        <w:spacing w:line="240" w:lineRule="auto"/>
        <w:ind w:left="384" w:hanging="384"/>
      </w:pPr>
      <w:hyperlink r:id="rId179">
        <w:r>
          <w:t xml:space="preserve">24. </w:t>
        </w:r>
        <w:r>
          <w:tab/>
          <w:t>Morgan CJ. Landmark analysis: A primer. J Nucl Cardiol. 2019 Apr 1;26(2):391–3.</w:t>
        </w:r>
      </w:hyperlink>
    </w:p>
    <w:p w14:paraId="1FA91369" w14:textId="77777777" w:rsidR="001767AD" w:rsidRDefault="00000000">
      <w:pPr>
        <w:widowControl w:val="0"/>
        <w:pBdr>
          <w:top w:val="nil"/>
          <w:left w:val="nil"/>
          <w:bottom w:val="nil"/>
          <w:right w:val="nil"/>
          <w:between w:val="nil"/>
        </w:pBdr>
        <w:spacing w:line="240" w:lineRule="auto"/>
        <w:ind w:left="384" w:hanging="384"/>
      </w:pPr>
      <w:hyperlink r:id="rId180">
        <w:r>
          <w:t xml:space="preserve">25. </w:t>
        </w:r>
        <w:r>
          <w:tab/>
          <w:t>NICE. Type 2 diabetes in adults: choosing medicines. visual-summary-short-version-choosing-medicines-for-firstline-treatment-pdf-10956472094.pdf [Internet]. [cited 2025 Jun 25]. Available from: https://www.nice.org.uk/guidance/ng28/resources/visual-summary-short-version-choosing-medicines-for-firstline-treatment-pdf-10956472094</w:t>
        </w:r>
      </w:hyperlink>
    </w:p>
    <w:p w14:paraId="345A6B87" w14:textId="77777777" w:rsidR="001767AD" w:rsidRDefault="00000000">
      <w:pPr>
        <w:widowControl w:val="0"/>
        <w:pBdr>
          <w:top w:val="nil"/>
          <w:left w:val="nil"/>
          <w:bottom w:val="nil"/>
          <w:right w:val="nil"/>
          <w:between w:val="nil"/>
        </w:pBdr>
        <w:spacing w:line="240" w:lineRule="auto"/>
        <w:ind w:left="384" w:hanging="384"/>
      </w:pPr>
      <w:hyperlink r:id="rId181">
        <w:r>
          <w:t xml:space="preserve">26. </w:t>
        </w:r>
        <w:r>
          <w:tab/>
          <w:t>Langan SM, Schmidt SA, Wing K, Ehrenstein V, Nicholls SG, Filion KB, et al. The reporting of studies conducted using observational routinely collected health data statement for pharmacoepidemiology (RECORD-PE). BMJ. 2018 Nov 14;363:k3532.</w:t>
        </w:r>
      </w:hyperlink>
    </w:p>
    <w:p w14:paraId="0BDBDF5B" w14:textId="77777777" w:rsidR="001767AD" w:rsidRDefault="00000000">
      <w:pPr>
        <w:widowControl w:val="0"/>
        <w:pBdr>
          <w:top w:val="nil"/>
          <w:left w:val="nil"/>
          <w:bottom w:val="nil"/>
          <w:right w:val="nil"/>
          <w:between w:val="nil"/>
        </w:pBdr>
        <w:spacing w:line="240" w:lineRule="auto"/>
        <w:ind w:left="384" w:hanging="384"/>
      </w:pPr>
      <w:hyperlink r:id="rId182">
        <w:r>
          <w:t xml:space="preserve">27. </w:t>
        </w:r>
        <w:r>
          <w:tab/>
          <w:t>Hansford HJ, Cashin AG, Jones MD, Swanson SA, Islam N, Dahabreh IJ, et al. Development of the TrAnsparent ReportinG of observational studies Emulating a Target trial (TARGET) guideline. BMJ Open. 2023 Sep 12;13(9):e074626.</w:t>
        </w:r>
      </w:hyperlink>
    </w:p>
    <w:p w14:paraId="0D145A36" w14:textId="77777777" w:rsidR="001767AD" w:rsidRDefault="00000000">
      <w:pPr>
        <w:widowControl w:val="0"/>
        <w:pBdr>
          <w:top w:val="nil"/>
          <w:left w:val="nil"/>
          <w:bottom w:val="nil"/>
          <w:right w:val="nil"/>
          <w:between w:val="nil"/>
        </w:pBdr>
        <w:spacing w:line="240" w:lineRule="auto"/>
        <w:ind w:left="384" w:hanging="384"/>
      </w:pPr>
      <w:hyperlink r:id="rId183">
        <w:r>
          <w:t xml:space="preserve">28. </w:t>
        </w:r>
        <w:r>
          <w:tab/>
          <w:t>CKS is only available in the UK [Internet]. NICE. NICE; [cited 2025 Mar 21]. Available from: https://www.nice.org.uk/cks-uk-only</w:t>
        </w:r>
      </w:hyperlink>
    </w:p>
    <w:p w14:paraId="60D58D47" w14:textId="77777777" w:rsidR="001767AD" w:rsidRDefault="00000000">
      <w:pPr>
        <w:widowControl w:val="0"/>
        <w:pBdr>
          <w:top w:val="nil"/>
          <w:left w:val="nil"/>
          <w:bottom w:val="nil"/>
          <w:right w:val="nil"/>
          <w:between w:val="nil"/>
        </w:pBdr>
        <w:spacing w:line="240" w:lineRule="auto"/>
        <w:ind w:left="384" w:hanging="384"/>
      </w:pPr>
      <w:hyperlink r:id="rId184">
        <w:r>
          <w:t xml:space="preserve">29. </w:t>
        </w:r>
        <w:r>
          <w:tab/>
          <w:t>Thygesen JH, Tomlinson C, Hollings S, Mizani MA, Handy A, Akbari A, et al. COVID-19 trajectories among 57 million adults in England: a cohort study using electronic health records. The Lancet Digital Health. 2022 Jul 1;4(7):e542–57.</w:t>
        </w:r>
      </w:hyperlink>
    </w:p>
    <w:p w14:paraId="7B99B774" w14:textId="77777777" w:rsidR="001767AD" w:rsidRDefault="00000000">
      <w:pPr>
        <w:widowControl w:val="0"/>
        <w:pBdr>
          <w:top w:val="nil"/>
          <w:left w:val="nil"/>
          <w:bottom w:val="nil"/>
          <w:right w:val="nil"/>
          <w:between w:val="nil"/>
        </w:pBdr>
        <w:spacing w:line="240" w:lineRule="auto"/>
        <w:ind w:left="384" w:hanging="384"/>
      </w:pPr>
      <w:hyperlink r:id="rId185">
        <w:r>
          <w:t xml:space="preserve">30. </w:t>
        </w:r>
        <w:r>
          <w:tab/>
          <w:t>England NHS. NHS England » Commissioning guidance for post-COVID services for adults, children and young people [Internet]. [cited 2025 Mar 21]. Available from: https://www.england.nhs.uk/long-read/commissioning-guidance-for-post-covid-services-for-adults-children-and-young-people/</w:t>
        </w:r>
      </w:hyperlink>
    </w:p>
    <w:p w14:paraId="531FD51A" w14:textId="77777777" w:rsidR="001767AD" w:rsidRDefault="00000000">
      <w:pPr>
        <w:widowControl w:val="0"/>
        <w:pBdr>
          <w:top w:val="nil"/>
          <w:left w:val="nil"/>
          <w:bottom w:val="nil"/>
          <w:right w:val="nil"/>
          <w:between w:val="nil"/>
        </w:pBdr>
        <w:spacing w:line="240" w:lineRule="auto"/>
        <w:ind w:left="384" w:hanging="384"/>
      </w:pPr>
      <w:hyperlink r:id="rId186">
        <w:r>
          <w:t xml:space="preserve">31. </w:t>
        </w:r>
        <w:r>
          <w:tab/>
          <w:t>Henderson AD, Butler-Cole BF, Tazare J, Tomlinson LA, Marks M, Jit M, et al. Clinical coding of long COVID in primary care 2020-2023 in a cohort of 19 million adults: an OpenSAFELY analysis. EClinicalMedicine. 2024 Jun;72:102638.</w:t>
        </w:r>
      </w:hyperlink>
    </w:p>
    <w:p w14:paraId="073F18F2" w14:textId="77777777" w:rsidR="001767AD" w:rsidRDefault="00000000">
      <w:pPr>
        <w:widowControl w:val="0"/>
        <w:pBdr>
          <w:top w:val="nil"/>
          <w:left w:val="nil"/>
          <w:bottom w:val="nil"/>
          <w:right w:val="nil"/>
          <w:between w:val="nil"/>
        </w:pBdr>
        <w:spacing w:line="240" w:lineRule="auto"/>
        <w:ind w:left="384" w:hanging="384"/>
      </w:pPr>
      <w:hyperlink r:id="rId187">
        <w:r>
          <w:t xml:space="preserve">32. </w:t>
        </w:r>
        <w:r>
          <w:tab/>
          <w:t>COVID-19 rapid guideline: managing the long-term effects of COVID-19.</w:t>
        </w:r>
      </w:hyperlink>
    </w:p>
    <w:p w14:paraId="1AACAEDE" w14:textId="77777777" w:rsidR="001767AD" w:rsidRDefault="00000000">
      <w:pPr>
        <w:widowControl w:val="0"/>
        <w:pBdr>
          <w:top w:val="nil"/>
          <w:left w:val="nil"/>
          <w:bottom w:val="nil"/>
          <w:right w:val="nil"/>
          <w:between w:val="nil"/>
        </w:pBdr>
        <w:spacing w:line="240" w:lineRule="auto"/>
        <w:ind w:left="384" w:hanging="384"/>
      </w:pPr>
      <w:hyperlink r:id="rId188">
        <w:r>
          <w:t xml:space="preserve">33. </w:t>
        </w:r>
        <w:r>
          <w:tab/>
          <w:t>Soriano JB, Murthy S, Marshall JC, Relan P, Diaz JV. A clinical case definition of post-COVID-19 condition by a Delphi consensus. The Lancet Infectious Diseases. 2022 Apr;22(4):e102–7.</w:t>
        </w:r>
      </w:hyperlink>
    </w:p>
    <w:p w14:paraId="6DBD41E7" w14:textId="77777777" w:rsidR="001767AD" w:rsidRDefault="00000000">
      <w:pPr>
        <w:widowControl w:val="0"/>
        <w:pBdr>
          <w:top w:val="nil"/>
          <w:left w:val="nil"/>
          <w:bottom w:val="nil"/>
          <w:right w:val="nil"/>
          <w:between w:val="nil"/>
        </w:pBdr>
        <w:spacing w:line="240" w:lineRule="auto"/>
        <w:ind w:left="384" w:hanging="384"/>
      </w:pPr>
      <w:hyperlink r:id="rId189">
        <w:r>
          <w:t xml:space="preserve">34. </w:t>
        </w:r>
        <w:r>
          <w:tab/>
          <w:t>Prevalence of ongoing symptoms following coronavirus (COVID-19) infection in the UK - Office for National Statistics [Internet]. [cited 2025 Mar 21]. Available from: https://www.ons.gov.uk/peoplepopulationandcommunity/healthandsocialcare/conditionsanddiseases/bulletins/prevalenceofongoingsymptomsfollowingcoronaviruscovid19infectionintheuk/30march2023</w:t>
        </w:r>
      </w:hyperlink>
    </w:p>
    <w:p w14:paraId="10963128" w14:textId="77777777" w:rsidR="001767AD" w:rsidRDefault="00000000">
      <w:pPr>
        <w:widowControl w:val="0"/>
        <w:pBdr>
          <w:top w:val="nil"/>
          <w:left w:val="nil"/>
          <w:bottom w:val="nil"/>
          <w:right w:val="nil"/>
          <w:between w:val="nil"/>
        </w:pBdr>
        <w:spacing w:line="240" w:lineRule="auto"/>
        <w:ind w:left="384" w:hanging="384"/>
      </w:pPr>
      <w:hyperlink r:id="rId190">
        <w:r>
          <w:t xml:space="preserve">35. </w:t>
        </w:r>
        <w:r>
          <w:tab/>
          <w:t>Harris V, Holmes J, Gbinigie-Thompson O, Rahman NM, Richards DB, Hayward G, et al. Health outcomes 3 months and 6 months after molnupiravir treatment for COVID-19 for people at higher risk in the community (PANORAMIC): a randomised controlled trial. The Lancet Infectious Diseases. 2025 Jan 1;25(1):68–79.</w:t>
        </w:r>
      </w:hyperlink>
    </w:p>
    <w:p w14:paraId="6CE89722" w14:textId="77777777" w:rsidR="001767AD" w:rsidRDefault="00000000">
      <w:pPr>
        <w:widowControl w:val="0"/>
        <w:pBdr>
          <w:top w:val="nil"/>
          <w:left w:val="nil"/>
          <w:bottom w:val="nil"/>
          <w:right w:val="nil"/>
          <w:between w:val="nil"/>
        </w:pBdr>
        <w:spacing w:line="240" w:lineRule="auto"/>
        <w:ind w:left="384" w:hanging="384"/>
      </w:pPr>
      <w:hyperlink r:id="rId191">
        <w:r>
          <w:t xml:space="preserve">36. </w:t>
        </w:r>
        <w:r>
          <w:tab/>
          <w:t xml:space="preserve">Taylor K, Eastwood S, Walker V, Cezard G, Knight R, Arab MA, et al. Diabetes following SARS-CoV-2 infection: Incidence, persistence, and implications of COVID-19 vaccination. A cohort study of fifteen million people [Internet]. medRxiv; 2023 [cited 2024 Jul 8]. p. 2023.08.07.23293778. Available from: </w:t>
        </w:r>
        <w:r>
          <w:lastRenderedPageBreak/>
          <w:t>https://www.medrxiv.org/content/10.1101/2023.08.07.23293778v1</w:t>
        </w:r>
      </w:hyperlink>
    </w:p>
    <w:p w14:paraId="31FAD7C2" w14:textId="77777777" w:rsidR="001767AD" w:rsidRDefault="00000000">
      <w:pPr>
        <w:widowControl w:val="0"/>
        <w:pBdr>
          <w:top w:val="nil"/>
          <w:left w:val="nil"/>
          <w:bottom w:val="nil"/>
          <w:right w:val="nil"/>
          <w:between w:val="nil"/>
        </w:pBdr>
        <w:spacing w:line="240" w:lineRule="auto"/>
        <w:ind w:left="384" w:hanging="384"/>
      </w:pPr>
      <w:hyperlink r:id="rId192">
        <w:r>
          <w:t xml:space="preserve">37. </w:t>
        </w:r>
        <w:r>
          <w:tab/>
          <w:t>Amstutz A. Introducing ‘diabetes-algo’ - A reusable action for OpenSAFELY users | Bennett Institute for Applied Data Science [Internet]. 2025 [cited 2025 Jun 1]. Available from: https://4407af29.bennettoxford.pages.dev/blog/2025/05/introducing-diabetes-algo-a-reusable-action-for-opensafely-users/</w:t>
        </w:r>
      </w:hyperlink>
    </w:p>
    <w:p w14:paraId="7F33F03C" w14:textId="77777777" w:rsidR="001767AD" w:rsidRDefault="00000000">
      <w:pPr>
        <w:widowControl w:val="0"/>
        <w:pBdr>
          <w:top w:val="nil"/>
          <w:left w:val="nil"/>
          <w:bottom w:val="nil"/>
          <w:right w:val="nil"/>
          <w:between w:val="nil"/>
        </w:pBdr>
        <w:spacing w:line="240" w:lineRule="auto"/>
        <w:ind w:left="384" w:hanging="384"/>
      </w:pPr>
      <w:hyperlink r:id="rId193">
        <w:r>
          <w:t xml:space="preserve">38. </w:t>
        </w:r>
        <w:r>
          <w:tab/>
          <w:t>Eastwood SV, Mathur R, Atkinson M, Brophy S, Sudlow C, Flaig R, et al. Algorithms for the Capture and Adjudication of Prevalent and Incident Diabetes in UK Biobank. PLOS ONE. 2016 Sep 15;11(9):e0162388.</w:t>
        </w:r>
      </w:hyperlink>
    </w:p>
    <w:p w14:paraId="069427EF" w14:textId="77777777" w:rsidR="001767AD" w:rsidRDefault="001767AD">
      <w:pPr>
        <w:widowControl w:val="0"/>
        <w:pBdr>
          <w:top w:val="nil"/>
          <w:left w:val="nil"/>
          <w:bottom w:val="nil"/>
          <w:right w:val="nil"/>
          <w:between w:val="nil"/>
        </w:pBdr>
        <w:spacing w:line="240" w:lineRule="auto"/>
        <w:ind w:left="384" w:hanging="384"/>
      </w:pPr>
    </w:p>
    <w:p w14:paraId="7CCCB225" w14:textId="77777777" w:rsidR="001767AD" w:rsidRDefault="001767AD">
      <w:pPr>
        <w:widowControl w:val="0"/>
        <w:pBdr>
          <w:top w:val="nil"/>
          <w:left w:val="nil"/>
          <w:bottom w:val="nil"/>
          <w:right w:val="nil"/>
          <w:between w:val="nil"/>
        </w:pBdr>
        <w:spacing w:line="240" w:lineRule="auto"/>
        <w:ind w:left="384" w:hanging="384"/>
      </w:pPr>
    </w:p>
    <w:p w14:paraId="53DB29BB" w14:textId="77777777" w:rsidR="001767AD" w:rsidRDefault="001767AD">
      <w:pPr>
        <w:pStyle w:val="Heading1"/>
        <w:keepNext w:val="0"/>
        <w:keepLines w:val="0"/>
        <w:widowControl w:val="0"/>
        <w:spacing w:before="480" w:line="206" w:lineRule="auto"/>
        <w:jc w:val="both"/>
        <w:rPr>
          <w:b/>
          <w:sz w:val="32"/>
          <w:szCs w:val="32"/>
        </w:rPr>
      </w:pPr>
      <w:bookmarkStart w:id="40" w:name="_qri3o5qkavm3" w:colFirst="0" w:colLast="0"/>
      <w:bookmarkEnd w:id="40"/>
    </w:p>
    <w:p w14:paraId="19DCC12E" w14:textId="77777777" w:rsidR="001767AD" w:rsidRDefault="00000000">
      <w:pPr>
        <w:pStyle w:val="Heading1"/>
        <w:keepNext w:val="0"/>
        <w:keepLines w:val="0"/>
        <w:spacing w:before="0" w:after="160" w:line="256" w:lineRule="auto"/>
        <w:rPr>
          <w:b/>
          <w:sz w:val="32"/>
          <w:szCs w:val="32"/>
        </w:rPr>
      </w:pPr>
      <w:bookmarkStart w:id="41" w:name="_tmlndl9f3b6o" w:colFirst="0" w:colLast="0"/>
      <w:bookmarkEnd w:id="41"/>
      <w:r>
        <w:br w:type="page"/>
      </w:r>
    </w:p>
    <w:p w14:paraId="44EBB7CF" w14:textId="77777777" w:rsidR="001767AD" w:rsidRDefault="00000000">
      <w:pPr>
        <w:pStyle w:val="Heading1"/>
        <w:keepNext w:val="0"/>
        <w:keepLines w:val="0"/>
        <w:spacing w:before="0" w:after="160" w:line="256" w:lineRule="auto"/>
        <w:rPr>
          <w:b/>
          <w:sz w:val="32"/>
          <w:szCs w:val="32"/>
        </w:rPr>
      </w:pPr>
      <w:bookmarkStart w:id="42" w:name="_66b485waohz1" w:colFirst="0" w:colLast="0"/>
      <w:bookmarkEnd w:id="42"/>
      <w:r>
        <w:rPr>
          <w:b/>
          <w:sz w:val="32"/>
          <w:szCs w:val="32"/>
        </w:rPr>
        <w:lastRenderedPageBreak/>
        <w:t xml:space="preserve">Appendix Figure S1: </w:t>
      </w:r>
      <w:r>
        <w:rPr>
          <w:sz w:val="32"/>
          <w:szCs w:val="32"/>
        </w:rPr>
        <w:t>Diabetes type adjudication algorithm</w:t>
      </w:r>
      <w:r>
        <w:rPr>
          <w:b/>
          <w:sz w:val="32"/>
          <w:szCs w:val="32"/>
        </w:rPr>
        <w:t xml:space="preserve"> </w:t>
      </w:r>
    </w:p>
    <w:p w14:paraId="21F75F96" w14:textId="77777777" w:rsidR="001767AD" w:rsidRDefault="00000000">
      <w:pPr>
        <w:rPr>
          <w:sz w:val="20"/>
          <w:szCs w:val="20"/>
        </w:rPr>
      </w:pPr>
      <w:r>
        <w:rPr>
          <w:sz w:val="20"/>
          <w:szCs w:val="20"/>
        </w:rPr>
        <w:t>We use clinician-verified Systematized Nomenclature of Medicine Clinical Terms (SNOMED-CT) and International Classification of Disease Codes Version 10 (ICD-10) code lists for diabetes phenotypes and medications and extract these from primary care and hospital admission data. We subsequently apply a diabetes diagnostic adjudication algorithm developed for OpenSAFELY and previously published</w:t>
      </w:r>
      <w:hyperlink r:id="rId194">
        <w:r>
          <w:rPr>
            <w:sz w:val="20"/>
            <w:szCs w:val="20"/>
            <w:vertAlign w:val="superscript"/>
          </w:rPr>
          <w:t>36–38</w:t>
        </w:r>
      </w:hyperlink>
      <w:r>
        <w:rPr>
          <w:sz w:val="20"/>
          <w:szCs w:val="20"/>
        </w:rPr>
        <w:t xml:space="preserve">. </w:t>
      </w:r>
    </w:p>
    <w:p w14:paraId="2A1AB9BC" w14:textId="77777777" w:rsidR="001767AD" w:rsidRDefault="00000000">
      <w:pPr>
        <w:rPr>
          <w:sz w:val="20"/>
          <w:szCs w:val="20"/>
        </w:rPr>
      </w:pPr>
      <w:r>
        <w:rPr>
          <w:noProof/>
        </w:rPr>
        <w:drawing>
          <wp:anchor distT="114300" distB="114300" distL="114300" distR="114300" simplePos="0" relativeHeight="251660288" behindDoc="1" locked="0" layoutInCell="1" hidden="0" allowOverlap="1" wp14:anchorId="58DCD1CE" wp14:editId="2A69BCD4">
            <wp:simplePos x="0" y="0"/>
            <wp:positionH relativeFrom="column">
              <wp:posOffset>19051</wp:posOffset>
            </wp:positionH>
            <wp:positionV relativeFrom="paragraph">
              <wp:posOffset>114300</wp:posOffset>
            </wp:positionV>
            <wp:extent cx="5541564" cy="810983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5"/>
                    <a:srcRect/>
                    <a:stretch>
                      <a:fillRect/>
                    </a:stretch>
                  </pic:blipFill>
                  <pic:spPr>
                    <a:xfrm>
                      <a:off x="0" y="0"/>
                      <a:ext cx="5541564" cy="8109830"/>
                    </a:xfrm>
                    <a:prstGeom prst="rect">
                      <a:avLst/>
                    </a:prstGeom>
                    <a:ln/>
                  </pic:spPr>
                </pic:pic>
              </a:graphicData>
            </a:graphic>
          </wp:anchor>
        </w:drawing>
      </w:r>
    </w:p>
    <w:p w14:paraId="5E543CA2" w14:textId="77777777" w:rsidR="001767AD" w:rsidRDefault="001767AD">
      <w:pPr>
        <w:rPr>
          <w:sz w:val="20"/>
          <w:szCs w:val="20"/>
        </w:rPr>
      </w:pPr>
    </w:p>
    <w:p w14:paraId="60A6FCCC" w14:textId="77777777" w:rsidR="001767AD" w:rsidRDefault="001767AD">
      <w:pPr>
        <w:rPr>
          <w:sz w:val="20"/>
          <w:szCs w:val="20"/>
        </w:rPr>
      </w:pPr>
    </w:p>
    <w:p w14:paraId="013D182C" w14:textId="77777777" w:rsidR="001767AD" w:rsidRDefault="001767AD">
      <w:pPr>
        <w:rPr>
          <w:sz w:val="20"/>
          <w:szCs w:val="20"/>
        </w:rPr>
      </w:pPr>
    </w:p>
    <w:p w14:paraId="1FD4FF57" w14:textId="77777777" w:rsidR="001767AD" w:rsidRDefault="001767AD">
      <w:pPr>
        <w:rPr>
          <w:sz w:val="20"/>
          <w:szCs w:val="20"/>
        </w:rPr>
      </w:pPr>
    </w:p>
    <w:p w14:paraId="49547EA7" w14:textId="77777777" w:rsidR="001767AD" w:rsidRDefault="001767AD">
      <w:pPr>
        <w:rPr>
          <w:sz w:val="20"/>
          <w:szCs w:val="20"/>
        </w:rPr>
      </w:pPr>
    </w:p>
    <w:p w14:paraId="498BAE09" w14:textId="77777777" w:rsidR="001767AD" w:rsidRDefault="001767AD">
      <w:pPr>
        <w:rPr>
          <w:sz w:val="20"/>
          <w:szCs w:val="20"/>
        </w:rPr>
      </w:pPr>
    </w:p>
    <w:p w14:paraId="0EA07DF1" w14:textId="77777777" w:rsidR="001767AD" w:rsidRDefault="001767AD">
      <w:pPr>
        <w:rPr>
          <w:sz w:val="20"/>
          <w:szCs w:val="20"/>
        </w:rPr>
      </w:pPr>
    </w:p>
    <w:p w14:paraId="3E0C44E4" w14:textId="77777777" w:rsidR="001767AD" w:rsidRDefault="001767AD">
      <w:pPr>
        <w:rPr>
          <w:sz w:val="20"/>
          <w:szCs w:val="20"/>
        </w:rPr>
      </w:pPr>
    </w:p>
    <w:p w14:paraId="77BBBD76" w14:textId="77777777" w:rsidR="001767AD" w:rsidRDefault="001767AD">
      <w:pPr>
        <w:rPr>
          <w:sz w:val="20"/>
          <w:szCs w:val="20"/>
        </w:rPr>
      </w:pPr>
    </w:p>
    <w:p w14:paraId="78604183" w14:textId="77777777" w:rsidR="001767AD" w:rsidRDefault="001767AD">
      <w:pPr>
        <w:rPr>
          <w:sz w:val="20"/>
          <w:szCs w:val="20"/>
        </w:rPr>
      </w:pPr>
    </w:p>
    <w:p w14:paraId="1FBE4324" w14:textId="77777777" w:rsidR="001767AD" w:rsidRDefault="001767AD">
      <w:pPr>
        <w:rPr>
          <w:sz w:val="20"/>
          <w:szCs w:val="20"/>
        </w:rPr>
      </w:pPr>
    </w:p>
    <w:p w14:paraId="61227BFE" w14:textId="77777777" w:rsidR="001767AD" w:rsidRDefault="001767AD">
      <w:pPr>
        <w:rPr>
          <w:sz w:val="20"/>
          <w:szCs w:val="20"/>
        </w:rPr>
      </w:pPr>
    </w:p>
    <w:p w14:paraId="02FB96CB" w14:textId="77777777" w:rsidR="001767AD" w:rsidRDefault="001767AD">
      <w:pPr>
        <w:rPr>
          <w:sz w:val="20"/>
          <w:szCs w:val="20"/>
        </w:rPr>
      </w:pPr>
    </w:p>
    <w:p w14:paraId="08D4A338" w14:textId="77777777" w:rsidR="001767AD" w:rsidRDefault="001767AD">
      <w:pPr>
        <w:rPr>
          <w:sz w:val="20"/>
          <w:szCs w:val="20"/>
        </w:rPr>
      </w:pPr>
    </w:p>
    <w:p w14:paraId="60865B09" w14:textId="77777777" w:rsidR="001767AD" w:rsidRDefault="001767AD">
      <w:pPr>
        <w:rPr>
          <w:sz w:val="20"/>
          <w:szCs w:val="20"/>
        </w:rPr>
      </w:pPr>
    </w:p>
    <w:p w14:paraId="1D5F41E0" w14:textId="77777777" w:rsidR="001767AD" w:rsidRDefault="001767AD">
      <w:pPr>
        <w:rPr>
          <w:sz w:val="20"/>
          <w:szCs w:val="20"/>
        </w:rPr>
      </w:pPr>
    </w:p>
    <w:p w14:paraId="6A6F0238" w14:textId="77777777" w:rsidR="001767AD" w:rsidRDefault="001767AD">
      <w:pPr>
        <w:rPr>
          <w:sz w:val="20"/>
          <w:szCs w:val="20"/>
        </w:rPr>
      </w:pPr>
    </w:p>
    <w:p w14:paraId="3FB50200" w14:textId="77777777" w:rsidR="001767AD" w:rsidRDefault="001767AD">
      <w:pPr>
        <w:rPr>
          <w:sz w:val="20"/>
          <w:szCs w:val="20"/>
        </w:rPr>
      </w:pPr>
    </w:p>
    <w:p w14:paraId="1E1A83CF" w14:textId="77777777" w:rsidR="001767AD" w:rsidRDefault="001767AD">
      <w:pPr>
        <w:rPr>
          <w:sz w:val="20"/>
          <w:szCs w:val="20"/>
        </w:rPr>
      </w:pPr>
    </w:p>
    <w:p w14:paraId="7A3F4C73" w14:textId="77777777" w:rsidR="001767AD" w:rsidRDefault="001767AD">
      <w:pPr>
        <w:rPr>
          <w:sz w:val="20"/>
          <w:szCs w:val="20"/>
        </w:rPr>
      </w:pPr>
    </w:p>
    <w:p w14:paraId="6964D714" w14:textId="77777777" w:rsidR="001767AD" w:rsidRDefault="001767AD">
      <w:pPr>
        <w:rPr>
          <w:sz w:val="20"/>
          <w:szCs w:val="20"/>
        </w:rPr>
      </w:pPr>
    </w:p>
    <w:p w14:paraId="5C9C0B7B" w14:textId="77777777" w:rsidR="001767AD" w:rsidRDefault="001767AD">
      <w:pPr>
        <w:rPr>
          <w:sz w:val="20"/>
          <w:szCs w:val="20"/>
        </w:rPr>
      </w:pPr>
    </w:p>
    <w:p w14:paraId="69715921" w14:textId="77777777" w:rsidR="001767AD" w:rsidRDefault="001767AD">
      <w:pPr>
        <w:rPr>
          <w:sz w:val="20"/>
          <w:szCs w:val="20"/>
        </w:rPr>
      </w:pPr>
    </w:p>
    <w:p w14:paraId="3C7532F6" w14:textId="77777777" w:rsidR="001767AD" w:rsidRDefault="001767AD">
      <w:pPr>
        <w:rPr>
          <w:sz w:val="20"/>
          <w:szCs w:val="20"/>
        </w:rPr>
      </w:pPr>
    </w:p>
    <w:p w14:paraId="7730D763" w14:textId="77777777" w:rsidR="001767AD" w:rsidRDefault="001767AD">
      <w:pPr>
        <w:rPr>
          <w:sz w:val="20"/>
          <w:szCs w:val="20"/>
        </w:rPr>
      </w:pPr>
    </w:p>
    <w:p w14:paraId="27C3F0DF" w14:textId="77777777" w:rsidR="001767AD" w:rsidRDefault="001767AD">
      <w:pPr>
        <w:rPr>
          <w:sz w:val="20"/>
          <w:szCs w:val="20"/>
        </w:rPr>
      </w:pPr>
    </w:p>
    <w:p w14:paraId="22FC50E3" w14:textId="77777777" w:rsidR="001767AD" w:rsidRDefault="001767AD">
      <w:pPr>
        <w:rPr>
          <w:sz w:val="20"/>
          <w:szCs w:val="20"/>
        </w:rPr>
      </w:pPr>
    </w:p>
    <w:p w14:paraId="44B7DEF2" w14:textId="77777777" w:rsidR="001767AD" w:rsidRDefault="001767AD">
      <w:pPr>
        <w:rPr>
          <w:sz w:val="20"/>
          <w:szCs w:val="20"/>
        </w:rPr>
      </w:pPr>
    </w:p>
    <w:p w14:paraId="5CF0B285" w14:textId="77777777" w:rsidR="001767AD" w:rsidRDefault="001767AD">
      <w:pPr>
        <w:rPr>
          <w:sz w:val="20"/>
          <w:szCs w:val="20"/>
        </w:rPr>
      </w:pPr>
    </w:p>
    <w:p w14:paraId="18FD7288" w14:textId="77777777" w:rsidR="001767AD" w:rsidRDefault="001767AD">
      <w:pPr>
        <w:rPr>
          <w:sz w:val="20"/>
          <w:szCs w:val="20"/>
        </w:rPr>
      </w:pPr>
    </w:p>
    <w:p w14:paraId="4E1F998E" w14:textId="77777777" w:rsidR="001767AD" w:rsidRDefault="001767AD">
      <w:pPr>
        <w:rPr>
          <w:sz w:val="20"/>
          <w:szCs w:val="20"/>
        </w:rPr>
      </w:pPr>
    </w:p>
    <w:p w14:paraId="2D52C7BC" w14:textId="77777777" w:rsidR="001767AD" w:rsidRDefault="001767AD">
      <w:pPr>
        <w:rPr>
          <w:sz w:val="20"/>
          <w:szCs w:val="20"/>
        </w:rPr>
      </w:pPr>
    </w:p>
    <w:p w14:paraId="5BC54765" w14:textId="77777777" w:rsidR="001767AD" w:rsidRDefault="001767AD">
      <w:pPr>
        <w:rPr>
          <w:sz w:val="20"/>
          <w:szCs w:val="20"/>
        </w:rPr>
      </w:pPr>
    </w:p>
    <w:p w14:paraId="3A50CE33" w14:textId="77777777" w:rsidR="001767AD" w:rsidRDefault="001767AD">
      <w:pPr>
        <w:rPr>
          <w:sz w:val="20"/>
          <w:szCs w:val="20"/>
        </w:rPr>
      </w:pPr>
    </w:p>
    <w:p w14:paraId="49035291" w14:textId="77777777" w:rsidR="001767AD" w:rsidRDefault="001767AD">
      <w:pPr>
        <w:rPr>
          <w:sz w:val="20"/>
          <w:szCs w:val="20"/>
        </w:rPr>
      </w:pPr>
    </w:p>
    <w:p w14:paraId="1F836EED" w14:textId="77777777" w:rsidR="001767AD" w:rsidRDefault="001767AD">
      <w:pPr>
        <w:rPr>
          <w:sz w:val="20"/>
          <w:szCs w:val="20"/>
        </w:rPr>
      </w:pPr>
    </w:p>
    <w:p w14:paraId="1043434E" w14:textId="77777777" w:rsidR="001767AD" w:rsidRDefault="001767AD">
      <w:pPr>
        <w:rPr>
          <w:sz w:val="20"/>
          <w:szCs w:val="20"/>
        </w:rPr>
      </w:pPr>
    </w:p>
    <w:p w14:paraId="7F79CC91" w14:textId="77777777" w:rsidR="001767AD" w:rsidRDefault="001767AD">
      <w:pPr>
        <w:rPr>
          <w:sz w:val="20"/>
          <w:szCs w:val="20"/>
        </w:rPr>
      </w:pPr>
    </w:p>
    <w:p w14:paraId="7EA9D095" w14:textId="77777777" w:rsidR="001767AD" w:rsidRDefault="001767AD">
      <w:pPr>
        <w:widowControl w:val="0"/>
        <w:jc w:val="both"/>
        <w:rPr>
          <w:sz w:val="20"/>
          <w:szCs w:val="20"/>
        </w:rPr>
      </w:pPr>
    </w:p>
    <w:sectPr w:rsidR="001767AD">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76D"/>
    <w:multiLevelType w:val="multilevel"/>
    <w:tmpl w:val="DB48D3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63376F8"/>
    <w:multiLevelType w:val="multilevel"/>
    <w:tmpl w:val="91584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054D81"/>
    <w:multiLevelType w:val="multilevel"/>
    <w:tmpl w:val="48F2FB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E46645"/>
    <w:multiLevelType w:val="multilevel"/>
    <w:tmpl w:val="712C3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F20C22"/>
    <w:multiLevelType w:val="multilevel"/>
    <w:tmpl w:val="34889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223AE3"/>
    <w:multiLevelType w:val="multilevel"/>
    <w:tmpl w:val="90102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221D04"/>
    <w:multiLevelType w:val="multilevel"/>
    <w:tmpl w:val="C824B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001F28"/>
    <w:multiLevelType w:val="multilevel"/>
    <w:tmpl w:val="F2A2C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036E8D"/>
    <w:multiLevelType w:val="multilevel"/>
    <w:tmpl w:val="CF34B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C24FD6"/>
    <w:multiLevelType w:val="multilevel"/>
    <w:tmpl w:val="240E9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361E6F"/>
    <w:multiLevelType w:val="multilevel"/>
    <w:tmpl w:val="92AE8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75618A"/>
    <w:multiLevelType w:val="multilevel"/>
    <w:tmpl w:val="8230E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8857C2"/>
    <w:multiLevelType w:val="multilevel"/>
    <w:tmpl w:val="DC346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FA00CF"/>
    <w:multiLevelType w:val="multilevel"/>
    <w:tmpl w:val="4BE88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20537F5"/>
    <w:multiLevelType w:val="multilevel"/>
    <w:tmpl w:val="04EE5D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7F255C1"/>
    <w:multiLevelType w:val="multilevel"/>
    <w:tmpl w:val="45B83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0488324">
    <w:abstractNumId w:val="4"/>
  </w:num>
  <w:num w:numId="2" w16cid:durableId="1606578003">
    <w:abstractNumId w:val="14"/>
  </w:num>
  <w:num w:numId="3" w16cid:durableId="805466632">
    <w:abstractNumId w:val="9"/>
  </w:num>
  <w:num w:numId="4" w16cid:durableId="1586569875">
    <w:abstractNumId w:val="8"/>
  </w:num>
  <w:num w:numId="5" w16cid:durableId="533540050">
    <w:abstractNumId w:val="7"/>
  </w:num>
  <w:num w:numId="6" w16cid:durableId="1065181052">
    <w:abstractNumId w:val="1"/>
  </w:num>
  <w:num w:numId="7" w16cid:durableId="1699349101">
    <w:abstractNumId w:val="0"/>
  </w:num>
  <w:num w:numId="8" w16cid:durableId="1992445516">
    <w:abstractNumId w:val="11"/>
  </w:num>
  <w:num w:numId="9" w16cid:durableId="708335188">
    <w:abstractNumId w:val="15"/>
  </w:num>
  <w:num w:numId="10" w16cid:durableId="746346279">
    <w:abstractNumId w:val="10"/>
  </w:num>
  <w:num w:numId="11" w16cid:durableId="383141284">
    <w:abstractNumId w:val="6"/>
  </w:num>
  <w:num w:numId="12" w16cid:durableId="1753354103">
    <w:abstractNumId w:val="2"/>
  </w:num>
  <w:num w:numId="13" w16cid:durableId="29765035">
    <w:abstractNumId w:val="3"/>
  </w:num>
  <w:num w:numId="14" w16cid:durableId="1506558153">
    <w:abstractNumId w:val="13"/>
  </w:num>
  <w:num w:numId="15" w16cid:durableId="1595162405">
    <w:abstractNumId w:val="12"/>
  </w:num>
  <w:num w:numId="16" w16cid:durableId="1273585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7AD"/>
    <w:rsid w:val="001767AD"/>
    <w:rsid w:val="006A258D"/>
    <w:rsid w:val="009416D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8606EA2"/>
  <w15:docId w15:val="{D2DD33A8-932E-B441-BA5E-CAFE1158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line="259" w:lineRule="auto"/>
      <w:jc w:val="both"/>
      <w:outlineLvl w:val="2"/>
    </w:pPr>
    <w:rPr>
      <w:b/>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opencodelists.org/codelist/user/tomsrenin/dvt-other/1f29601d/" TargetMode="External"/><Relationship Id="rId21" Type="http://schemas.openxmlformats.org/officeDocument/2006/relationships/hyperlink" Target="https://docs.opensafely.org/ehrql/reference/schemas/tpp/" TargetMode="External"/><Relationship Id="rId42" Type="http://schemas.openxmlformats.org/officeDocument/2006/relationships/hyperlink" Target="https://www.opencodelists.org/codelist/user/alainamstutz/alpha-glucosidase-inhibitors-bristol-dmd/4790e45b/" TargetMode="External"/><Relationship Id="rId63" Type="http://schemas.openxmlformats.org/officeDocument/2006/relationships/hyperlink" Target="https://www.opencodelists.org/codelist/user/alainamstutz/metformin-without-other-antidiabetic-bristol-dmd/40fca29a/" TargetMode="External"/><Relationship Id="rId84" Type="http://schemas.openxmlformats.org/officeDocument/2006/relationships/hyperlink" Target="https://github.com/opensafely/long-covid" TargetMode="External"/><Relationship Id="rId138" Type="http://schemas.openxmlformats.org/officeDocument/2006/relationships/hyperlink" Target="https://www.opencodelists.org/codelist/user/hjforbes/depression-symptoms-and-diagnoses/499814eb/" TargetMode="External"/><Relationship Id="rId159" Type="http://schemas.openxmlformats.org/officeDocument/2006/relationships/hyperlink" Target="https://www.zotero.org/google-docs/?i6Wl3c" TargetMode="External"/><Relationship Id="rId170" Type="http://schemas.openxmlformats.org/officeDocument/2006/relationships/hyperlink" Target="https://www.zotero.org/google-docs/?i6Wl3c" TargetMode="External"/><Relationship Id="rId191" Type="http://schemas.openxmlformats.org/officeDocument/2006/relationships/hyperlink" Target="https://www.zotero.org/google-docs/?i6Wl3c" TargetMode="External"/><Relationship Id="rId107" Type="http://schemas.openxmlformats.org/officeDocument/2006/relationships/hyperlink" Target="https://www.opencodelists.org/codelist/user/elsie_horne/stroke_isch_snomed/1cfae964/" TargetMode="External"/><Relationship Id="rId11" Type="http://schemas.openxmlformats.org/officeDocument/2006/relationships/hyperlink" Target="https://www.zotero.org/google-docs/?4cNXYa" TargetMode="External"/><Relationship Id="rId32" Type="http://schemas.openxmlformats.org/officeDocument/2006/relationships/hyperlink" Target="https://www.opencodelists.org/codelist/user/r_denholm/type-2-diabetes-secondary-care-bristol/0b7f6cd4/" TargetMode="External"/><Relationship Id="rId53" Type="http://schemas.openxmlformats.org/officeDocument/2006/relationships/hyperlink" Target="https://docs.opensafely.org/ehrql/reference/schemas/tpp/" TargetMode="External"/><Relationship Id="rId74" Type="http://schemas.openxmlformats.org/officeDocument/2006/relationships/hyperlink" Target="https://docs.opensafely.org/ehrql/reference/schemas/tpp/" TargetMode="External"/><Relationship Id="rId128" Type="http://schemas.openxmlformats.org/officeDocument/2006/relationships/hyperlink" Target="https://www.opencodelists.org/codelist/user/hjforbes/angina_snomed/52df16a2/" TargetMode="External"/><Relationship Id="rId149" Type="http://schemas.openxmlformats.org/officeDocument/2006/relationships/hyperlink" Target="https://www.opencodelists.org/codelist/user/alainamstutz/hba1c-bristol/7482c0c7/" TargetMode="External"/><Relationship Id="rId5" Type="http://schemas.openxmlformats.org/officeDocument/2006/relationships/hyperlink" Target="https://www.zotero.org/google-docs/?tM1Bgo" TargetMode="External"/><Relationship Id="rId95" Type="http://schemas.openxmlformats.org/officeDocument/2006/relationships/hyperlink" Target="https://docs.opensafely.org/study-def-variables/" TargetMode="External"/><Relationship Id="rId160" Type="http://schemas.openxmlformats.org/officeDocument/2006/relationships/hyperlink" Target="https://www.zotero.org/google-docs/?i6Wl3c" TargetMode="External"/><Relationship Id="rId181" Type="http://schemas.openxmlformats.org/officeDocument/2006/relationships/hyperlink" Target="https://www.zotero.org/google-docs/?i6Wl3c" TargetMode="External"/><Relationship Id="rId22" Type="http://schemas.openxmlformats.org/officeDocument/2006/relationships/hyperlink" Target="https://www.opencodelists.org/codelist/user/hjforbes/type-1-diabetes/674fbd7a/" TargetMode="External"/><Relationship Id="rId43" Type="http://schemas.openxmlformats.org/officeDocument/2006/relationships/hyperlink" Target="https://www.opencodelists.org/codelist/opensafely/insulin-medication/2020-04-26/" TargetMode="External"/><Relationship Id="rId64" Type="http://schemas.openxmlformats.org/officeDocument/2006/relationships/hyperlink" Target="https://www.opencodelists.org/codelist/user/alex-walker/metformin-dmd/258f2054/" TargetMode="External"/><Relationship Id="rId118" Type="http://schemas.openxmlformats.org/officeDocument/2006/relationships/hyperlink" Target="https://www.opencodelists.org/codelist/user/elsie_horne/pe_snomed/6d8ec2ef/" TargetMode="External"/><Relationship Id="rId139" Type="http://schemas.openxmlformats.org/officeDocument/2006/relationships/hyperlink" Target="https://www.opencodelists.org/codelist/user/kurttaylor/depression_icd10/4dc56a05/" TargetMode="External"/><Relationship Id="rId85" Type="http://schemas.openxmlformats.org/officeDocument/2006/relationships/hyperlink" Target="https://www.opencodelists.org/codelist/bristol/fractures/565037f8/" TargetMode="External"/><Relationship Id="rId150" Type="http://schemas.openxmlformats.org/officeDocument/2006/relationships/hyperlink" Target="https://www.opencodelists.org/codelist/user/alainamstutz/diabetes-complications-bristol/33a486c0/" TargetMode="External"/><Relationship Id="rId171" Type="http://schemas.openxmlformats.org/officeDocument/2006/relationships/hyperlink" Target="https://www.zotero.org/google-docs/?i6Wl3c" TargetMode="External"/><Relationship Id="rId192" Type="http://schemas.openxmlformats.org/officeDocument/2006/relationships/hyperlink" Target="https://www.zotero.org/google-docs/?i6Wl3c" TargetMode="External"/><Relationship Id="rId12" Type="http://schemas.openxmlformats.org/officeDocument/2006/relationships/hyperlink" Target="https://www.zotero.org/google-docs/?uJQys5" TargetMode="External"/><Relationship Id="rId33" Type="http://schemas.openxmlformats.org/officeDocument/2006/relationships/hyperlink" Target="https://www.opencodelists.org/codelist/user/alainamstutz/gestational-diabetes-icd10-bristol/474e7a09/" TargetMode="External"/><Relationship Id="rId108" Type="http://schemas.openxmlformats.org/officeDocument/2006/relationships/hyperlink" Target="https://www.opencodelists.org/codelist/user/elsie_horne/stroke_sah_hs_snomed/6adc02f9/" TargetMode="External"/><Relationship Id="rId129" Type="http://schemas.openxmlformats.org/officeDocument/2006/relationships/hyperlink" Target="https://www.opencodelists.org/codelist/user/RochelleKnight/angina_icd10/756e8ce3/" TargetMode="External"/><Relationship Id="rId54" Type="http://schemas.openxmlformats.org/officeDocument/2006/relationships/hyperlink" Target="https://www.opencodelists.org/codelist/user/RochelleKnight/pregnancy_and_birth_snomed/1d46bcb3/" TargetMode="External"/><Relationship Id="rId75" Type="http://schemas.openxmlformats.org/officeDocument/2006/relationships/hyperlink" Target="https://www.opencodelists.org/codelist/opensafely/covid-identification-in-primary-care-probable-covid-clinical-code/2020-07-16/" TargetMode="External"/><Relationship Id="rId96" Type="http://schemas.openxmlformats.org/officeDocument/2006/relationships/hyperlink" Target="https://www.opencodelists.org/codelist/opensafely/glycated-haemoglobin-hba1c-tests-numerical-value/5134e926/" TargetMode="External"/><Relationship Id="rId140" Type="http://schemas.openxmlformats.org/officeDocument/2006/relationships/hyperlink" Target="https://www.opencodelists.org/codelist/user/elsie_horne/copd_snomed/419c1000/" TargetMode="External"/><Relationship Id="rId161" Type="http://schemas.openxmlformats.org/officeDocument/2006/relationships/hyperlink" Target="https://www.zotero.org/google-docs/?i6Wl3c" TargetMode="External"/><Relationship Id="rId182" Type="http://schemas.openxmlformats.org/officeDocument/2006/relationships/hyperlink" Target="https://www.zotero.org/google-docs/?i6Wl3c" TargetMode="External"/><Relationship Id="rId6" Type="http://schemas.openxmlformats.org/officeDocument/2006/relationships/hyperlink" Target="https://www.zotero.org/google-docs/?VUq0rt" TargetMode="External"/><Relationship Id="rId23" Type="http://schemas.openxmlformats.org/officeDocument/2006/relationships/hyperlink" Target="https://www.opencodelists.org/codelist/user/hjforbes/type-2-diabetes/3530d710/" TargetMode="External"/><Relationship Id="rId119" Type="http://schemas.openxmlformats.org/officeDocument/2006/relationships/hyperlink" Target="https://www.opencodelists.org/codelist/user/elsie_horne/portal_vein_thrombosis_icd10/22606950/" TargetMode="External"/><Relationship Id="rId44" Type="http://schemas.openxmlformats.org/officeDocument/2006/relationships/hyperlink" Target="https://www.opencodelists.org/codelist/user/alainamstutz/metformin-intolerance-bristol/5af86d52/" TargetMode="External"/><Relationship Id="rId65" Type="http://schemas.openxmlformats.org/officeDocument/2006/relationships/hyperlink" Target="https://www.opencodelists.org/codelist/user/alex-walker/sulfonylureas-dmd/6e0ab9fd/" TargetMode="External"/><Relationship Id="rId86" Type="http://schemas.openxmlformats.org/officeDocument/2006/relationships/hyperlink" Target="https://www.opencodelists.org/codelist/user/r_denholm/type-2-diabetes-secondary-care-bristol/0b7f6cd4/" TargetMode="External"/><Relationship Id="rId130" Type="http://schemas.openxmlformats.org/officeDocument/2006/relationships/hyperlink" Target="https://www.opencodelists.org/codelist/user/elsie_horne/dementia_snomed/7bd3364c/" TargetMode="External"/><Relationship Id="rId151" Type="http://schemas.openxmlformats.org/officeDocument/2006/relationships/hyperlink" Target="https://www.opencodelists.org/codelist/user/alainamstutz/diabetes-complications-icd10-bristol/1a95138b/" TargetMode="External"/><Relationship Id="rId172" Type="http://schemas.openxmlformats.org/officeDocument/2006/relationships/hyperlink" Target="https://www.zotero.org/google-docs/?i6Wl3c" TargetMode="External"/><Relationship Id="rId193" Type="http://schemas.openxmlformats.org/officeDocument/2006/relationships/hyperlink" Target="https://www.zotero.org/google-docs/?i6Wl3c" TargetMode="External"/><Relationship Id="rId13" Type="http://schemas.openxmlformats.org/officeDocument/2006/relationships/hyperlink" Target="https://opensafely.org" TargetMode="External"/><Relationship Id="rId109" Type="http://schemas.openxmlformats.org/officeDocument/2006/relationships/hyperlink" Target="https://www.opencodelists.org/codelist/user/RochelleKnight/stroke_isch_icd10/278d734e/" TargetMode="External"/><Relationship Id="rId34" Type="http://schemas.openxmlformats.org/officeDocument/2006/relationships/hyperlink" Target="?tab=t.0" TargetMode="External"/><Relationship Id="rId55" Type="http://schemas.openxmlformats.org/officeDocument/2006/relationships/hyperlink" Target="https://www.opencodelists.org/codelist/user/elsie_horne/cocp_dmd/1666a7a3/" TargetMode="External"/><Relationship Id="rId76" Type="http://schemas.openxmlformats.org/officeDocument/2006/relationships/hyperlink" Target="https://www.opencodelists.org/codelist/opensafely/covid-identification-in-primary-care-probable-covid-positive-test/2020-07-16/" TargetMode="External"/><Relationship Id="rId97" Type="http://schemas.openxmlformats.org/officeDocument/2006/relationships/hyperlink" Target="https://www.southtees.nhs.uk/resources/the-hba1c-test/" TargetMode="External"/><Relationship Id="rId120" Type="http://schemas.openxmlformats.org/officeDocument/2006/relationships/hyperlink" Target="https://www.opencodelists.org/codelist/user/RochelleKnight/dvt_dvt_icd10/24dab358/" TargetMode="External"/><Relationship Id="rId141" Type="http://schemas.openxmlformats.org/officeDocument/2006/relationships/hyperlink" Target="https://www.opencodelists.org/codelist/user/elsie_horne/copd_icd10/5aab8335/" TargetMode="External"/><Relationship Id="rId7" Type="http://schemas.openxmlformats.org/officeDocument/2006/relationships/hyperlink" Target="https://www.zotero.org/google-docs/?tvRNHX" TargetMode="External"/><Relationship Id="rId71" Type="http://schemas.openxmlformats.org/officeDocument/2006/relationships/hyperlink" Target="https://www.opencodelists.org/codelist/user/alainamstutz/alpha-glucosidase-inhibitors-bristol-dmd/4790e45b/" TargetMode="External"/><Relationship Id="rId92" Type="http://schemas.openxmlformats.org/officeDocument/2006/relationships/hyperlink" Target="https://docs.opensafely.org/legacy/study-def-variables/" TargetMode="External"/><Relationship Id="rId162" Type="http://schemas.openxmlformats.org/officeDocument/2006/relationships/hyperlink" Target="https://www.zotero.org/google-docs/?i6Wl3c" TargetMode="External"/><Relationship Id="rId183" Type="http://schemas.openxmlformats.org/officeDocument/2006/relationships/hyperlink" Target="https://www.zotero.org/google-docs/?i6Wl3c" TargetMode="External"/><Relationship Id="rId2" Type="http://schemas.openxmlformats.org/officeDocument/2006/relationships/styles" Target="styles.xml"/><Relationship Id="rId29" Type="http://schemas.openxmlformats.org/officeDocument/2006/relationships/hyperlink" Target="https://www.opencodelists.org/codelist/opensafely/antidiabetic-drugs/2020-07-16/" TargetMode="External"/><Relationship Id="rId24" Type="http://schemas.openxmlformats.org/officeDocument/2006/relationships/hyperlink" Target="https://www.opencodelists.org/codelist/user/hjforbes/other-or-nonspecific-diabetes/0311f0a6/" TargetMode="External"/><Relationship Id="rId40" Type="http://schemas.openxmlformats.org/officeDocument/2006/relationships/hyperlink" Target="https://www.opencodelists.org/codelist/user/alainamstutz/glp1-bristol-dmd/7c628abb/" TargetMode="External"/><Relationship Id="rId45" Type="http://schemas.openxmlformats.org/officeDocument/2006/relationships/hyperlink" Target="https://www.opencodelists.org/codelist/nhsd-primary-care-domain-refsets/ckdatrisk1_cod/08a67d83/" TargetMode="External"/><Relationship Id="rId66" Type="http://schemas.openxmlformats.org/officeDocument/2006/relationships/hyperlink" Target="https://www.opencodelists.org/codelist/user/alex-walker/dpp-4-inhibitors-dmd/57ae06be/" TargetMode="External"/><Relationship Id="rId87" Type="http://schemas.openxmlformats.org/officeDocument/2006/relationships/hyperlink" Target="https://www.opencodelists.org/codelist/opensafely/ethnicity-snomed-0removed/2e641f61/" TargetMode="External"/><Relationship Id="rId110" Type="http://schemas.openxmlformats.org/officeDocument/2006/relationships/hyperlink" Target="https://www.opencodelists.org/codelist/user/RochelleKnight/stroke_sah_hs_icd10/0e7e0019/" TargetMode="External"/><Relationship Id="rId115" Type="http://schemas.openxmlformats.org/officeDocument/2006/relationships/hyperlink" Target="https://www.opencodelists.org/codelist/user/tomsrenin/dvt_icvt/03672cf2/" TargetMode="External"/><Relationship Id="rId131" Type="http://schemas.openxmlformats.org/officeDocument/2006/relationships/hyperlink" Target="https://www.opencodelists.org/codelist/user/elsie_horne/dementia_vascular_snomed/0eb67607/" TargetMode="External"/><Relationship Id="rId136" Type="http://schemas.openxmlformats.org/officeDocument/2006/relationships/hyperlink" Target="https://www.opencodelists.org/codelist/nhsd-primary-care-domain-refsets/hyp_cod/20210127/" TargetMode="External"/><Relationship Id="rId157" Type="http://schemas.openxmlformats.org/officeDocument/2006/relationships/hyperlink" Target="https://www.zotero.org/google-docs/?i6Wl3c" TargetMode="External"/><Relationship Id="rId178" Type="http://schemas.openxmlformats.org/officeDocument/2006/relationships/hyperlink" Target="https://www.zotero.org/google-docs/?i6Wl3c" TargetMode="External"/><Relationship Id="rId61" Type="http://schemas.openxmlformats.org/officeDocument/2006/relationships/hyperlink" Target="https://docs.opensafely.org/ehrql/reference/schemas/tpp/" TargetMode="External"/><Relationship Id="rId82" Type="http://schemas.openxmlformats.org/officeDocument/2006/relationships/hyperlink" Target="https://www.opencodelists.org/codelist/opensafely/assessment-instruments-and-outcome-measures-for-long-covid/79c0fa8a/" TargetMode="External"/><Relationship Id="rId152" Type="http://schemas.openxmlformats.org/officeDocument/2006/relationships/image" Target="media/image2.png"/><Relationship Id="rId173" Type="http://schemas.openxmlformats.org/officeDocument/2006/relationships/hyperlink" Target="https://www.zotero.org/google-docs/?i6Wl3c" TargetMode="External"/><Relationship Id="rId194" Type="http://schemas.openxmlformats.org/officeDocument/2006/relationships/hyperlink" Target="https://www.zotero.org/google-docs/?VtHT5Z" TargetMode="External"/><Relationship Id="rId19" Type="http://schemas.openxmlformats.org/officeDocument/2006/relationships/hyperlink" Target="https://github.com/opensafely/metformin_covid" TargetMode="External"/><Relationship Id="rId14" Type="http://schemas.openxmlformats.org/officeDocument/2006/relationships/hyperlink" Target="https://www.zotero.org/google-docs/?OCqpdp" TargetMode="External"/><Relationship Id="rId30" Type="http://schemas.openxmlformats.org/officeDocument/2006/relationships/hyperlink" Target="https://www.opencodelists.org/codelist/user/r_denholm/non-metformin-antidiabetic-drugs_bristol/7207eb58/" TargetMode="External"/><Relationship Id="rId35" Type="http://schemas.openxmlformats.org/officeDocument/2006/relationships/hyperlink" Target="https://www.opencodelists.org/codelist/user/john-tazare/metformin-dmd/48e43356/" TargetMode="External"/><Relationship Id="rId56" Type="http://schemas.openxmlformats.org/officeDocument/2006/relationships/hyperlink" Target="https://www.opencodelists.org/codelist/user/elsie_horne/hrt_dmd/19196799/" TargetMode="External"/><Relationship Id="rId77" Type="http://schemas.openxmlformats.org/officeDocument/2006/relationships/hyperlink" Target="https://www.opencodelists.org/codelist/opensafely/covid-identification-in-primary-care-probable-covid-sequelae/2020-07-16/" TargetMode="External"/><Relationship Id="rId100" Type="http://schemas.openxmlformats.org/officeDocument/2006/relationships/hyperlink" Target="https://doi.org/10.1093/ije/dyz099" TargetMode="External"/><Relationship Id="rId105" Type="http://schemas.openxmlformats.org/officeDocument/2006/relationships/hyperlink" Target="https://www.opencodelists.org/codelist/user/elsie_horne/ami_prior_icd10/360a5c99/" TargetMode="External"/><Relationship Id="rId126" Type="http://schemas.openxmlformats.org/officeDocument/2006/relationships/hyperlink" Target="https://www.opencodelists.org/codelist/user/elsie_horne/hf_snomed/33579ca3/" TargetMode="External"/><Relationship Id="rId147" Type="http://schemas.openxmlformats.org/officeDocument/2006/relationships/hyperlink" Target="https://www.opencodelists.org/codelist/user/alainamstutz/pcos-icd10-bristol/605ded3e/" TargetMode="External"/><Relationship Id="rId168" Type="http://schemas.openxmlformats.org/officeDocument/2006/relationships/hyperlink" Target="https://www.zotero.org/google-docs/?i6Wl3c" TargetMode="External"/><Relationship Id="rId8" Type="http://schemas.openxmlformats.org/officeDocument/2006/relationships/hyperlink" Target="https://www.zotero.org/google-docs/?un93b2" TargetMode="External"/><Relationship Id="rId51" Type="http://schemas.openxmlformats.org/officeDocument/2006/relationships/hyperlink" Target="https://www.opencodelists.org/codelist/nhsd-primary-care-domain-refsets/palcare_cod/20241205/" TargetMode="External"/><Relationship Id="rId72" Type="http://schemas.openxmlformats.org/officeDocument/2006/relationships/hyperlink" Target="https://www.opencodelists.org/codelist/opensafely/insulin-medication/2020-04-26/" TargetMode="External"/><Relationship Id="rId93" Type="http://schemas.openxmlformats.org/officeDocument/2006/relationships/hyperlink" Target="https://www.opencodelists.org/codelist/opensafely/smoking-clear/2020-04-29/" TargetMode="External"/><Relationship Id="rId98" Type="http://schemas.openxmlformats.org/officeDocument/2006/relationships/hyperlink" Target="https://www.opencodelists.org/codelist/opensafely/cholesterol-tests-numerical-value/7e3a22f3/" TargetMode="External"/><Relationship Id="rId121" Type="http://schemas.openxmlformats.org/officeDocument/2006/relationships/hyperlink" Target="https://www.opencodelists.org/codelist/user/elsie_horne/dvt_icvt_icd10/30a4dcad/" TargetMode="External"/><Relationship Id="rId142" Type="http://schemas.openxmlformats.org/officeDocument/2006/relationships/hyperlink" Target="https://www.opencodelists.org/codelist/user/elsie_horne/liver_disease_snomed/5c978f9c/" TargetMode="External"/><Relationship Id="rId163" Type="http://schemas.openxmlformats.org/officeDocument/2006/relationships/hyperlink" Target="https://www.zotero.org/google-docs/?i6Wl3c" TargetMode="External"/><Relationship Id="rId184" Type="http://schemas.openxmlformats.org/officeDocument/2006/relationships/hyperlink" Target="https://www.zotero.org/google-docs/?i6Wl3c" TargetMode="External"/><Relationship Id="rId189" Type="http://schemas.openxmlformats.org/officeDocument/2006/relationships/hyperlink" Target="https://www.zotero.org/google-docs/?i6Wl3c" TargetMode="External"/><Relationship Id="rId3" Type="http://schemas.openxmlformats.org/officeDocument/2006/relationships/settings" Target="settings.xml"/><Relationship Id="rId25" Type="http://schemas.openxmlformats.org/officeDocument/2006/relationships/hyperlink" Target="https://www.opencodelists.org/codelist/user/hjforbes/gestational-diabetes/1ed423d1/" TargetMode="External"/><Relationship Id="rId46" Type="http://schemas.openxmlformats.org/officeDocument/2006/relationships/hyperlink" Target="https://www.opencodelists.org/codelist/opensafely/condition-advanced-decompensated-cirrhosis-of-the-liver/071038cf/" TargetMode="External"/><Relationship Id="rId67" Type="http://schemas.openxmlformats.org/officeDocument/2006/relationships/hyperlink" Target="https://www.opencodelists.org/codelist/user/alainamstutz/thiazolidinedione-bristol-dmd/7de688dc/" TargetMode="External"/><Relationship Id="rId116" Type="http://schemas.openxmlformats.org/officeDocument/2006/relationships/hyperlink" Target="https://www.opencodelists.org/codelist/user/tomsrenin/dvt-preg/6a57b9bc/" TargetMode="External"/><Relationship Id="rId137" Type="http://schemas.openxmlformats.org/officeDocument/2006/relationships/hyperlink" Target="https://www.opencodelists.org/codelist/user/elsie_horne/hypertension_icd10/1a48296e/" TargetMode="External"/><Relationship Id="rId158" Type="http://schemas.openxmlformats.org/officeDocument/2006/relationships/hyperlink" Target="https://www.zotero.org/google-docs/?i6Wl3c" TargetMode="External"/><Relationship Id="rId20" Type="http://schemas.openxmlformats.org/officeDocument/2006/relationships/hyperlink" Target="https://docs.opensafely.org/ehrql/reference/schemas/tpp/" TargetMode="External"/><Relationship Id="rId41" Type="http://schemas.openxmlformats.org/officeDocument/2006/relationships/hyperlink" Target="https://www.opencodelists.org/codelist/user/alainamstutz/meglitinides-bristol-dmd/79afcac5/" TargetMode="External"/><Relationship Id="rId62" Type="http://schemas.openxmlformats.org/officeDocument/2006/relationships/hyperlink" Target="https://docs.opensafely.org/ehrql/reference/schemas/tpp/" TargetMode="External"/><Relationship Id="rId83" Type="http://schemas.openxmlformats.org/officeDocument/2006/relationships/hyperlink" Target="https://www.opencodelists.org/codelist/user/alex-walker/post-viral-syndrome/70708fd6/" TargetMode="External"/><Relationship Id="rId88" Type="http://schemas.openxmlformats.org/officeDocument/2006/relationships/hyperlink" Target="https://pmc.ncbi.nlm.nih.gov/articles/PMC11234682/" TargetMode="External"/><Relationship Id="rId111" Type="http://schemas.openxmlformats.org/officeDocument/2006/relationships/hyperlink" Target="https://www.opencodelists.org/codelist/user/tomsrenin/other_art_embol/3838d352/" TargetMode="External"/><Relationship Id="rId132" Type="http://schemas.openxmlformats.org/officeDocument/2006/relationships/hyperlink" Target="https://www.opencodelists.org/codelist/user/elsie_horne/dementia_icd10/2df21cb7/" TargetMode="External"/><Relationship Id="rId153" Type="http://schemas.openxmlformats.org/officeDocument/2006/relationships/hyperlink" Target="https://github.com/opensafely/metformin_covid/blob/main/analysis/dag.R" TargetMode="External"/><Relationship Id="rId174" Type="http://schemas.openxmlformats.org/officeDocument/2006/relationships/hyperlink" Target="https://www.zotero.org/google-docs/?i6Wl3c" TargetMode="External"/><Relationship Id="rId179" Type="http://schemas.openxmlformats.org/officeDocument/2006/relationships/hyperlink" Target="https://www.zotero.org/google-docs/?i6Wl3c" TargetMode="External"/><Relationship Id="rId195" Type="http://schemas.openxmlformats.org/officeDocument/2006/relationships/image" Target="media/image5.png"/><Relationship Id="rId190" Type="http://schemas.openxmlformats.org/officeDocument/2006/relationships/hyperlink" Target="https://www.zotero.org/google-docs/?i6Wl3c" TargetMode="External"/><Relationship Id="rId15" Type="http://schemas.openxmlformats.org/officeDocument/2006/relationships/hyperlink" Target="https://www.zotero.org/google-docs/?Gf3Rsv" TargetMode="External"/><Relationship Id="rId36" Type="http://schemas.openxmlformats.org/officeDocument/2006/relationships/hyperlink" Target="https://www.opencodelists.org/codelist/user/alex-walker/sulfonylureas-dmd/6e0ab9fd/" TargetMode="External"/><Relationship Id="rId57" Type="http://schemas.openxmlformats.org/officeDocument/2006/relationships/hyperlink" Target="https://www.opencodelists.org/codelist/user/RochelleKnight/prostate_cancer_snomed/0437497e/" TargetMode="External"/><Relationship Id="rId106" Type="http://schemas.openxmlformats.org/officeDocument/2006/relationships/hyperlink" Target="https://www.opencodelists.org/codelist/user/RochelleKnight/ami_icd10/3dea268d/" TargetMode="External"/><Relationship Id="rId127" Type="http://schemas.openxmlformats.org/officeDocument/2006/relationships/hyperlink" Target="https://www.opencodelists.org/codelist/user/RochelleKnight/hf_icd10/72bbcced/" TargetMode="External"/><Relationship Id="rId10" Type="http://schemas.openxmlformats.org/officeDocument/2006/relationships/hyperlink" Target="https://www.zotero.org/google-docs/?wefN70" TargetMode="External"/><Relationship Id="rId31" Type="http://schemas.openxmlformats.org/officeDocument/2006/relationships/hyperlink" Target="https://www.opencodelists.org/codelist/opensafely/type-1-diabetes-secondary-care/2020-09-27/" TargetMode="External"/><Relationship Id="rId52" Type="http://schemas.openxmlformats.org/officeDocument/2006/relationships/hyperlink" Target="https://docs.opensafely.org/ehrql/reference/schemas/tpp/" TargetMode="External"/><Relationship Id="rId73" Type="http://schemas.openxmlformats.org/officeDocument/2006/relationships/hyperlink" Target="https://docs.opensafely.org/ehrql/reference/schemas/tpp/" TargetMode="External"/><Relationship Id="rId78" Type="http://schemas.openxmlformats.org/officeDocument/2006/relationships/hyperlink" Target="https://codelists.opensafely.org/codelist/opensafely/covid-identification/2020-06-03/" TargetMode="External"/><Relationship Id="rId94" Type="http://schemas.openxmlformats.org/officeDocument/2006/relationships/hyperlink" Target="https://www.opencodelists.org/codelist/user/alainamstutz/ever-smoking-bristol/00731978/" TargetMode="External"/><Relationship Id="rId99" Type="http://schemas.openxmlformats.org/officeDocument/2006/relationships/hyperlink" Target="https://www.opencodelists.org/codelist/bristol/hdl-cholesterol/64775990/" TargetMode="External"/><Relationship Id="rId101" Type="http://schemas.openxmlformats.org/officeDocument/2006/relationships/hyperlink" Target="https://www.urmc.rochester.edu/encyclopedia/content?ContentTypeID=167&amp;ContentID=lipid_panel_hdl_ratio" TargetMode="External"/><Relationship Id="rId122" Type="http://schemas.openxmlformats.org/officeDocument/2006/relationships/hyperlink" Target="https://www.opencodelists.org/codelist/user/elsie_horne/dvt_pregnancy_icd10/6576830d/" TargetMode="External"/><Relationship Id="rId143" Type="http://schemas.openxmlformats.org/officeDocument/2006/relationships/hyperlink" Target="https://www.opencodelists.org/codelist/user/elsie_horne/liver_disease_icd10/75a702d1/" TargetMode="External"/><Relationship Id="rId148" Type="http://schemas.openxmlformats.org/officeDocument/2006/relationships/hyperlink" Target="https://www.opencodelists.org/codelist/opensafely/prediabetes-snomed/6bdbb7dd/" TargetMode="External"/><Relationship Id="rId164" Type="http://schemas.openxmlformats.org/officeDocument/2006/relationships/hyperlink" Target="https://www.zotero.org/google-docs/?i6Wl3c" TargetMode="External"/><Relationship Id="rId169" Type="http://schemas.openxmlformats.org/officeDocument/2006/relationships/hyperlink" Target="https://www.zotero.org/google-docs/?i6Wl3c" TargetMode="External"/><Relationship Id="rId185" Type="http://schemas.openxmlformats.org/officeDocument/2006/relationships/hyperlink" Target="https://www.zotero.org/google-docs/?i6Wl3c" TargetMode="External"/><Relationship Id="rId4" Type="http://schemas.openxmlformats.org/officeDocument/2006/relationships/webSettings" Target="webSettings.xml"/><Relationship Id="rId9" Type="http://schemas.openxmlformats.org/officeDocument/2006/relationships/hyperlink" Target="https://www.zotero.org/google-docs/?SiOo2t" TargetMode="External"/><Relationship Id="rId180" Type="http://schemas.openxmlformats.org/officeDocument/2006/relationships/hyperlink" Target="https://www.zotero.org/google-docs/?i6Wl3c" TargetMode="External"/><Relationship Id="rId26" Type="http://schemas.openxmlformats.org/officeDocument/2006/relationships/hyperlink" Target="https://www.opencodelists.org/codelist/user/hjforbes/nondiagnostic-diabetes-codes/50f30a3b/" TargetMode="External"/><Relationship Id="rId47" Type="http://schemas.openxmlformats.org/officeDocument/2006/relationships/hyperlink" Target="https://www.opencodelists.org/codelist/opensafely/procedure-ascitic-drainage/39388836/" TargetMode="External"/><Relationship Id="rId68" Type="http://schemas.openxmlformats.org/officeDocument/2006/relationships/hyperlink" Target="https://www.opencodelists.org/codelist/user/alex-walker/sglt-2-inhibitors-dmd/2029a068/" TargetMode="External"/><Relationship Id="rId89" Type="http://schemas.openxmlformats.org/officeDocument/2006/relationships/hyperlink" Target="https://docs.opensafely.org/legacy/study-def-variables/" TargetMode="External"/><Relationship Id="rId112" Type="http://schemas.openxmlformats.org/officeDocument/2006/relationships/hyperlink" Target="https://www.opencodelists.org/codelist/user/elsie_horne/other_arterial_embolism_icd10/463adc5d/" TargetMode="External"/><Relationship Id="rId133" Type="http://schemas.openxmlformats.org/officeDocument/2006/relationships/hyperlink" Target="https://www.opencodelists.org/codelist/user/elsie_horne/dementia_vascular_icd10/27c5e93c/" TargetMode="External"/><Relationship Id="rId154" Type="http://schemas.openxmlformats.org/officeDocument/2006/relationships/image" Target="media/image3.png"/><Relationship Id="rId175" Type="http://schemas.openxmlformats.org/officeDocument/2006/relationships/hyperlink" Target="https://www.zotero.org/google-docs/?i6Wl3c" TargetMode="External"/><Relationship Id="rId196" Type="http://schemas.openxmlformats.org/officeDocument/2006/relationships/fontTable" Target="fontTable.xml"/><Relationship Id="rId16" Type="http://schemas.openxmlformats.org/officeDocument/2006/relationships/image" Target="media/image1.png"/><Relationship Id="rId37" Type="http://schemas.openxmlformats.org/officeDocument/2006/relationships/hyperlink" Target="https://www.opencodelists.org/codelist/user/alex-walker/dpp-4-inhibitors-dmd/57ae06be/" TargetMode="External"/><Relationship Id="rId58" Type="http://schemas.openxmlformats.org/officeDocument/2006/relationships/hyperlink" Target="https://www.opencodelists.org/codelist/user/RochelleKnight/prostate_cancer_icd10/6b27d648/" TargetMode="External"/><Relationship Id="rId79" Type="http://schemas.openxmlformats.org/officeDocument/2006/relationships/hyperlink" Target="https://github.com/opensafely/comparative-booster-spring2023/blob/main/analysis/codelists.py" TargetMode="External"/><Relationship Id="rId102" Type="http://schemas.openxmlformats.org/officeDocument/2006/relationships/hyperlink" Target="https://www.opencodelists.org/codelist/user/elsie_horne/bmi_obesity_snomed/0764e9b4/" TargetMode="External"/><Relationship Id="rId123" Type="http://schemas.openxmlformats.org/officeDocument/2006/relationships/hyperlink" Target="https://www.opencodelists.org/codelist/user/elsie_horne/other_dvt_icd10/547f4fba/" TargetMode="External"/><Relationship Id="rId144" Type="http://schemas.openxmlformats.org/officeDocument/2006/relationships/hyperlink" Target="https://www.opencodelists.org/codelist/user/elsie_horne/ckd_snomed/25d9dcd5/" TargetMode="External"/><Relationship Id="rId90" Type="http://schemas.openxmlformats.org/officeDocument/2006/relationships/hyperlink" Target="https://data.cdrc.ac.uk/dataset/index-multiple-deprivation-imd" TargetMode="External"/><Relationship Id="rId165" Type="http://schemas.openxmlformats.org/officeDocument/2006/relationships/hyperlink" Target="https://www.zotero.org/google-docs/?i6Wl3c" TargetMode="External"/><Relationship Id="rId186" Type="http://schemas.openxmlformats.org/officeDocument/2006/relationships/hyperlink" Target="https://www.zotero.org/google-docs/?i6Wl3c" TargetMode="External"/><Relationship Id="rId27" Type="http://schemas.openxmlformats.org/officeDocument/2006/relationships/hyperlink" Target="https://www.opencodelists.org/codelist/user/alainamstutz/hba1c-bristol/7482c0c7/" TargetMode="External"/><Relationship Id="rId48" Type="http://schemas.openxmlformats.org/officeDocument/2006/relationships/hyperlink" Target="https://www.opencodelists.org/codelist/opensafely/condition-advanced-decompensated-cirrhosis-of-the-liver-and-associated-conditions-icd-10/00e40554/" TargetMode="External"/><Relationship Id="rId69" Type="http://schemas.openxmlformats.org/officeDocument/2006/relationships/hyperlink" Target="https://www.opencodelists.org/codelist/user/alainamstutz/glp1-bristol-dmd/7c628abb/" TargetMode="External"/><Relationship Id="rId113" Type="http://schemas.openxmlformats.org/officeDocument/2006/relationships/hyperlink" Target="https://www.opencodelists.org/codelist/user/tomsrenin/pvt/51484687/" TargetMode="External"/><Relationship Id="rId134" Type="http://schemas.openxmlformats.org/officeDocument/2006/relationships/hyperlink" Target="https://www.opencodelists.org/codelist/user/elsie_horne/cancer_snomed/23271cdf/" TargetMode="External"/><Relationship Id="rId80" Type="http://schemas.openxmlformats.org/officeDocument/2006/relationships/hyperlink" Target="https://www.opencodelists.org/codelist/opensafely/nice-managing-the-long-term-effects-of-covid-19/64f1ae69/" TargetMode="External"/><Relationship Id="rId155" Type="http://schemas.openxmlformats.org/officeDocument/2006/relationships/image" Target="media/image4.png"/><Relationship Id="rId176" Type="http://schemas.openxmlformats.org/officeDocument/2006/relationships/hyperlink" Target="https://www.zotero.org/google-docs/?i6Wl3c" TargetMode="External"/><Relationship Id="rId197" Type="http://schemas.openxmlformats.org/officeDocument/2006/relationships/theme" Target="theme/theme1.xml"/><Relationship Id="rId17" Type="http://schemas.openxmlformats.org/officeDocument/2006/relationships/hyperlink" Target="https://www.zotero.org/google-docs/?6mPrz0" TargetMode="External"/><Relationship Id="rId38" Type="http://schemas.openxmlformats.org/officeDocument/2006/relationships/hyperlink" Target="https://www.opencodelists.org/codelist/user/alainamstutz/thiazolidinedione-bristol-dmd/7de688dc/" TargetMode="External"/><Relationship Id="rId59" Type="http://schemas.openxmlformats.org/officeDocument/2006/relationships/hyperlink" Target="https://www.opencodelists.org/codelist/user/RochelleKnight/prostate_cancer_icd10/6b27d648/" TargetMode="External"/><Relationship Id="rId103" Type="http://schemas.openxmlformats.org/officeDocument/2006/relationships/hyperlink" Target="https://www.opencodelists.org/codelist/user/elsie_horne/bmi_obesity_icd10/6e55767e/" TargetMode="External"/><Relationship Id="rId124" Type="http://schemas.openxmlformats.org/officeDocument/2006/relationships/hyperlink" Target="https://www.opencodelists.org/codelist/user/elsie_horne/icvt_pregnancy_icd10/3b6fdc85/" TargetMode="External"/><Relationship Id="rId70" Type="http://schemas.openxmlformats.org/officeDocument/2006/relationships/hyperlink" Target="https://www.opencodelists.org/codelist/user/alainamstutz/meglitinides-bristol-dmd/79afcac5/" TargetMode="External"/><Relationship Id="rId91" Type="http://schemas.openxmlformats.org/officeDocument/2006/relationships/hyperlink" Target="https://geoportal.statistics.gov.uk/documents/bec635f6c83e4582bcf76ce02c2be840/about" TargetMode="External"/><Relationship Id="rId145" Type="http://schemas.openxmlformats.org/officeDocument/2006/relationships/hyperlink" Target="https://www.opencodelists.org/codelist/user/elsie_horne/ckd_icd10/0cca69a0/" TargetMode="External"/><Relationship Id="rId166" Type="http://schemas.openxmlformats.org/officeDocument/2006/relationships/hyperlink" Target="https://www.zotero.org/google-docs/?i6Wl3c" TargetMode="External"/><Relationship Id="rId187" Type="http://schemas.openxmlformats.org/officeDocument/2006/relationships/hyperlink" Target="https://www.zotero.org/google-docs/?i6Wl3c" TargetMode="External"/><Relationship Id="rId1" Type="http://schemas.openxmlformats.org/officeDocument/2006/relationships/numbering" Target="numbering.xml"/><Relationship Id="rId28" Type="http://schemas.openxmlformats.org/officeDocument/2006/relationships/hyperlink" Target="https://www.opencodelists.org/codelist/opensafely/insulin-medication/2020-04-26/" TargetMode="External"/><Relationship Id="rId49" Type="http://schemas.openxmlformats.org/officeDocument/2006/relationships/hyperlink" Target="https://www.opencodelists.org/codelist/user/alainamstutz/metformin-drug-drug-interaction-bristol-dmd/76baa07d/" TargetMode="External"/><Relationship Id="rId114" Type="http://schemas.openxmlformats.org/officeDocument/2006/relationships/hyperlink" Target="https://www.opencodelists.org/codelist/user/tomsrenin/dvt_main/1c76a027/" TargetMode="External"/><Relationship Id="rId60" Type="http://schemas.openxmlformats.org/officeDocument/2006/relationships/hyperlink" Target="https://docs.opensafely.org/ehrql/reference/schemas/tpp/" TargetMode="External"/><Relationship Id="rId81" Type="http://schemas.openxmlformats.org/officeDocument/2006/relationships/hyperlink" Target="https://www.opencodelists.org/codelist/opensafely/referral-and-signposting-for-long-covid/12d06dc0/" TargetMode="External"/><Relationship Id="rId135" Type="http://schemas.openxmlformats.org/officeDocument/2006/relationships/hyperlink" Target="https://www.opencodelists.org/codelist/user/elsie_horne/cancer_icd10/55460349/" TargetMode="External"/><Relationship Id="rId156" Type="http://schemas.openxmlformats.org/officeDocument/2006/relationships/hyperlink" Target="https://www.zotero.org/google-docs/?i6Wl3c" TargetMode="External"/><Relationship Id="rId177" Type="http://schemas.openxmlformats.org/officeDocument/2006/relationships/hyperlink" Target="https://www.zotero.org/google-docs/?i6Wl3c" TargetMode="External"/><Relationship Id="rId18" Type="http://schemas.openxmlformats.org/officeDocument/2006/relationships/hyperlink" Target="https://www.zotero.org/google-docs/?5Ynb9y" TargetMode="External"/><Relationship Id="rId39" Type="http://schemas.openxmlformats.org/officeDocument/2006/relationships/hyperlink" Target="https://www.opencodelists.org/codelist/user/alex-walker/sglt-2-inhibitors-dmd/2029a068/" TargetMode="External"/><Relationship Id="rId50" Type="http://schemas.openxmlformats.org/officeDocument/2006/relationships/hyperlink" Target="https://www.opencodelists.org/codelist/primis-covid19-vacc-uptake/longres/v1/" TargetMode="External"/><Relationship Id="rId104" Type="http://schemas.openxmlformats.org/officeDocument/2006/relationships/hyperlink" Target="https://www.opencodelists.org/codelist/user/elsie_horne/ami_snomed/36d11028/" TargetMode="External"/><Relationship Id="rId125" Type="http://schemas.openxmlformats.org/officeDocument/2006/relationships/hyperlink" Target="https://www.opencodelists.org/codelist/user/RochelleKnight/pe_icd10/59ac59b8/" TargetMode="External"/><Relationship Id="rId146" Type="http://schemas.openxmlformats.org/officeDocument/2006/relationships/hyperlink" Target="https://www.opencodelists.org/codelist/user/alainamstutz/pcos-bristol/796d6073/" TargetMode="External"/><Relationship Id="rId167" Type="http://schemas.openxmlformats.org/officeDocument/2006/relationships/hyperlink" Target="https://www.zotero.org/google-docs/?i6Wl3c" TargetMode="External"/><Relationship Id="rId188" Type="http://schemas.openxmlformats.org/officeDocument/2006/relationships/hyperlink" Target="https://www.zotero.org/google-docs/?i6Wl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9924</Words>
  <Characters>56572</Characters>
  <Application>Microsoft Office Word</Application>
  <DocSecurity>0</DocSecurity>
  <Lines>471</Lines>
  <Paragraphs>132</Paragraphs>
  <ScaleCrop>false</ScaleCrop>
  <Company/>
  <LinksUpToDate>false</LinksUpToDate>
  <CharactersWithSpaces>66364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Alain Amstutz</cp:lastModifiedBy>
  <cp:revision>2</cp:revision>
  <dcterms:created xsi:type="dcterms:W3CDTF">2025-07-26T08:29:00Z</dcterms:created>
  <dcterms:modified xsi:type="dcterms:W3CDTF">2025-07-26T08:30:00Z</dcterms:modified>
</cp:coreProperties>
</file>