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19" w:rsidRPr="00C37F8F" w:rsidRDefault="000C6619" w:rsidP="00C37F8F">
      <w:bookmarkStart w:id="0" w:name="_GoBack"/>
      <w:bookmarkEnd w:id="0"/>
    </w:p>
    <w:p w:rsidR="00DF43DB" w:rsidRDefault="00907BD0" w:rsidP="00E81C59">
      <w:pPr>
        <w:spacing w:afterLines="1" w:after="2"/>
        <w:jc w:val="center"/>
      </w:pPr>
      <w:r>
        <w:rPr>
          <w:rFonts w:ascii="Arial"/>
          <w:b/>
          <w:sz w:val="44"/>
        </w:rPr>
        <w:t>"DOSSIER" bzw.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  <w:b/>
          <w:sz w:val="44"/>
        </w:rPr>
        <w:t>PRODUKTINFORMATIONSDATEI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  <w:b/>
          <w:sz w:val="44"/>
        </w:rPr>
        <w:t>inkl. SICHERHEITSBEWERTUNG</w:t>
      </w:r>
    </w:p>
    <w:p w:rsidR="00DF43DB" w:rsidRDefault="00DF43DB" w:rsidP="00E81C59">
      <w:pPr>
        <w:spacing w:afterLines="1" w:after="2"/>
        <w:jc w:val="center"/>
      </w:pPr>
    </w:p>
    <w:p w:rsidR="00DF43DB" w:rsidRDefault="00907BD0" w:rsidP="00E81C59">
      <w:pPr>
        <w:spacing w:afterLines="1" w:after="2"/>
        <w:jc w:val="center"/>
      </w:pPr>
      <w:r>
        <w:rPr>
          <w:rFonts w:ascii="Arial"/>
          <w:i/>
        </w:rPr>
        <w:t>basierend auf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</w:rPr>
        <w:t xml:space="preserve">der Verordnung </w:t>
      </w:r>
      <w:r>
        <w:rPr>
          <w:rFonts w:ascii="Arial"/>
        </w:rPr>
        <w:t>ü</w:t>
      </w:r>
      <w:r>
        <w:rPr>
          <w:rFonts w:ascii="Arial"/>
        </w:rPr>
        <w:t>ber Kontrollma</w:t>
      </w:r>
      <w:r>
        <w:rPr>
          <w:rFonts w:ascii="Arial"/>
        </w:rPr>
        <w:t>ß</w:t>
      </w:r>
      <w:r>
        <w:rPr>
          <w:rFonts w:ascii="Arial"/>
        </w:rPr>
        <w:t>nahmen betreffend kosmetische Mittel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</w:rPr>
        <w:t>BGBI Nr. 168/1996 idgF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</w:rPr>
        <w:t xml:space="preserve">den </w:t>
      </w:r>
      <w:r>
        <w:rPr>
          <w:rFonts w:ascii="Arial"/>
        </w:rPr>
        <w:t>Empfehlungen der Kosmetik-Sachverst</w:t>
      </w:r>
      <w:r>
        <w:rPr>
          <w:rFonts w:ascii="Arial"/>
        </w:rPr>
        <w:t>ä</w:t>
      </w:r>
      <w:r>
        <w:rPr>
          <w:rFonts w:ascii="Arial"/>
        </w:rPr>
        <w:t>ndigen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  <w:i/>
        </w:rPr>
        <w:t>sowie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</w:rPr>
        <w:t>dem vorliegenden Entwurf der EU-Kosmetik-Verordnung (November 2009)</w:t>
      </w:r>
    </w:p>
    <w:p w:rsidR="00DF43DB" w:rsidRDefault="00DF43DB" w:rsidP="00E81C59">
      <w:pPr>
        <w:spacing w:afterLines="1" w:after="2"/>
        <w:jc w:val="center"/>
      </w:pPr>
    </w:p>
    <w:p w:rsidR="00DF43DB" w:rsidRDefault="00907BD0" w:rsidP="00E81C59">
      <w:pPr>
        <w:spacing w:afterLines="1" w:after="2"/>
        <w:jc w:val="center"/>
      </w:pPr>
      <w:r>
        <w:rPr>
          <w:rFonts w:ascii="Arial"/>
          <w:b/>
          <w:sz w:val="24"/>
          <w:u w:val="single"/>
        </w:rPr>
        <w:t>Produktbezeichnung:</w:t>
      </w:r>
    </w:p>
    <w:p w:rsidR="00DF43DB" w:rsidRDefault="00907BD0" w:rsidP="00E81C59">
      <w:pPr>
        <w:spacing w:afterLines="1" w:after="2"/>
        <w:jc w:val="center"/>
      </w:pPr>
      <w:r>
        <w:rPr>
          <w:rFonts w:ascii="Arial"/>
          <w:sz w:val="24"/>
        </w:rPr>
        <w:t>Eyeshadow 146.89</w:t>
      </w:r>
    </w:p>
    <w:p w:rsidR="00DF43DB" w:rsidRDefault="00DF43DB" w:rsidP="00E81C59">
      <w:pPr>
        <w:spacing w:afterLines="1" w:after="2"/>
        <w:jc w:val="center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0"/>
        </w:rPr>
        <w:t>Name und Anschrift des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0"/>
        </w:rPr>
        <w:t>Herstellers/Vertreibers/Importeurs</w:t>
      </w: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(nicht Zutreffendes streichen)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 xml:space="preserve">Klar </w:t>
      </w:r>
      <w:r>
        <w:rPr>
          <w:rFonts w:ascii="Arial"/>
          <w:sz w:val="20"/>
        </w:rPr>
        <w:t>Partner AG, Promenade 3-9, 52076 Aachen (Kor) Deutschland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 xml:space="preserve">= </w:t>
      </w:r>
      <w:r>
        <w:rPr>
          <w:rFonts w:ascii="Arial"/>
          <w:b/>
          <w:sz w:val="20"/>
        </w:rPr>
        <w:t>Anschrift</w:t>
      </w:r>
      <w:r>
        <w:rPr>
          <w:rFonts w:ascii="Arial"/>
          <w:sz w:val="20"/>
        </w:rPr>
        <w:t>, die auf dem Etikette des Kosmetikprodukts angegeben ist.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0"/>
        </w:rPr>
        <w:t>Ort, Datum der Erstellung: Kornelim</w:t>
      </w:r>
      <w:r>
        <w:rPr>
          <w:rFonts w:ascii="Arial"/>
          <w:sz w:val="20"/>
        </w:rPr>
        <w:t>ü</w:t>
      </w:r>
      <w:r>
        <w:rPr>
          <w:rFonts w:ascii="Arial"/>
          <w:sz w:val="20"/>
        </w:rPr>
        <w:t>nster, am 8.November 2013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18"/>
        </w:rPr>
        <w:lastRenderedPageBreak/>
        <w:t>Inhaltsverzeichnis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18"/>
        </w:rPr>
        <w:t>PRODUKTINFORMATIONSDATEI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>a) PRODUKTBESCHRE</w:t>
      </w:r>
      <w:r>
        <w:rPr>
          <w:rFonts w:ascii="Arial"/>
        </w:rPr>
        <w:t>IBUNG</w:t>
      </w:r>
      <w:r>
        <w:rPr>
          <w:rFonts w:ascii="Arial"/>
        </w:rPr>
        <w:br/>
        <w:t>b) SICHERHEITSBERICHT</w:t>
      </w:r>
      <w:r>
        <w:rPr>
          <w:rFonts w:ascii="Arial"/>
        </w:rPr>
        <w:br/>
        <w:t>- 1. Qualitative und quantitative Zusammensetzung des Erzeugnisses</w:t>
      </w:r>
      <w:r>
        <w:rPr>
          <w:rFonts w:ascii="Arial"/>
        </w:rPr>
        <w:br/>
        <w:t>- 2. Physikalische und chemische Eigenschaften und Stabilit</w:t>
      </w:r>
      <w:r>
        <w:rPr>
          <w:rFonts w:ascii="Arial"/>
        </w:rPr>
        <w:t>ä</w:t>
      </w:r>
      <w:r>
        <w:rPr>
          <w:rFonts w:ascii="Arial"/>
        </w:rPr>
        <w:t>t</w:t>
      </w:r>
      <w:r>
        <w:rPr>
          <w:rFonts w:ascii="Arial"/>
        </w:rPr>
        <w:br/>
        <w:t>--- 2.1 Fertigerzeugnis</w:t>
      </w:r>
      <w:r>
        <w:rPr>
          <w:rFonts w:ascii="Arial"/>
        </w:rPr>
        <w:br/>
        <w:t>--- 2.2 Ausgangsstoffe</w:t>
      </w:r>
      <w:r>
        <w:rPr>
          <w:rFonts w:ascii="Arial"/>
        </w:rPr>
        <w:br/>
        <w:t>- 3. Mikrobiologische Qualit</w:t>
      </w:r>
      <w:r>
        <w:rPr>
          <w:rFonts w:ascii="Arial"/>
        </w:rPr>
        <w:t>ä</w:t>
      </w:r>
      <w:r>
        <w:rPr>
          <w:rFonts w:ascii="Arial"/>
        </w:rPr>
        <w:t>t</w:t>
      </w:r>
      <w:r>
        <w:rPr>
          <w:rFonts w:ascii="Arial"/>
        </w:rPr>
        <w:br/>
        <w:t>--- 3.1 Mikrobiologis</w:t>
      </w:r>
      <w:r>
        <w:rPr>
          <w:rFonts w:ascii="Arial"/>
        </w:rPr>
        <w:t>che Qualit</w:t>
      </w:r>
      <w:r>
        <w:rPr>
          <w:rFonts w:ascii="Arial"/>
        </w:rPr>
        <w:t>ä</w:t>
      </w:r>
      <w:r>
        <w:rPr>
          <w:rFonts w:ascii="Arial"/>
        </w:rPr>
        <w:t>t des Fertigerzeugnisses</w:t>
      </w:r>
      <w:r>
        <w:rPr>
          <w:rFonts w:ascii="Arial"/>
        </w:rPr>
        <w:br/>
        <w:t>--- 3.2 Mikrobiologische Qualit</w:t>
      </w:r>
      <w:r>
        <w:rPr>
          <w:rFonts w:ascii="Arial"/>
        </w:rPr>
        <w:t>ä</w:t>
      </w:r>
      <w:r>
        <w:rPr>
          <w:rFonts w:ascii="Arial"/>
        </w:rPr>
        <w:t>t der Ausgangsstoffe</w:t>
      </w:r>
      <w:r>
        <w:rPr>
          <w:rFonts w:ascii="Arial"/>
        </w:rPr>
        <w:br/>
        <w:t>- 4. Verunreinigung, Spuren, Informationen zum Verpackungsmaterial</w:t>
      </w:r>
      <w:r>
        <w:rPr>
          <w:rFonts w:ascii="Arial"/>
        </w:rPr>
        <w:br/>
        <w:t>--- 4.1 Verunreinigungen, Spuren der Ausgangsstoffe</w:t>
      </w:r>
      <w:r>
        <w:rPr>
          <w:rFonts w:ascii="Arial"/>
        </w:rPr>
        <w:br/>
        <w:t>--- 4.2 Informationen zum Verpackungsmaterial</w:t>
      </w:r>
      <w:r>
        <w:rPr>
          <w:rFonts w:ascii="Arial"/>
        </w:rPr>
        <w:br/>
        <w:t xml:space="preserve">- </w:t>
      </w:r>
      <w:r>
        <w:rPr>
          <w:rFonts w:ascii="Arial"/>
        </w:rPr>
        <w:t>5. Normaler und vern</w:t>
      </w:r>
      <w:r>
        <w:rPr>
          <w:rFonts w:ascii="Arial"/>
        </w:rPr>
        <w:t>ü</w:t>
      </w:r>
      <w:r>
        <w:rPr>
          <w:rFonts w:ascii="Arial"/>
        </w:rPr>
        <w:t>nftigerweise vorhersehbarer Gebrauch</w:t>
      </w:r>
      <w:r>
        <w:rPr>
          <w:rFonts w:ascii="Arial"/>
        </w:rPr>
        <w:br/>
        <w:t>- 6. Exposition gegen</w:t>
      </w:r>
      <w:r>
        <w:rPr>
          <w:rFonts w:ascii="Arial"/>
        </w:rPr>
        <w:t>ü</w:t>
      </w:r>
      <w:r>
        <w:rPr>
          <w:rFonts w:ascii="Arial"/>
        </w:rPr>
        <w:t>ber dem kosmetischen Mittel</w:t>
      </w:r>
      <w:r>
        <w:rPr>
          <w:rFonts w:ascii="Arial"/>
        </w:rPr>
        <w:br/>
        <w:t>- 7. Exposition gegen</w:t>
      </w:r>
      <w:r>
        <w:rPr>
          <w:rFonts w:ascii="Arial"/>
        </w:rPr>
        <w:t>ü</w:t>
      </w:r>
      <w:r>
        <w:rPr>
          <w:rFonts w:ascii="Arial"/>
        </w:rPr>
        <w:t>ber den Stoffen</w:t>
      </w:r>
      <w:r>
        <w:rPr>
          <w:rFonts w:ascii="Arial"/>
        </w:rPr>
        <w:br/>
        <w:t>- 8. Toxikologisches Profil der Bestandteile</w:t>
      </w:r>
      <w:r>
        <w:rPr>
          <w:rFonts w:ascii="Arial"/>
        </w:rPr>
        <w:br/>
        <w:t>- 9. Unerw</w:t>
      </w:r>
      <w:r>
        <w:rPr>
          <w:rFonts w:ascii="Arial"/>
        </w:rPr>
        <w:t>ü</w:t>
      </w:r>
      <w:r>
        <w:rPr>
          <w:rFonts w:ascii="Arial"/>
        </w:rPr>
        <w:t>nschte Wirkungen und ernste unerw</w:t>
      </w:r>
      <w:r>
        <w:rPr>
          <w:rFonts w:ascii="Arial"/>
        </w:rPr>
        <w:t>ü</w:t>
      </w:r>
      <w:r>
        <w:rPr>
          <w:rFonts w:ascii="Arial"/>
        </w:rPr>
        <w:t xml:space="preserve">nschte Wirkungen </w:t>
      </w:r>
      <w:r>
        <w:rPr>
          <w:rFonts w:ascii="Arial"/>
        </w:rPr>
        <w:br/>
        <w:t xml:space="preserve">- </w:t>
      </w:r>
      <w:r>
        <w:rPr>
          <w:rFonts w:ascii="Arial"/>
        </w:rPr>
        <w:t xml:space="preserve">10. Informationen </w:t>
      </w:r>
      <w:r>
        <w:rPr>
          <w:rFonts w:ascii="Arial"/>
        </w:rPr>
        <w:t>ü</w:t>
      </w:r>
      <w:r>
        <w:rPr>
          <w:rFonts w:ascii="Arial"/>
        </w:rPr>
        <w:t>ber das kosmetische Mittel</w:t>
      </w:r>
      <w:r>
        <w:rPr>
          <w:rFonts w:ascii="Arial"/>
        </w:rPr>
        <w:br/>
        <w:t>c) HERSTELLUNG</w:t>
      </w:r>
      <w:r>
        <w:rPr>
          <w:rFonts w:ascii="Arial"/>
        </w:rPr>
        <w:br/>
        <w:t>d) WIRKUNGSNACHWEISE</w:t>
      </w:r>
      <w:r>
        <w:rPr>
          <w:rFonts w:ascii="Arial"/>
        </w:rPr>
        <w:br/>
        <w:t xml:space="preserve">e) DATEN </w:t>
      </w:r>
      <w:r>
        <w:rPr>
          <w:rFonts w:ascii="Arial"/>
        </w:rPr>
        <w:t>Ü</w:t>
      </w:r>
      <w:r>
        <w:rPr>
          <w:rFonts w:ascii="Arial"/>
        </w:rPr>
        <w:t>BER TIERVERSUCHE</w:t>
      </w:r>
      <w:r>
        <w:rPr>
          <w:rFonts w:ascii="Arial"/>
        </w:rPr>
        <w:br/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18"/>
        </w:rPr>
        <w:t>Beilagen (Anzahl:        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18"/>
          <w:u w:val="single"/>
        </w:rPr>
        <w:t>Spezifikationen, Analysenzertifikate und Materialsicherheitsdatenbl</w:t>
      </w:r>
      <w:r>
        <w:rPr>
          <w:rFonts w:ascii="Arial"/>
          <w:sz w:val="18"/>
          <w:u w:val="single"/>
        </w:rPr>
        <w:t>ä</w:t>
      </w:r>
      <w:r>
        <w:rPr>
          <w:rFonts w:ascii="Arial"/>
          <w:sz w:val="18"/>
          <w:u w:val="single"/>
        </w:rPr>
        <w:t>tter (MSDS- Material Safety Data Sheet) der Ausg</w:t>
      </w:r>
      <w:r>
        <w:rPr>
          <w:rFonts w:ascii="Arial"/>
          <w:sz w:val="18"/>
          <w:u w:val="single"/>
        </w:rPr>
        <w:t>angsstoffe:</w:t>
      </w:r>
    </w:p>
    <w:p w:rsidR="00DF43DB" w:rsidRDefault="00907BD0" w:rsidP="00E81C59">
      <w:pPr>
        <w:spacing w:afterLines="1" w:after="2"/>
      </w:pPr>
      <w:r>
        <w:rPr>
          <w:rFonts w:ascii="Arial"/>
          <w:sz w:val="18"/>
          <w:u w:val="single"/>
        </w:rPr>
        <w:t>andere Dokumente (Stabilit</w:t>
      </w:r>
      <w:r>
        <w:rPr>
          <w:rFonts w:ascii="Arial"/>
          <w:sz w:val="18"/>
          <w:u w:val="single"/>
        </w:rPr>
        <w:t>ä</w:t>
      </w:r>
      <w:r>
        <w:rPr>
          <w:rFonts w:ascii="Arial"/>
          <w:sz w:val="18"/>
          <w:u w:val="single"/>
        </w:rPr>
        <w:t>tstests, Vertr</w:t>
      </w:r>
      <w:r>
        <w:rPr>
          <w:rFonts w:ascii="Arial"/>
          <w:sz w:val="18"/>
          <w:u w:val="single"/>
        </w:rPr>
        <w:t>ä</w:t>
      </w:r>
      <w:r>
        <w:rPr>
          <w:rFonts w:ascii="Arial"/>
          <w:sz w:val="18"/>
          <w:u w:val="single"/>
        </w:rPr>
        <w:t xml:space="preserve">glichkeitstests, Wirksamkeitsnachweise usw.)  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18"/>
        </w:rPr>
        <w:t>Etikett, Produktverpackung</w:t>
      </w:r>
    </w:p>
    <w:p w:rsidR="00DF43DB" w:rsidRDefault="00907BD0">
      <w:r>
        <w:rPr>
          <w:rFonts w:ascii="Arial"/>
          <w:b/>
          <w:sz w:val="18"/>
        </w:rPr>
        <w:t>Schriftverkehr (Auftrag)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sz w:val="24"/>
        </w:rPr>
        <w:lastRenderedPageBreak/>
        <w:t xml:space="preserve">a) </w:t>
      </w:r>
      <w:r>
        <w:rPr>
          <w:rFonts w:ascii="Arial"/>
          <w:b/>
          <w:sz w:val="24"/>
        </w:rPr>
        <w:t>PRODUKTBESCHREIBUNG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  <w:u w:val="single"/>
        </w:rPr>
        <w:t>Allgemeine Angaben zum Produkt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a) Produktname: </w:t>
      </w:r>
      <w:r>
        <w:rPr>
          <w:rFonts w:ascii="Arial"/>
          <w:b/>
          <w:sz w:val="24"/>
        </w:rPr>
        <w:t>Eyeshadow 146.89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b) Warengruppe/typ: </w:t>
      </w:r>
      <w:r>
        <w:rPr>
          <w:rFonts w:ascii="Arial"/>
          <w:b/>
          <w:sz w:val="24"/>
        </w:rPr>
        <w:t>GESICHTSGEL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(Beispiel-</w:t>
      </w:r>
      <w:r>
        <w:rPr>
          <w:rFonts w:ascii="Arial"/>
          <w:sz w:val="24"/>
          <w:u w:val="single"/>
        </w:rPr>
        <w:t>Liste*</w:t>
      </w:r>
      <w:r>
        <w:rPr>
          <w:rFonts w:ascii="Arial"/>
          <w:sz w:val="24"/>
        </w:rPr>
        <w:t>):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c) Charakterisierung des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Verwendungszwecks: </w:t>
      </w:r>
      <w:r>
        <w:rPr>
          <w:rFonts w:ascii="Arial"/>
          <w:b/>
          <w:sz w:val="24"/>
        </w:rPr>
        <w:t>Hier wird der Verwendungszweck stehen.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(Funktion)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d) Rezepturnummer/Version: </w:t>
      </w:r>
      <w:r>
        <w:rPr>
          <w:rFonts w:ascii="Arial"/>
          <w:b/>
          <w:sz w:val="24"/>
        </w:rPr>
        <w:t>146.89.13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e) Hersteller/Inverkehrbringer/Importeur: </w:t>
      </w:r>
      <w:r>
        <w:rPr>
          <w:rFonts w:ascii="Arial"/>
          <w:b/>
          <w:sz w:val="24"/>
        </w:rPr>
        <w:t>Der Herr Import</w:t>
      </w:r>
      <w:r>
        <w:rPr>
          <w:rFonts w:ascii="Arial"/>
          <w:b/>
          <w:sz w:val="24"/>
        </w:rPr>
        <w:t>eur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f) Verantwortliche Person: </w:t>
      </w:r>
      <w:r>
        <w:rPr>
          <w:rFonts w:ascii="Arial"/>
          <w:b/>
          <w:sz w:val="24"/>
        </w:rPr>
        <w:t>Kein Ergebnis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</w:t>
      </w:r>
      <w:r>
        <w:rPr>
          <w:rFonts w:ascii="Arial"/>
          <w:i/>
          <w:sz w:val="24"/>
        </w:rPr>
        <w:t>(Artikel 4)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* orientiert sich an der </w:t>
      </w:r>
      <w:r>
        <w:rPr>
          <w:rFonts w:ascii="Arial"/>
          <w:i/>
          <w:sz w:val="24"/>
        </w:rPr>
        <w:t xml:space="preserve">Verordnung </w:t>
      </w:r>
      <w:r>
        <w:rPr>
          <w:rFonts w:ascii="Arial"/>
          <w:i/>
          <w:sz w:val="24"/>
        </w:rPr>
        <w:t>ü</w:t>
      </w:r>
      <w:r>
        <w:rPr>
          <w:rFonts w:ascii="Arial"/>
          <w:i/>
          <w:sz w:val="24"/>
        </w:rPr>
        <w:t>ber die Nichteintragung eines oder mehrerer Bestandteile in die f</w:t>
      </w:r>
      <w:r>
        <w:rPr>
          <w:rFonts w:ascii="Arial"/>
          <w:i/>
          <w:sz w:val="24"/>
        </w:rPr>
        <w:t>ü</w:t>
      </w:r>
      <w:r>
        <w:rPr>
          <w:rFonts w:ascii="Arial"/>
          <w:i/>
          <w:sz w:val="24"/>
        </w:rPr>
        <w:t>r die Kennzeichnung kosmetischer Mittel vorgesehenen Liste (BGBL. 1996/359, Anla</w:t>
      </w:r>
      <w:r>
        <w:rPr>
          <w:rFonts w:ascii="Arial"/>
          <w:i/>
          <w:sz w:val="24"/>
        </w:rPr>
        <w:t>ge)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sz w:val="24"/>
        </w:rPr>
        <w:lastRenderedPageBreak/>
        <w:t xml:space="preserve">b) </w:t>
      </w:r>
      <w:r>
        <w:rPr>
          <w:rFonts w:ascii="Arial"/>
          <w:b/>
          <w:sz w:val="24"/>
        </w:rPr>
        <w:t>SICHERHEITSBERICHT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TEIL A:    SICHERHEITSINFORMATIONEN 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ber kosmetische Mittel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1. </w:t>
      </w:r>
      <w:r>
        <w:rPr>
          <w:rFonts w:ascii="Arial"/>
          <w:b/>
          <w:sz w:val="24"/>
          <w:u w:val="single"/>
        </w:rPr>
        <w:t>Qualitative und quantitative Zusammensetzung des Erzeugnisses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Angabe der qualitativen und quantitativen Zusammensetzung:</w:t>
      </w: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Bei zusammengesetzten Ausgangsstoffen </w:t>
      </w:r>
      <w:r>
        <w:rPr>
          <w:rFonts w:ascii="Arial"/>
          <w:i/>
          <w:sz w:val="24"/>
        </w:rPr>
        <w:t>sind die Einzelbestandteile anzuf</w:t>
      </w:r>
      <w:r>
        <w:rPr>
          <w:rFonts w:ascii="Arial"/>
          <w:i/>
          <w:sz w:val="24"/>
        </w:rPr>
        <w:t>ü</w:t>
      </w:r>
      <w:r>
        <w:rPr>
          <w:rFonts w:ascii="Arial"/>
          <w:i/>
          <w:sz w:val="24"/>
        </w:rPr>
        <w:t>hren.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072"/>
        <w:gridCol w:w="2215"/>
        <w:gridCol w:w="973"/>
        <w:gridCol w:w="1350"/>
        <w:gridCol w:w="2333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Name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Hersteller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 in %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CAS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Funktion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Taclum Pharma M &amp; G/Micro Talc FC 8KN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TALC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56.55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14807-96-6;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Abrasive; Absorbent; Anticaking Agent; Bulking Agent; Opacifying Agent; Skin Protectant; Slip </w:t>
            </w:r>
            <w:r>
              <w:rPr>
                <w:rFonts w:ascii="Arial"/>
                <w:sz w:val="20"/>
              </w:rPr>
              <w:t>Modifi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Ceraphyl 847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OCTYLDODECYL STEAROYL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15.0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90052-75-8;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Skin-Conditioning Agent - Occlusive; Viscosity Increasing Agent - Nonaqueous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Verious Pigments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SILICA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14.2848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60676-86-0; 7631-86-9; 112945-52-5;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Abrasive; Absorbent; Anticaking </w:t>
            </w:r>
            <w:r>
              <w:rPr>
                <w:rFonts w:ascii="Arial"/>
                <w:sz w:val="20"/>
              </w:rPr>
              <w:t>Agent; Bulking Agent; Opacifying Agent; Suspending Agent - Nonsurfac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Ceraphyl 375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ISOSTEARYL NEOPENTANOATE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6.5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58958-60-4;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Binder; Skin-Conditioning Agent - Emollient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Verious Pigments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TIN OXIDE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4.3152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18282-10-5; 1332-29-2;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Abrasive; Bulking Agent; </w:t>
            </w:r>
            <w:r>
              <w:rPr>
                <w:rFonts w:ascii="Arial"/>
                <w:sz w:val="20"/>
              </w:rPr>
              <w:t>Opacifying Agent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Zinc Stearate USP 24/ZPR-21-V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ZINC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2.0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DF43DB"/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Mica titanated, various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1.25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12001-26-2;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Colorant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Oxynex K liquid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PEG-8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0.069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5117-19-1; 25322-68-3;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Humectant; Solvent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Oxynex K liquid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TOCOPHEROL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0.024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59-02-9; 1406-66-2; </w:t>
            </w:r>
            <w:r>
              <w:rPr>
                <w:rFonts w:ascii="Arial"/>
                <w:sz w:val="20"/>
              </w:rPr>
              <w:t>10191-41-0; 2074-53-5; 1406-18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Antioxidant; Skin-Conditioning Agent - Miscellaneous; Skin-Conditioning Agent - Occlusive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Oxynex K liquid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ASCORBYL PALMITATE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0.005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137-66-6;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Antioxidant; Fragrance Ingredient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Oxynex K liquid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CITRIC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0.001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5949-29-1; 77-92-9;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Chelating Agent; Fragrance Ingredient; pH Adjuster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Oxynex K liquid</w:t>
            </w:r>
          </w:p>
        </w:tc>
        <w:tc>
          <w:tcPr>
            <w:tcW w:w="0" w:type="auto"/>
          </w:tcPr>
          <w:p w:rsidR="00DF43DB" w:rsidRDefault="00DF43DB"/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ASCORBIC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0.001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 xml:space="preserve">62624-30-0; 50-81-7; 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Antioxidant; pH Adjuster; Skin-Conditioning Agent - Miscellaneous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2. </w:t>
      </w:r>
      <w:r>
        <w:rPr>
          <w:rFonts w:ascii="Arial"/>
          <w:b/>
          <w:sz w:val="24"/>
          <w:u w:val="single"/>
        </w:rPr>
        <w:t xml:space="preserve">Physikalische und chemische Eigenschaften und </w:t>
      </w:r>
      <w:r>
        <w:rPr>
          <w:rFonts w:ascii="Arial"/>
          <w:b/>
          <w:sz w:val="24"/>
          <w:u w:val="single"/>
        </w:rPr>
        <w:t>Stabilit</w:t>
      </w:r>
      <w:r>
        <w:rPr>
          <w:rFonts w:ascii="Arial"/>
          <w:b/>
          <w:sz w:val="24"/>
          <w:u w:val="single"/>
        </w:rPr>
        <w:t>ä</w:t>
      </w:r>
      <w:r>
        <w:rPr>
          <w:rFonts w:ascii="Arial"/>
          <w:b/>
          <w:sz w:val="24"/>
          <w:u w:val="single"/>
        </w:rPr>
        <w:t>t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2.1 </w:t>
      </w:r>
      <w:r>
        <w:rPr>
          <w:rFonts w:ascii="Arial"/>
          <w:b/>
          <w:sz w:val="24"/>
          <w:u w:val="single"/>
        </w:rPr>
        <w:t>Fertigerzeugnis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 Spezifikation des Fertigproduktes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 (bzw. Verweis auf entsprechende,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a) Angabe der chemisch-physikalischen Spezifikationen des Fertigproduktes z.B. sensorische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berpr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fung (Geruch, Farbe, Aussehen, Konsistenz), ph-Wert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221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FARBE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FARBE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0.0&lt;&gt;20.0 Sollwert:8.0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Stabilit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 des kosmetischen Mittels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unter vern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nftigerweise vorhersehbaren Lagerbindungen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b) </w:t>
      </w:r>
      <w:r>
        <w:rPr>
          <w:rFonts w:ascii="Arial"/>
          <w:sz w:val="24"/>
          <w:u w:val="single"/>
        </w:rPr>
        <w:t>Angaben zur chemisch-phys</w:t>
      </w:r>
      <w:r>
        <w:rPr>
          <w:rFonts w:ascii="Arial"/>
          <w:sz w:val="24"/>
          <w:u w:val="single"/>
        </w:rPr>
        <w:t>ikalischen Stabilit</w:t>
      </w:r>
      <w:r>
        <w:rPr>
          <w:rFonts w:ascii="Arial"/>
          <w:sz w:val="24"/>
          <w:u w:val="single"/>
        </w:rPr>
        <w:t>ä</w:t>
      </w:r>
      <w:r>
        <w:rPr>
          <w:rFonts w:ascii="Arial"/>
          <w:sz w:val="24"/>
          <w:u w:val="single"/>
        </w:rPr>
        <w:t>t des Produktes</w:t>
      </w: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(z.B. Ergebnisse aus Lagerungsversuchen, Cycle-Test)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17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Beschriftung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Wert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Stab.Test 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Test1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Stab.Test 02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Test2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Stab.Test 03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Test3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Alphabet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B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Zahlenwert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3770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Wert an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2.2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Spezifikation der Ausgangsstoffe (bzw. Verweis auf entsprechende,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</w:rPr>
        <w:t>Dieses Blatt ist je nach Anzahl der Ausgangsstoffe zu vervielf</w:t>
      </w:r>
      <w:r>
        <w:rPr>
          <w:rFonts w:ascii="Arial"/>
          <w:i/>
        </w:rPr>
        <w:t>ä</w:t>
      </w:r>
      <w:r>
        <w:rPr>
          <w:rFonts w:ascii="Arial"/>
          <w:i/>
        </w:rPr>
        <w:t>ltigen und auszuf</w:t>
      </w:r>
      <w:r>
        <w:rPr>
          <w:rFonts w:ascii="Arial"/>
          <w:i/>
        </w:rPr>
        <w:t>ü</w:t>
      </w:r>
      <w:r>
        <w:rPr>
          <w:rFonts w:ascii="Arial"/>
          <w:i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Ausgangsstoff/Rohstoff:</w:t>
      </w:r>
      <w:r>
        <w:rPr>
          <w:rFonts w:ascii="Arial"/>
          <w:b/>
        </w:rPr>
        <w:t xml:space="preserve"> </w:t>
      </w:r>
      <w:r>
        <w:rPr>
          <w:rFonts w:ascii="Arial"/>
          <w:b/>
          <w:sz w:val="24"/>
        </w:rPr>
        <w:t>Mica titanated, various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</w:t>
      </w:r>
      <w:r>
        <w:rPr>
          <w:rFonts w:ascii="Arial"/>
          <w:sz w:val="24"/>
        </w:rPr>
        <w:t xml:space="preserve">   a) Identifizierung des Ausgangsstoffes: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quantitative Zusammensetzung </w:t>
      </w:r>
      <w:r>
        <w:rPr>
          <w:rFonts w:ascii="Arial"/>
          <w:u w:val="single"/>
        </w:rPr>
        <w:t>INCI-Bezeichnung</w:t>
      </w:r>
      <w:r>
        <w:rPr>
          <w:rFonts w:ascii="Arial"/>
        </w:rPr>
        <w:t xml:space="preserve">, CAS-Nr.,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Handelsname, etc.)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2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100.0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</w:t>
      </w:r>
      <w:r>
        <w:rPr>
          <w:rFonts w:ascii="Arial"/>
          <w:sz w:val="24"/>
        </w:rPr>
        <w:t xml:space="preserve">       b) Kurze Herstellungsbeschreibung/Herkunft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bei Naturstoffen, Extrakten)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Keine Angabe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c) Angabe der chemisch-physikalischen Spezifikationen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778"/>
        <w:gridCol w:w="1073"/>
        <w:gridCol w:w="4437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PH-WerBestimmung mit Siemsn PH-Metr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KP901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4.0&lt;&gt;16.0 Sollwert:10.0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Durchmesser der Miene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St</w:t>
            </w:r>
            <w:r>
              <w:rPr>
                <w:rFonts w:ascii="Arial"/>
                <w:sz w:val="20"/>
              </w:rPr>
              <w:t>ead900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Nach Augenmass gucken ob sie zu dick/d</w:t>
            </w:r>
            <w:r>
              <w:rPr>
                <w:rFonts w:ascii="Arial"/>
                <w:sz w:val="20"/>
              </w:rPr>
              <w:t>ü</w:t>
            </w:r>
            <w:r>
              <w:rPr>
                <w:rFonts w:ascii="Arial"/>
                <w:sz w:val="20"/>
              </w:rPr>
              <w:t>nn ist.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2.2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Spezifikation der Ausgangsstoffe (bzw. Verweis auf entsprechende,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</w:rPr>
        <w:t xml:space="preserve">Dieses Blatt ist je nach Anzahl der Ausgangsstoffe zu </w:t>
      </w:r>
      <w:r>
        <w:rPr>
          <w:rFonts w:ascii="Arial"/>
          <w:i/>
        </w:rPr>
        <w:t>vervielf</w:t>
      </w:r>
      <w:r>
        <w:rPr>
          <w:rFonts w:ascii="Arial"/>
          <w:i/>
        </w:rPr>
        <w:t>ä</w:t>
      </w:r>
      <w:r>
        <w:rPr>
          <w:rFonts w:ascii="Arial"/>
          <w:i/>
        </w:rPr>
        <w:t>ltigen und auszuf</w:t>
      </w:r>
      <w:r>
        <w:rPr>
          <w:rFonts w:ascii="Arial"/>
          <w:i/>
        </w:rPr>
        <w:t>ü</w:t>
      </w:r>
      <w:r>
        <w:rPr>
          <w:rFonts w:ascii="Arial"/>
          <w:i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Ausgangsstoff/Rohstoff:</w:t>
      </w:r>
      <w:r>
        <w:rPr>
          <w:rFonts w:ascii="Arial"/>
          <w:b/>
        </w:rPr>
        <w:t xml:space="preserve"> </w:t>
      </w:r>
      <w:r>
        <w:rPr>
          <w:rFonts w:ascii="Arial"/>
          <w:b/>
          <w:sz w:val="24"/>
        </w:rPr>
        <w:t>Ceraphyl 847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</w:t>
      </w:r>
      <w:r>
        <w:rPr>
          <w:rFonts w:ascii="Arial"/>
          <w:sz w:val="24"/>
        </w:rPr>
        <w:t xml:space="preserve">   a) Identifizierung des Ausgangsstoffes: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quantitative Zusammensetzung </w:t>
      </w:r>
      <w:r>
        <w:rPr>
          <w:rFonts w:ascii="Arial"/>
          <w:u w:val="single"/>
        </w:rPr>
        <w:t>INCI-Bezeichnung</w:t>
      </w:r>
      <w:r>
        <w:rPr>
          <w:rFonts w:ascii="Arial"/>
        </w:rPr>
        <w:t xml:space="preserve">, CAS-Nr.,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Handelsname, etc.)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084"/>
        <w:gridCol w:w="82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OCTYLDODECYL STEAROYL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100.0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</w:t>
      </w:r>
      <w:r>
        <w:rPr>
          <w:rFonts w:ascii="Arial"/>
          <w:sz w:val="24"/>
        </w:rPr>
        <w:t xml:space="preserve">       b) Kurze Herstellungsbeschreibung/Herkunft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bei Naturstoffen, Extrakten)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Keine Angabe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c) Angabe der chemisch-physikalischen Spezifikationen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1862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2.2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Spezifikation der Ausgangsstoffe (bzw. Verweis auf entsprechende,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</w:rPr>
        <w:t>Dieses Blatt ist je nach Anzahl der Ausgangsstoffe zu vervielf</w:t>
      </w:r>
      <w:r>
        <w:rPr>
          <w:rFonts w:ascii="Arial"/>
          <w:i/>
        </w:rPr>
        <w:t>ä</w:t>
      </w:r>
      <w:r>
        <w:rPr>
          <w:rFonts w:ascii="Arial"/>
          <w:i/>
        </w:rPr>
        <w:t>ltigen und auszuf</w:t>
      </w:r>
      <w:r>
        <w:rPr>
          <w:rFonts w:ascii="Arial"/>
          <w:i/>
        </w:rPr>
        <w:t>ü</w:t>
      </w:r>
      <w:r>
        <w:rPr>
          <w:rFonts w:ascii="Arial"/>
          <w:i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Ausgangsstoff/Rohstoff:</w:t>
      </w:r>
      <w:r>
        <w:rPr>
          <w:rFonts w:ascii="Arial"/>
          <w:b/>
        </w:rPr>
        <w:t xml:space="preserve"> </w:t>
      </w:r>
      <w:r>
        <w:rPr>
          <w:rFonts w:ascii="Arial"/>
          <w:b/>
          <w:sz w:val="24"/>
        </w:rPr>
        <w:t>Zinc</w:t>
      </w:r>
      <w:r>
        <w:rPr>
          <w:rFonts w:ascii="Arial"/>
          <w:b/>
          <w:sz w:val="24"/>
        </w:rPr>
        <w:t xml:space="preserve"> Stearate USP 24/ZPR-21-V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</w:t>
      </w:r>
      <w:r>
        <w:rPr>
          <w:rFonts w:ascii="Arial"/>
          <w:sz w:val="24"/>
        </w:rPr>
        <w:t xml:space="preserve">   a) Identifizierung des Ausgangsstoffes: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quantitative Zusammensetzung </w:t>
      </w:r>
      <w:r>
        <w:rPr>
          <w:rFonts w:ascii="Arial"/>
          <w:u w:val="single"/>
        </w:rPr>
        <w:t>INCI-Bezeichnung</w:t>
      </w:r>
      <w:r>
        <w:rPr>
          <w:rFonts w:ascii="Arial"/>
        </w:rPr>
        <w:t xml:space="preserve">, CAS-Nr.,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Handelsname, etc.)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82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ZINC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100.0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</w:t>
      </w:r>
      <w:r>
        <w:rPr>
          <w:rFonts w:ascii="Arial"/>
          <w:sz w:val="24"/>
        </w:rPr>
        <w:t xml:space="preserve">       b) Kurze Herstellungsbeschreibung/Herkunft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bei Naturstoffen, Extrakten)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Keine Angabe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c) Angabe der chemisch-physikalischen Spezifikationen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1862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2.2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Spezifikation der Ausgangsstoffe (bzw. Verweis auf entsprechende,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</w:rPr>
        <w:t>Dieses Blatt ist je nach Anzahl der Ausgangsstoffe zu vervielf</w:t>
      </w:r>
      <w:r>
        <w:rPr>
          <w:rFonts w:ascii="Arial"/>
          <w:i/>
        </w:rPr>
        <w:t>ä</w:t>
      </w:r>
      <w:r>
        <w:rPr>
          <w:rFonts w:ascii="Arial"/>
          <w:i/>
        </w:rPr>
        <w:t>ltigen und auszuf</w:t>
      </w:r>
      <w:r>
        <w:rPr>
          <w:rFonts w:ascii="Arial"/>
          <w:i/>
        </w:rPr>
        <w:t>ü</w:t>
      </w:r>
      <w:r>
        <w:rPr>
          <w:rFonts w:ascii="Arial"/>
          <w:i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Ausgangsstoff/Rohstoff:</w:t>
      </w:r>
      <w:r>
        <w:rPr>
          <w:rFonts w:ascii="Arial"/>
          <w:b/>
        </w:rPr>
        <w:t xml:space="preserve"> </w:t>
      </w:r>
      <w:r>
        <w:rPr>
          <w:rFonts w:ascii="Arial"/>
          <w:b/>
          <w:sz w:val="24"/>
        </w:rPr>
        <w:t>Verious Pigments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</w:t>
      </w:r>
      <w:r>
        <w:rPr>
          <w:rFonts w:ascii="Arial"/>
          <w:sz w:val="24"/>
        </w:rPr>
        <w:t xml:space="preserve">   a) I</w:t>
      </w:r>
      <w:r>
        <w:rPr>
          <w:rFonts w:ascii="Arial"/>
          <w:sz w:val="24"/>
        </w:rPr>
        <w:t>dentifizierung des Ausgangsstoffes: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quantitative Zusammensetzung </w:t>
      </w:r>
      <w:r>
        <w:rPr>
          <w:rFonts w:ascii="Arial"/>
          <w:u w:val="single"/>
        </w:rPr>
        <w:t>INCI-Bezeichnung</w:t>
      </w:r>
      <w:r>
        <w:rPr>
          <w:rFonts w:ascii="Arial"/>
        </w:rPr>
        <w:t xml:space="preserve">, CAS-Nr.,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Handelsname, etc.)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2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SILICA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76.8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TIN OXIDE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23.2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</w:t>
      </w:r>
      <w:r>
        <w:rPr>
          <w:rFonts w:ascii="Arial"/>
          <w:sz w:val="24"/>
        </w:rPr>
        <w:t xml:space="preserve">       b) Kurze Herstellungsbeschreibung/Herkunft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bei Naturstoffen, Extrakten)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Keine Angabe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c) Angabe der chemisch-physikalischen Spezifikationen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1862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2.2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Spezifikation der Ausgangsstoffe (bzw. Verweis auf entsprechende,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</w:rPr>
        <w:t>Dieses Blatt ist je nach Anzahl der Ausgangsstoffe zu vervielf</w:t>
      </w:r>
      <w:r>
        <w:rPr>
          <w:rFonts w:ascii="Arial"/>
          <w:i/>
        </w:rPr>
        <w:t>ä</w:t>
      </w:r>
      <w:r>
        <w:rPr>
          <w:rFonts w:ascii="Arial"/>
          <w:i/>
        </w:rPr>
        <w:t>ltigen und auszuf</w:t>
      </w:r>
      <w:r>
        <w:rPr>
          <w:rFonts w:ascii="Arial"/>
          <w:i/>
        </w:rPr>
        <w:t>ü</w:t>
      </w:r>
      <w:r>
        <w:rPr>
          <w:rFonts w:ascii="Arial"/>
          <w:i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Ausgangsstoff/Rohstoff:</w:t>
      </w:r>
      <w:r>
        <w:rPr>
          <w:rFonts w:ascii="Arial"/>
          <w:b/>
        </w:rPr>
        <w:t xml:space="preserve"> </w:t>
      </w:r>
      <w:r>
        <w:rPr>
          <w:rFonts w:ascii="Arial"/>
          <w:b/>
          <w:sz w:val="24"/>
        </w:rPr>
        <w:t>Taclum Pharma M &amp; G/Micro Talc</w:t>
      </w:r>
      <w:r>
        <w:rPr>
          <w:rFonts w:ascii="Arial"/>
          <w:b/>
          <w:sz w:val="24"/>
        </w:rPr>
        <w:t xml:space="preserve"> FC 8KN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</w:t>
      </w:r>
      <w:r>
        <w:rPr>
          <w:rFonts w:ascii="Arial"/>
          <w:sz w:val="24"/>
        </w:rPr>
        <w:t xml:space="preserve">   a) Identifizierung des Ausgangsstoffes: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quantitative Zusammensetzung </w:t>
      </w:r>
      <w:r>
        <w:rPr>
          <w:rFonts w:ascii="Arial"/>
          <w:u w:val="single"/>
        </w:rPr>
        <w:t>INCI-Bezeichnung</w:t>
      </w:r>
      <w:r>
        <w:rPr>
          <w:rFonts w:ascii="Arial"/>
        </w:rPr>
        <w:t xml:space="preserve">, CAS-Nr.,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Handelsname, etc.)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2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TALC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100.0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</w:t>
      </w:r>
      <w:r>
        <w:rPr>
          <w:rFonts w:ascii="Arial"/>
          <w:sz w:val="24"/>
        </w:rPr>
        <w:t xml:space="preserve">       b) Kurze Herstellungsbeschreibung/Herkunft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bei Naturstoffen, Extrakten)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Keine Angabe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c) Angabe der chemisch-physikalischen Spezifikationen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1862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2.2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Spezifikation der Ausgangsstoffe (bzw. Verweis auf entsprechende,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</w:rPr>
        <w:t>Dieses Blatt ist je nach Anzahl der Ausgangsstoffe zu vervielf</w:t>
      </w:r>
      <w:r>
        <w:rPr>
          <w:rFonts w:ascii="Arial"/>
          <w:i/>
        </w:rPr>
        <w:t>ä</w:t>
      </w:r>
      <w:r>
        <w:rPr>
          <w:rFonts w:ascii="Arial"/>
          <w:i/>
        </w:rPr>
        <w:t>ltigen und auszuf</w:t>
      </w:r>
      <w:r>
        <w:rPr>
          <w:rFonts w:ascii="Arial"/>
          <w:i/>
        </w:rPr>
        <w:t>ü</w:t>
      </w:r>
      <w:r>
        <w:rPr>
          <w:rFonts w:ascii="Arial"/>
          <w:i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Ausgangsstoff/Rohstoff:</w:t>
      </w:r>
      <w:r>
        <w:rPr>
          <w:rFonts w:ascii="Arial"/>
          <w:b/>
        </w:rPr>
        <w:t xml:space="preserve"> </w:t>
      </w:r>
      <w:r>
        <w:rPr>
          <w:rFonts w:ascii="Arial"/>
          <w:b/>
          <w:sz w:val="24"/>
        </w:rPr>
        <w:t>Ceraphyl 375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</w:t>
      </w:r>
      <w:r>
        <w:rPr>
          <w:rFonts w:ascii="Arial"/>
          <w:sz w:val="24"/>
        </w:rPr>
        <w:t xml:space="preserve">   a) Ident</w:t>
      </w:r>
      <w:r>
        <w:rPr>
          <w:rFonts w:ascii="Arial"/>
          <w:sz w:val="24"/>
        </w:rPr>
        <w:t>ifizierung des Ausgangsstoffes: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quantitative Zusammensetzung </w:t>
      </w:r>
      <w:r>
        <w:rPr>
          <w:rFonts w:ascii="Arial"/>
          <w:u w:val="single"/>
        </w:rPr>
        <w:t>INCI-Bezeichnung</w:t>
      </w:r>
      <w:r>
        <w:rPr>
          <w:rFonts w:ascii="Arial"/>
        </w:rPr>
        <w:t xml:space="preserve">, CAS-Nr.,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Handelsname, etc.)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317"/>
        <w:gridCol w:w="82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ISOSTEARYL NEOPENTANOATE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100.0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</w:t>
      </w:r>
      <w:r>
        <w:rPr>
          <w:rFonts w:ascii="Arial"/>
          <w:sz w:val="24"/>
        </w:rPr>
        <w:t xml:space="preserve">       b) Kurze Herstellungsbeschreibung/Herkunft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bei Naturstoffen, Extrakten)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Keine Angabe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c) Angabe der chemisch-physikalischen Spezifikationen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1862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2.2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Spezifikation der Ausgangsstoffe (bzw. Verweis auf entsprechende,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   beigelegte Dokumente)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</w:rPr>
        <w:t>Dieses Blatt ist je nach Anzahl der Ausgangsstoffe zu vervielf</w:t>
      </w:r>
      <w:r>
        <w:rPr>
          <w:rFonts w:ascii="Arial"/>
          <w:i/>
        </w:rPr>
        <w:t>ä</w:t>
      </w:r>
      <w:r>
        <w:rPr>
          <w:rFonts w:ascii="Arial"/>
          <w:i/>
        </w:rPr>
        <w:t>ltigen und auszuf</w:t>
      </w:r>
      <w:r>
        <w:rPr>
          <w:rFonts w:ascii="Arial"/>
          <w:i/>
        </w:rPr>
        <w:t>ü</w:t>
      </w:r>
      <w:r>
        <w:rPr>
          <w:rFonts w:ascii="Arial"/>
          <w:i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Ausgangsstoff/Rohstoff:</w:t>
      </w:r>
      <w:r>
        <w:rPr>
          <w:rFonts w:ascii="Arial"/>
          <w:b/>
        </w:rPr>
        <w:t xml:space="preserve"> </w:t>
      </w:r>
      <w:r>
        <w:rPr>
          <w:rFonts w:ascii="Arial"/>
          <w:b/>
          <w:sz w:val="24"/>
        </w:rPr>
        <w:t>Oxynex K liquid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</w:t>
      </w:r>
      <w:r>
        <w:rPr>
          <w:rFonts w:ascii="Arial"/>
          <w:sz w:val="24"/>
        </w:rPr>
        <w:t xml:space="preserve">   a) Id</w:t>
      </w:r>
      <w:r>
        <w:rPr>
          <w:rFonts w:ascii="Arial"/>
          <w:sz w:val="24"/>
        </w:rPr>
        <w:t>entifizierung des Ausgangsstoffes: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quantitative Zusammensetzung </w:t>
      </w:r>
      <w:r>
        <w:rPr>
          <w:rFonts w:ascii="Arial"/>
          <w:u w:val="single"/>
        </w:rPr>
        <w:t>INCI-Bezeichnung</w:t>
      </w:r>
      <w:r>
        <w:rPr>
          <w:rFonts w:ascii="Arial"/>
        </w:rPr>
        <w:t xml:space="preserve">, CAS-Nr.,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Handelsname, etc.)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82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Deklaration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Menge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PEG-8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69.0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TOCOPHEROL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24.0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ASCORBYL PALMITATE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5.0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CITRIC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ASCORBIC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1.0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</w:t>
      </w:r>
      <w:r>
        <w:rPr>
          <w:rFonts w:ascii="Arial"/>
          <w:sz w:val="24"/>
        </w:rPr>
        <w:t xml:space="preserve">       b) Kurze Herstellungsbeschreibung/Herkunft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(z.B. bei Naturstoffen, Extrakten)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Keine Angabe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c) Angabe der chemisch-physikalischen Spezifikationen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1862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3. </w:t>
      </w:r>
      <w:r>
        <w:rPr>
          <w:rFonts w:ascii="Arial"/>
          <w:b/>
          <w:sz w:val="24"/>
          <w:u w:val="single"/>
        </w:rPr>
        <w:t>Mikrobiologische Qualit</w:t>
      </w:r>
      <w:r>
        <w:rPr>
          <w:rFonts w:ascii="Arial"/>
          <w:b/>
          <w:sz w:val="24"/>
          <w:u w:val="single"/>
        </w:rPr>
        <w:t>ä</w:t>
      </w:r>
      <w:r>
        <w:rPr>
          <w:rFonts w:ascii="Arial"/>
          <w:b/>
          <w:sz w:val="24"/>
          <w:u w:val="single"/>
        </w:rPr>
        <w:t>t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 3.1 </w:t>
      </w:r>
      <w:r>
        <w:rPr>
          <w:rFonts w:ascii="Arial"/>
          <w:b/>
          <w:sz w:val="24"/>
          <w:u w:val="single"/>
        </w:rPr>
        <w:t>Mikrobiologische Qualit</w:t>
      </w:r>
      <w:r>
        <w:rPr>
          <w:rFonts w:ascii="Arial"/>
          <w:b/>
          <w:sz w:val="24"/>
          <w:u w:val="single"/>
        </w:rPr>
        <w:t>ä</w:t>
      </w:r>
      <w:r>
        <w:rPr>
          <w:rFonts w:ascii="Arial"/>
          <w:b/>
          <w:sz w:val="24"/>
          <w:u w:val="single"/>
        </w:rPr>
        <w:t>t des Fertigerzeugnisses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a) Angabe der mikrobiologischen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</w:t>
      </w:r>
      <w:r>
        <w:rPr>
          <w:rFonts w:ascii="Arial"/>
        </w:rPr>
        <w:t>Gesamtkeimzahl, Indikatorkeime (Pseudomonas aeroginosa,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Staphylococcus aureus, Candida albicans, E</w:t>
      </w:r>
      <w:r>
        <w:rPr>
          <w:rFonts w:ascii="Arial"/>
        </w:rPr>
        <w:t xml:space="preserve">scherichia coli,...), Hefen,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Schimmelpilze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Besonderer Aufmerksamkeit bed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rfen kosmetische Mittel, die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angewendet werden (</w:t>
      </w:r>
      <w:r>
        <w:rPr>
          <w:rFonts w:ascii="Arial"/>
          <w:i/>
          <w:sz w:val="24"/>
        </w:rPr>
        <w:t>Falls zutreffend, bitte ankreuzen</w:t>
      </w:r>
      <w:r>
        <w:rPr>
          <w:rFonts w:ascii="Arial"/>
          <w:sz w:val="24"/>
        </w:rPr>
        <w:t>):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0"/>
        </w:rPr>
        <w:t>bei Kindern im Alter von weniger als drei Jahren,,auf gesch</w:t>
      </w:r>
      <w:r>
        <w:rPr>
          <w:rFonts w:ascii="Arial"/>
          <w:sz w:val="20"/>
        </w:rPr>
        <w:t>ä</w:t>
      </w:r>
      <w:r>
        <w:rPr>
          <w:rFonts w:ascii="Arial"/>
          <w:sz w:val="20"/>
        </w:rPr>
        <w:t>digter Haut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95"/>
        <w:gridCol w:w="2218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Akzeptanzkriterien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FARBE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FARBE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0"/>
              </w:rPr>
              <w:t>0.0&lt;&gt;20.0 Sollwert:8.0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Richtlinien zu den Mikrobiologischen Kennzahlen sind in den "</w:t>
      </w:r>
      <w:r>
        <w:rPr>
          <w:rFonts w:ascii="Arial"/>
          <w:sz w:val="24"/>
          <w:u w:val="single"/>
        </w:rPr>
        <w:t>SCCP'S NOTES OF GUIDANCE</w:t>
      </w:r>
      <w:r>
        <w:rPr>
          <w:rFonts w:ascii="Arial"/>
          <w:sz w:val="24"/>
        </w:rPr>
        <w:t>" unter dem Kapitel "6-4 Guidelines on microbiological quality of the finished cosmetic Products</w:t>
      </w:r>
      <w:r>
        <w:rPr>
          <w:rFonts w:ascii="Arial"/>
          <w:sz w:val="24"/>
        </w:rPr>
        <w:t xml:space="preserve">, Seite 92" vorgegeben. Diese empfohlenen Grenzwerte sind auch vom IKW im </w:t>
      </w:r>
      <w:r>
        <w:rPr>
          <w:rFonts w:ascii="Arial"/>
          <w:sz w:val="24"/>
          <w:u w:val="single"/>
        </w:rPr>
        <w:t>Leitfaden f</w:t>
      </w:r>
      <w:r>
        <w:rPr>
          <w:rFonts w:ascii="Arial"/>
          <w:sz w:val="24"/>
          <w:u w:val="single"/>
        </w:rPr>
        <w:t>ü</w:t>
      </w:r>
      <w:r>
        <w:rPr>
          <w:rFonts w:ascii="Arial"/>
          <w:sz w:val="24"/>
          <w:u w:val="single"/>
        </w:rPr>
        <w:t>r Mikrobiologisches Qualit</w:t>
      </w:r>
      <w:r>
        <w:rPr>
          <w:rFonts w:ascii="Arial"/>
          <w:sz w:val="24"/>
          <w:u w:val="single"/>
        </w:rPr>
        <w:t>ä</w:t>
      </w:r>
      <w:r>
        <w:rPr>
          <w:rFonts w:ascii="Arial"/>
          <w:sz w:val="24"/>
          <w:u w:val="single"/>
        </w:rPr>
        <w:t>tsmanagement (MQM) kosmetische Mittel</w:t>
      </w:r>
      <w:r>
        <w:rPr>
          <w:rFonts w:ascii="Arial"/>
          <w:sz w:val="24"/>
        </w:rPr>
        <w:t xml:space="preserve"> (Seite 38/3c) und unter</w:t>
      </w:r>
      <w:r>
        <w:rPr>
          <w:rFonts w:ascii="Arial"/>
          <w:sz w:val="24"/>
          <w:u w:val="single"/>
        </w:rPr>
        <w:t xml:space="preserve"> Richtlinien f</w:t>
      </w:r>
      <w:r>
        <w:rPr>
          <w:rFonts w:ascii="Arial"/>
          <w:sz w:val="24"/>
          <w:u w:val="single"/>
        </w:rPr>
        <w:t>ü</w:t>
      </w:r>
      <w:r>
        <w:rPr>
          <w:rFonts w:ascii="Arial"/>
          <w:sz w:val="24"/>
          <w:u w:val="single"/>
        </w:rPr>
        <w:t>r die mikrobiologische Qualit</w:t>
      </w:r>
      <w:r>
        <w:rPr>
          <w:rFonts w:ascii="Arial"/>
          <w:sz w:val="24"/>
          <w:u w:val="single"/>
        </w:rPr>
        <w:t>ä</w:t>
      </w:r>
      <w:r>
        <w:rPr>
          <w:rFonts w:ascii="Arial"/>
          <w:sz w:val="24"/>
          <w:u w:val="single"/>
        </w:rPr>
        <w:t>t</w:t>
      </w:r>
      <w:r>
        <w:rPr>
          <w:rFonts w:ascii="Arial"/>
          <w:sz w:val="24"/>
        </w:rPr>
        <w:t xml:space="preserve"> von der AGES ver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ffentlich.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</w:t>
      </w:r>
      <w:r>
        <w:rPr>
          <w:rFonts w:ascii="Arial"/>
          <w:sz w:val="24"/>
        </w:rPr>
        <w:t xml:space="preserve">     b) </w:t>
      </w:r>
      <w:r>
        <w:rPr>
          <w:rFonts w:ascii="Arial"/>
          <w:sz w:val="24"/>
          <w:u w:val="single"/>
        </w:rPr>
        <w:t>Angaben zur mikrobiologischen Stabilit</w:t>
      </w:r>
      <w:r>
        <w:rPr>
          <w:rFonts w:ascii="Arial"/>
          <w:sz w:val="24"/>
          <w:u w:val="single"/>
        </w:rPr>
        <w:t>ä</w:t>
      </w:r>
      <w:r>
        <w:rPr>
          <w:rFonts w:ascii="Arial"/>
          <w:sz w:val="24"/>
          <w:u w:val="single"/>
        </w:rPr>
        <w:t>t</w:t>
      </w:r>
      <w:r>
        <w:rPr>
          <w:rFonts w:ascii="Arial"/>
          <w:sz w:val="24"/>
        </w:rPr>
        <w:t xml:space="preserve"> des Produktes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</w:t>
      </w:r>
      <w:r>
        <w:rPr>
          <w:rFonts w:ascii="Arial"/>
        </w:rPr>
        <w:t xml:space="preserve">  (z.B. Ergebnisse aus Lagerungsversuchen, Konservierungsbelastungstests)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Hier werden die Angaben zur Mikrobiologischen Stabilit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gesetzt. Sehr gut, wie ich finde.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i/>
          <w:sz w:val="24"/>
          <w:u w:val="single"/>
        </w:rPr>
        <w:t>Anmerkung</w:t>
      </w:r>
      <w:r>
        <w:rPr>
          <w:rFonts w:ascii="Arial"/>
          <w:sz w:val="24"/>
        </w:rPr>
        <w:t>: Zu</w:t>
      </w:r>
      <w:r>
        <w:rPr>
          <w:rFonts w:ascii="Arial"/>
          <w:sz w:val="24"/>
        </w:rPr>
        <w:t xml:space="preserve">r </w:t>
      </w:r>
      <w:r>
        <w:rPr>
          <w:rFonts w:ascii="Arial"/>
          <w:sz w:val="24"/>
          <w:u w:val="single"/>
        </w:rPr>
        <w:t>mikrobiologischen Stabit</w:t>
      </w:r>
      <w:r>
        <w:rPr>
          <w:rFonts w:ascii="Arial"/>
          <w:sz w:val="24"/>
          <w:u w:val="single"/>
        </w:rPr>
        <w:t>ä</w:t>
      </w:r>
      <w:r>
        <w:rPr>
          <w:rFonts w:ascii="Arial"/>
          <w:sz w:val="24"/>
          <w:u w:val="single"/>
        </w:rPr>
        <w:t>t</w:t>
      </w:r>
      <w:r>
        <w:rPr>
          <w:rFonts w:ascii="Arial"/>
          <w:sz w:val="24"/>
        </w:rPr>
        <w:t xml:space="preserve"> geh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 xml:space="preserve">ren auch Produktdaten zur Mindesthaltbarkeit (MHD - Date of Minimum Durability) und/oder zur Verwendungsdauer nach dem erstmaligen 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ffnen (</w:t>
      </w:r>
      <w:r>
        <w:rPr>
          <w:rFonts w:ascii="Arial"/>
          <w:sz w:val="24"/>
          <w:u w:val="single"/>
        </w:rPr>
        <w:t>PAO - Period after Opening</w:t>
      </w:r>
      <w:r>
        <w:rPr>
          <w:rFonts w:ascii="Arial"/>
          <w:sz w:val="24"/>
        </w:rPr>
        <w:t>). Dabei sollte sich der Produktverantwortliche am Stand v</w:t>
      </w:r>
      <w:r>
        <w:rPr>
          <w:rFonts w:ascii="Arial"/>
          <w:sz w:val="24"/>
        </w:rPr>
        <w:t xml:space="preserve">on Wissenschaft und Technik orientieren - wie den Leitlinien des SCCP, </w:t>
      </w:r>
      <w:r>
        <w:rPr>
          <w:rFonts w:ascii="Arial"/>
          <w:sz w:val="24"/>
          <w:u w:val="single"/>
        </w:rPr>
        <w:t>Guidelines on Microbial Quality Management (MQM) der COLIPA</w:t>
      </w:r>
      <w:r>
        <w:rPr>
          <w:rFonts w:ascii="Arial"/>
          <w:sz w:val="24"/>
        </w:rPr>
        <w:t xml:space="preserve"> bzw. </w:t>
      </w:r>
      <w:r>
        <w:rPr>
          <w:rFonts w:ascii="Arial"/>
          <w:sz w:val="24"/>
          <w:u w:val="single"/>
        </w:rPr>
        <w:t>Leitfaden f</w:t>
      </w:r>
      <w:r>
        <w:rPr>
          <w:rFonts w:ascii="Arial"/>
          <w:sz w:val="24"/>
          <w:u w:val="single"/>
        </w:rPr>
        <w:t>ü</w:t>
      </w:r>
      <w:r>
        <w:rPr>
          <w:rFonts w:ascii="Arial"/>
          <w:sz w:val="24"/>
          <w:u w:val="single"/>
        </w:rPr>
        <w:t>r Mikrobiologisches Qualit</w:t>
      </w:r>
      <w:r>
        <w:rPr>
          <w:rFonts w:ascii="Arial"/>
          <w:sz w:val="24"/>
          <w:u w:val="single"/>
        </w:rPr>
        <w:t>ä</w:t>
      </w:r>
      <w:r>
        <w:rPr>
          <w:rFonts w:ascii="Arial"/>
          <w:sz w:val="24"/>
          <w:u w:val="single"/>
        </w:rPr>
        <w:t>tsmanagement (MQM) kometischer Mittel des IKW</w:t>
      </w:r>
      <w:r>
        <w:rPr>
          <w:rFonts w:ascii="Arial"/>
          <w:sz w:val="24"/>
        </w:rPr>
        <w:t>, Europ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ische Pharmacopoe oder der </w:t>
      </w:r>
      <w:r>
        <w:rPr>
          <w:rFonts w:ascii="Arial"/>
          <w:sz w:val="24"/>
          <w:u w:val="single"/>
        </w:rPr>
        <w:t>Europ</w:t>
      </w:r>
      <w:r>
        <w:rPr>
          <w:rFonts w:ascii="Arial"/>
          <w:sz w:val="24"/>
          <w:u w:val="single"/>
        </w:rPr>
        <w:t>ä</w:t>
      </w:r>
      <w:r>
        <w:rPr>
          <w:rFonts w:ascii="Arial"/>
          <w:sz w:val="24"/>
          <w:u w:val="single"/>
        </w:rPr>
        <w:t>ischen Kommision</w:t>
      </w:r>
      <w:r>
        <w:rPr>
          <w:rFonts w:ascii="Arial"/>
          <w:sz w:val="24"/>
        </w:rPr>
        <w:t xml:space="preserve"> (Fragen/Antworten "Haltbarkeit nach dem 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ffnen).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3.2 </w:t>
      </w:r>
      <w:r>
        <w:rPr>
          <w:rFonts w:ascii="Arial"/>
          <w:b/>
          <w:sz w:val="24"/>
          <w:u w:val="single"/>
        </w:rPr>
        <w:t>Mikrobiologische Qualit</w:t>
      </w:r>
      <w:r>
        <w:rPr>
          <w:rFonts w:ascii="Arial"/>
          <w:b/>
          <w:sz w:val="24"/>
          <w:u w:val="single"/>
        </w:rPr>
        <w:t>ä</w:t>
      </w:r>
      <w:r>
        <w:rPr>
          <w:rFonts w:ascii="Arial"/>
          <w:b/>
          <w:sz w:val="24"/>
          <w:u w:val="single"/>
        </w:rPr>
        <w:t>t der 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a) Angabe der mikrobiologischen Spezifikationen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(sofern relevant)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2586"/>
        <w:gridCol w:w="2961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Ausgangsstoff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Angabe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 xml:space="preserve">Mica </w:t>
            </w:r>
            <w:r>
              <w:rPr>
                <w:rFonts w:ascii="Arial"/>
                <w:sz w:val="24"/>
              </w:rPr>
              <w:t>titanated, various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Mikrobiologische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</w:t>
            </w:r>
          </w:p>
        </w:tc>
        <w:tc>
          <w:tcPr>
            <w:tcW w:w="0" w:type="auto"/>
          </w:tcPr>
          <w:p w:rsidR="00DF43DB" w:rsidRDefault="00DF43DB"/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Ausgangsstoff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Angabe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Ceraphyl 847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Mikrobiologische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</w:t>
            </w:r>
          </w:p>
        </w:tc>
        <w:tc>
          <w:tcPr>
            <w:tcW w:w="0" w:type="auto"/>
          </w:tcPr>
          <w:p w:rsidR="00DF43DB" w:rsidRDefault="00DF43DB"/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Ausgangsstoff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Angabe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Zinc Stearate USP 24/ZPR-21-V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Mikrobiologische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</w:t>
            </w:r>
          </w:p>
        </w:tc>
        <w:tc>
          <w:tcPr>
            <w:tcW w:w="0" w:type="auto"/>
          </w:tcPr>
          <w:p w:rsidR="00DF43DB" w:rsidRDefault="00DF43DB"/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Ausgangsstoff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Angabe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 xml:space="preserve">Verious </w:t>
            </w:r>
            <w:r>
              <w:rPr>
                <w:rFonts w:ascii="Arial"/>
                <w:sz w:val="24"/>
              </w:rPr>
              <w:t>Pigments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Mikrobiologische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</w:t>
            </w:r>
          </w:p>
        </w:tc>
        <w:tc>
          <w:tcPr>
            <w:tcW w:w="0" w:type="auto"/>
          </w:tcPr>
          <w:p w:rsidR="00DF43DB" w:rsidRDefault="00DF43DB"/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Ausgangsstoff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Angabe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Taclum Pharma M &amp; G/Micro Talc FC 8KN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Mikrobiologische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MIbi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 gut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Ausgangsstoff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Angabe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Ceraphyl 375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Mikrobiologische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</w:t>
            </w:r>
          </w:p>
        </w:tc>
        <w:tc>
          <w:tcPr>
            <w:tcW w:w="0" w:type="auto"/>
          </w:tcPr>
          <w:p w:rsidR="00DF43DB" w:rsidRDefault="00DF43DB"/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Ausgangsstoff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Angabe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Oxynex K liquid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Mikrobiologische Qualit</w:t>
            </w:r>
            <w:r>
              <w:rPr>
                <w:rFonts w:ascii="Arial"/>
                <w:sz w:val="24"/>
              </w:rPr>
              <w:t>ä</w:t>
            </w:r>
            <w:r>
              <w:rPr>
                <w:rFonts w:ascii="Arial"/>
                <w:sz w:val="24"/>
              </w:rPr>
              <w:t>t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Mikrobiliolgie von Oxynex Liquid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>Verunreinigung, Spuren, Informationen zum Verpackungsmaterial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4.1 </w:t>
      </w:r>
      <w:r>
        <w:rPr>
          <w:rFonts w:ascii="Arial"/>
          <w:b/>
          <w:sz w:val="24"/>
          <w:u w:val="single"/>
        </w:rPr>
        <w:t>Verunreinigungen, Spuren der 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       </w:t>
      </w:r>
      <w:r>
        <w:rPr>
          <w:rFonts w:ascii="Arial"/>
          <w:i/>
          <w:sz w:val="20"/>
        </w:rPr>
        <w:t xml:space="preserve">Dieses Blatt ist je nach Anzahl der </w:t>
      </w:r>
      <w:r>
        <w:rPr>
          <w:rFonts w:ascii="Arial"/>
          <w:i/>
          <w:sz w:val="20"/>
        </w:rPr>
        <w:t>Ausgangsstoffe zu vervielf</w:t>
      </w:r>
      <w:r>
        <w:rPr>
          <w:rFonts w:ascii="Arial"/>
          <w:i/>
          <w:sz w:val="20"/>
        </w:rPr>
        <w:t>ä</w:t>
      </w:r>
      <w:r>
        <w:rPr>
          <w:rFonts w:ascii="Arial"/>
          <w:i/>
          <w:sz w:val="20"/>
        </w:rPr>
        <w:t>ltigen und auszuf</w:t>
      </w:r>
      <w:r>
        <w:rPr>
          <w:rFonts w:ascii="Arial"/>
          <w:i/>
          <w:sz w:val="20"/>
        </w:rPr>
        <w:t>ü</w:t>
      </w:r>
      <w:r>
        <w:rPr>
          <w:rFonts w:ascii="Arial"/>
          <w:i/>
          <w:sz w:val="20"/>
        </w:rPr>
        <w:t>llen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Ausgangstoff/Rohstoff: Mica titanated, various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a) Angaben zur Reinheit (in Prozent) des Stoffes oder Gemisches: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(oder bei getrockneten Pflanzen, Wildsammlung</w:t>
      </w:r>
      <w:r>
        <w:rPr>
          <w:rFonts w:ascii="Arial"/>
        </w:rPr>
        <w:t>en, usw.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z.B. visuelle Kontrolle (Wareneingangspr</w:t>
      </w:r>
      <w:r>
        <w:rPr>
          <w:rFonts w:ascii="Arial"/>
        </w:rPr>
        <w:t>ü</w:t>
      </w:r>
      <w:r>
        <w:rPr>
          <w:rFonts w:ascii="Arial"/>
        </w:rPr>
        <w:t xml:space="preserve">fung) auf Verunreinigungen wie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Steine, Erde - bei getrockneten Pflanzen auf Vermischung mit anderen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</w:t>
      </w:r>
      <w:r>
        <w:rPr>
          <w:rFonts w:ascii="Arial"/>
        </w:rPr>
        <w:t>ä</w:t>
      </w:r>
      <w:r>
        <w:rPr>
          <w:rFonts w:ascii="Arial"/>
        </w:rPr>
        <w:t>hnlichen Planzen/-teilen)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</w:t>
      </w:r>
      <w:r>
        <w:rPr>
          <w:rFonts w:ascii="Arial"/>
          <w:sz w:val="24"/>
        </w:rPr>
        <w:t xml:space="preserve">     b) Angaben der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</w:t>
      </w:r>
      <w:r>
        <w:rPr>
          <w:rFonts w:ascii="Arial"/>
        </w:rPr>
        <w:t xml:space="preserve">  (z.B. Schwermetalle, Pestizide, andere m</w:t>
      </w:r>
      <w:r>
        <w:rPr>
          <w:rFonts w:ascii="Arial"/>
        </w:rPr>
        <w:t>ö</w:t>
      </w:r>
      <w:r>
        <w:rPr>
          <w:rFonts w:ascii="Arial"/>
        </w:rPr>
        <w:t>gliche Verunreinigungen wie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Triethanolamin verunreinigt mit Diethanolamin ethoxylierte Rohstoffe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verunreinigt mit</w:t>
      </w:r>
      <w:r>
        <w:rPr>
          <w:rFonts w:ascii="Arial"/>
        </w:rPr>
        <w:t xml:space="preserve"> 1,4.Dioxan)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717"/>
        <w:gridCol w:w="1244"/>
        <w:gridCol w:w="4327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Akzeptanzkriterien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PH-WerBestimmung mit Siemsn PH-Metr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KP901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4.0&lt;&gt;16.0 Sollwert:10.0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Durchmesser der Miene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Stead900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Nach Augenmass gucken ob sie zu dick/d</w:t>
            </w:r>
            <w:r>
              <w:rPr>
                <w:rFonts w:ascii="Arial"/>
                <w:sz w:val="24"/>
              </w:rPr>
              <w:t>ü</w:t>
            </w:r>
            <w:r>
              <w:rPr>
                <w:rFonts w:ascii="Arial"/>
                <w:sz w:val="24"/>
              </w:rPr>
              <w:t>nn ist.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Falls Spuren verbotener Stoffe vorliegen, Nachweis, dass</w:t>
      </w:r>
      <w:r>
        <w:rPr>
          <w:rFonts w:ascii="Arial"/>
          <w:sz w:val="24"/>
        </w:rPr>
        <w:t xml:space="preserve"> diese technisch unvermeidbar sind: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>Verunreinigung, Spuren, Informationen zum Verpackungsmaterial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4.1 </w:t>
      </w:r>
      <w:r>
        <w:rPr>
          <w:rFonts w:ascii="Arial"/>
          <w:b/>
          <w:sz w:val="24"/>
          <w:u w:val="single"/>
        </w:rPr>
        <w:t>Verunreinigungen, Spuren der 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       </w:t>
      </w:r>
      <w:r>
        <w:rPr>
          <w:rFonts w:ascii="Arial"/>
          <w:i/>
          <w:sz w:val="20"/>
        </w:rPr>
        <w:t>Dieses Blatt ist je nach Anzahl der Ausgangsstoffe zu vervielf</w:t>
      </w:r>
      <w:r>
        <w:rPr>
          <w:rFonts w:ascii="Arial"/>
          <w:i/>
          <w:sz w:val="20"/>
        </w:rPr>
        <w:t>ä</w:t>
      </w:r>
      <w:r>
        <w:rPr>
          <w:rFonts w:ascii="Arial"/>
          <w:i/>
          <w:sz w:val="20"/>
        </w:rPr>
        <w:t>ltigen und auszuf</w:t>
      </w:r>
      <w:r>
        <w:rPr>
          <w:rFonts w:ascii="Arial"/>
          <w:i/>
          <w:sz w:val="20"/>
        </w:rPr>
        <w:t>ü</w:t>
      </w:r>
      <w:r>
        <w:rPr>
          <w:rFonts w:ascii="Arial"/>
          <w:i/>
          <w:sz w:val="20"/>
        </w:rPr>
        <w:t>llen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Ausgangstoff/Rohstoff: Ceraphyl 847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a) Angaben zur Reinheit (in Prozent) des Stoffes oder Gemisches: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(oder bei getrockneten Pflanzen, Wildsammlungen, usw.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z.B. visuelle Kontrolle (Wareneingangspr</w:t>
      </w:r>
      <w:r>
        <w:rPr>
          <w:rFonts w:ascii="Arial"/>
        </w:rPr>
        <w:t>ü</w:t>
      </w:r>
      <w:r>
        <w:rPr>
          <w:rFonts w:ascii="Arial"/>
        </w:rPr>
        <w:t xml:space="preserve">fung) auf Verunreinigungen wie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Steine, Erde - bei getrockneten Pflanzen auf Vermischung mit anderen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</w:t>
      </w:r>
      <w:r>
        <w:rPr>
          <w:rFonts w:ascii="Arial"/>
        </w:rPr>
        <w:t>ä</w:t>
      </w:r>
      <w:r>
        <w:rPr>
          <w:rFonts w:ascii="Arial"/>
        </w:rPr>
        <w:t>hnlichen Planzen/-teilen)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b) A</w:t>
      </w:r>
      <w:r>
        <w:rPr>
          <w:rFonts w:ascii="Arial"/>
          <w:sz w:val="24"/>
        </w:rPr>
        <w:t>ngaben der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</w:t>
      </w:r>
      <w:r>
        <w:rPr>
          <w:rFonts w:ascii="Arial"/>
        </w:rPr>
        <w:t xml:space="preserve">  (z.B. Schwermetalle, Pestizide, andere m</w:t>
      </w:r>
      <w:r>
        <w:rPr>
          <w:rFonts w:ascii="Arial"/>
        </w:rPr>
        <w:t>ö</w:t>
      </w:r>
      <w:r>
        <w:rPr>
          <w:rFonts w:ascii="Arial"/>
        </w:rPr>
        <w:t>gliche Verunreinigungen wie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Triethanolamin verunreinigt mit Diethanolamin ethoxylierte Rohstoffe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verunreinigt mit 1,4.Diox</w:t>
      </w:r>
      <w:r>
        <w:rPr>
          <w:rFonts w:ascii="Arial"/>
        </w:rPr>
        <w:t>an)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150"/>
        <w:gridCol w:w="2191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Akzeptanzkriterien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Falls Spuren verbotener Stoffe vorliegen, Nachweis, dass diese technisch unvermeidbar sind: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>Verunreinigung, Spuren, Informationen zum Verpackungsmaterial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4.1 </w:t>
      </w:r>
      <w:r>
        <w:rPr>
          <w:rFonts w:ascii="Arial"/>
          <w:b/>
          <w:sz w:val="24"/>
          <w:u w:val="single"/>
        </w:rPr>
        <w:t xml:space="preserve">Verunreinigungen, Spuren der </w:t>
      </w:r>
      <w:r>
        <w:rPr>
          <w:rFonts w:ascii="Arial"/>
          <w:b/>
          <w:sz w:val="24"/>
          <w:u w:val="single"/>
        </w:rPr>
        <w:t>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       </w:t>
      </w:r>
      <w:r>
        <w:rPr>
          <w:rFonts w:ascii="Arial"/>
          <w:i/>
          <w:sz w:val="20"/>
        </w:rPr>
        <w:t>Dieses Blatt ist je nach Anzahl der Ausgangsstoffe zu vervielf</w:t>
      </w:r>
      <w:r>
        <w:rPr>
          <w:rFonts w:ascii="Arial"/>
          <w:i/>
          <w:sz w:val="20"/>
        </w:rPr>
        <w:t>ä</w:t>
      </w:r>
      <w:r>
        <w:rPr>
          <w:rFonts w:ascii="Arial"/>
          <w:i/>
          <w:sz w:val="20"/>
        </w:rPr>
        <w:t>ltigen und auszuf</w:t>
      </w:r>
      <w:r>
        <w:rPr>
          <w:rFonts w:ascii="Arial"/>
          <w:i/>
          <w:sz w:val="20"/>
        </w:rPr>
        <w:t>ü</w:t>
      </w:r>
      <w:r>
        <w:rPr>
          <w:rFonts w:ascii="Arial"/>
          <w:i/>
          <w:sz w:val="20"/>
        </w:rPr>
        <w:t>llen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Ausgangstoff/Rohstoff: Zinc Stearate USP 24/ZPR-21-V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a) Angaben zur Reinheit (in Prozent) des Stoffes oder Gemisches: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</w:t>
      </w:r>
      <w:r>
        <w:rPr>
          <w:rFonts w:ascii="Arial"/>
        </w:rPr>
        <w:t xml:space="preserve">                    (oder bei getrockneten Pflanzen, Wildsammlungen, usw.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z.B. visuelle Kontrolle (Wareneingangspr</w:t>
      </w:r>
      <w:r>
        <w:rPr>
          <w:rFonts w:ascii="Arial"/>
        </w:rPr>
        <w:t>ü</w:t>
      </w:r>
      <w:r>
        <w:rPr>
          <w:rFonts w:ascii="Arial"/>
        </w:rPr>
        <w:t xml:space="preserve">fung) auf Verunreinigungen wie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Steine, Erde - bei getrockneten Pflanzen auf Vermischung mit andere</w:t>
      </w:r>
      <w:r>
        <w:rPr>
          <w:rFonts w:ascii="Arial"/>
        </w:rPr>
        <w:t xml:space="preserve">n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</w:t>
      </w:r>
      <w:r>
        <w:rPr>
          <w:rFonts w:ascii="Arial"/>
        </w:rPr>
        <w:t>ä</w:t>
      </w:r>
      <w:r>
        <w:rPr>
          <w:rFonts w:ascii="Arial"/>
        </w:rPr>
        <w:t>hnlichen Planzen/-teilen)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b) Angaben der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</w:t>
      </w:r>
      <w:r>
        <w:rPr>
          <w:rFonts w:ascii="Arial"/>
        </w:rPr>
        <w:t xml:space="preserve">  (z.B. Schwermetalle, Pestizide, andere m</w:t>
      </w:r>
      <w:r>
        <w:rPr>
          <w:rFonts w:ascii="Arial"/>
        </w:rPr>
        <w:t>ö</w:t>
      </w:r>
      <w:r>
        <w:rPr>
          <w:rFonts w:ascii="Arial"/>
        </w:rPr>
        <w:t>gliche Verunreinigungen wie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Triethanolamin verunreinigt mit Diethanolam</w:t>
      </w:r>
      <w:r>
        <w:rPr>
          <w:rFonts w:ascii="Arial"/>
        </w:rPr>
        <w:t xml:space="preserve">in ethoxylierte Rohstoffe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verunreinigt mit 1,4.Dioxan)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150"/>
        <w:gridCol w:w="2191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Akzeptanzkriterien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Falls Spuren verbotener Stoffe vorliegen, Nachweis, dass diese technisch unvermeidbar sind: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 xml:space="preserve">Verunreinigung, Spuren, Informationen </w:t>
      </w:r>
      <w:r>
        <w:rPr>
          <w:rFonts w:ascii="Arial"/>
          <w:b/>
          <w:sz w:val="24"/>
          <w:u w:val="single"/>
        </w:rPr>
        <w:t>zum Verpackungsmaterial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4.1 </w:t>
      </w:r>
      <w:r>
        <w:rPr>
          <w:rFonts w:ascii="Arial"/>
          <w:b/>
          <w:sz w:val="24"/>
          <w:u w:val="single"/>
        </w:rPr>
        <w:t>Verunreinigungen, Spuren der 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       </w:t>
      </w:r>
      <w:r>
        <w:rPr>
          <w:rFonts w:ascii="Arial"/>
          <w:i/>
          <w:sz w:val="20"/>
        </w:rPr>
        <w:t>Dieses Blatt ist je nach Anzahl der Ausgangsstoffe zu vervielf</w:t>
      </w:r>
      <w:r>
        <w:rPr>
          <w:rFonts w:ascii="Arial"/>
          <w:i/>
          <w:sz w:val="20"/>
        </w:rPr>
        <w:t>ä</w:t>
      </w:r>
      <w:r>
        <w:rPr>
          <w:rFonts w:ascii="Arial"/>
          <w:i/>
          <w:sz w:val="20"/>
        </w:rPr>
        <w:t>ltigen und auszuf</w:t>
      </w:r>
      <w:r>
        <w:rPr>
          <w:rFonts w:ascii="Arial"/>
          <w:i/>
          <w:sz w:val="20"/>
        </w:rPr>
        <w:t>ü</w:t>
      </w:r>
      <w:r>
        <w:rPr>
          <w:rFonts w:ascii="Arial"/>
          <w:i/>
          <w:sz w:val="20"/>
        </w:rPr>
        <w:t>llen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Ausgangstoff/Rohstoff: Verious Pigments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a) Angaben zu</w:t>
      </w:r>
      <w:r>
        <w:rPr>
          <w:rFonts w:ascii="Arial"/>
          <w:sz w:val="24"/>
        </w:rPr>
        <w:t>r Reinheit (in Prozent) des Stoffes oder Gemisches: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(oder bei getrockneten Pflanzen, Wildsammlungen, usw.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z.B. visuelle Kontrolle (Wareneingangspr</w:t>
      </w:r>
      <w:r>
        <w:rPr>
          <w:rFonts w:ascii="Arial"/>
        </w:rPr>
        <w:t>ü</w:t>
      </w:r>
      <w:r>
        <w:rPr>
          <w:rFonts w:ascii="Arial"/>
        </w:rPr>
        <w:t xml:space="preserve">fung) auf Verunreinigungen wie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Steine, Erde - bei getrockneten Pflanzen auf Vermischung mit anderen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</w:t>
      </w:r>
      <w:r>
        <w:rPr>
          <w:rFonts w:ascii="Arial"/>
        </w:rPr>
        <w:t>ä</w:t>
      </w:r>
      <w:r>
        <w:rPr>
          <w:rFonts w:ascii="Arial"/>
        </w:rPr>
        <w:t>hnlichen Planzen/-teilen)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b) Angaben der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</w:t>
      </w:r>
      <w:r>
        <w:rPr>
          <w:rFonts w:ascii="Arial"/>
        </w:rPr>
        <w:t xml:space="preserve">  (z.B. Schwermetalle, Pestizide, andere m</w:t>
      </w:r>
      <w:r>
        <w:rPr>
          <w:rFonts w:ascii="Arial"/>
        </w:rPr>
        <w:t>ö</w:t>
      </w:r>
      <w:r>
        <w:rPr>
          <w:rFonts w:ascii="Arial"/>
        </w:rPr>
        <w:t>glich</w:t>
      </w:r>
      <w:r>
        <w:rPr>
          <w:rFonts w:ascii="Arial"/>
        </w:rPr>
        <w:t>e Verunreinigungen wie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Triethanolamin verunreinigt mit Diethanolamin ethoxylierte Rohstoffe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verunreinigt mit 1,4.Dioxan)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150"/>
        <w:gridCol w:w="2191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Akzeptanzkriterien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Falls Spuren verbotener Stoffe vorliegen, </w:t>
      </w:r>
      <w:r>
        <w:rPr>
          <w:rFonts w:ascii="Arial"/>
          <w:sz w:val="24"/>
        </w:rPr>
        <w:t>Nachweis, dass diese technisch unvermeidbar sind: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>Verunreinigung, Spuren, Informationen zum Verpackungsmaterial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4.1 </w:t>
      </w:r>
      <w:r>
        <w:rPr>
          <w:rFonts w:ascii="Arial"/>
          <w:b/>
          <w:sz w:val="24"/>
          <w:u w:val="single"/>
        </w:rPr>
        <w:t>Verunreinigungen, Spuren der 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       </w:t>
      </w:r>
      <w:r>
        <w:rPr>
          <w:rFonts w:ascii="Arial"/>
          <w:i/>
          <w:sz w:val="20"/>
        </w:rPr>
        <w:t>Dieses Blatt ist je nach Anzahl der Ausgangsstoffe zu vervielf</w:t>
      </w:r>
      <w:r>
        <w:rPr>
          <w:rFonts w:ascii="Arial"/>
          <w:i/>
          <w:sz w:val="20"/>
        </w:rPr>
        <w:t>ä</w:t>
      </w:r>
      <w:r>
        <w:rPr>
          <w:rFonts w:ascii="Arial"/>
          <w:i/>
          <w:sz w:val="20"/>
        </w:rPr>
        <w:t>ltigen und</w:t>
      </w:r>
      <w:r>
        <w:rPr>
          <w:rFonts w:ascii="Arial"/>
          <w:i/>
          <w:sz w:val="20"/>
        </w:rPr>
        <w:t xml:space="preserve"> auszuf</w:t>
      </w:r>
      <w:r>
        <w:rPr>
          <w:rFonts w:ascii="Arial"/>
          <w:i/>
          <w:sz w:val="20"/>
        </w:rPr>
        <w:t>ü</w:t>
      </w:r>
      <w:r>
        <w:rPr>
          <w:rFonts w:ascii="Arial"/>
          <w:i/>
          <w:sz w:val="20"/>
        </w:rPr>
        <w:t>llen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Ausgangstoff/Rohstoff: Taclum Pharma M &amp; G/Micro Talc FC 8KN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a) Angaben zur Reinheit (in Prozent) des Stoffes oder Gemisches: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(oder bei getrockneten Pflanzen, Wildsammlungen, usw.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z.B. visuelle Kontrolle (Wareneingangspr</w:t>
      </w:r>
      <w:r>
        <w:rPr>
          <w:rFonts w:ascii="Arial"/>
        </w:rPr>
        <w:t>ü</w:t>
      </w:r>
      <w:r>
        <w:rPr>
          <w:rFonts w:ascii="Arial"/>
        </w:rPr>
        <w:t xml:space="preserve">fung) auf Verunreinigungen wie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Steine, Erde - bei getrockneten Pflanzen auf Vermischung mit anderen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</w:t>
      </w:r>
      <w:r>
        <w:rPr>
          <w:rFonts w:ascii="Arial"/>
        </w:rPr>
        <w:t>ä</w:t>
      </w:r>
      <w:r>
        <w:rPr>
          <w:rFonts w:ascii="Arial"/>
        </w:rPr>
        <w:t>hnlichen Planzen/-teilen)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Sehr Rein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</w:t>
      </w:r>
      <w:r>
        <w:rPr>
          <w:rFonts w:ascii="Arial"/>
          <w:sz w:val="24"/>
        </w:rPr>
        <w:t xml:space="preserve">     b) Angaben der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</w:t>
      </w:r>
      <w:r>
        <w:rPr>
          <w:rFonts w:ascii="Arial"/>
        </w:rPr>
        <w:t xml:space="preserve">  (z.B. Schwermetalle, Pestizide, andere m</w:t>
      </w:r>
      <w:r>
        <w:rPr>
          <w:rFonts w:ascii="Arial"/>
        </w:rPr>
        <w:t>ö</w:t>
      </w:r>
      <w:r>
        <w:rPr>
          <w:rFonts w:ascii="Arial"/>
        </w:rPr>
        <w:t>gliche Verunreinigungen wie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Triethanolamin verunreinigt mit Diethanolamin ethoxylierte Rohstoffe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verunreinigt mit</w:t>
      </w:r>
      <w:r>
        <w:rPr>
          <w:rFonts w:ascii="Arial"/>
        </w:rPr>
        <w:t xml:space="preserve"> 1,4.Dioxan)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150"/>
        <w:gridCol w:w="2191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Akzeptanzkriterien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Falls Spuren verbotener Stoffe vorliegen, Nachweis, dass diese technisch unvermeidbar sind: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>Verbotene Stoffe sind enthalten.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>Verunreinigung, Spuren, Informationen zum Verpackungsmaterial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4.1 </w:t>
      </w:r>
      <w:r>
        <w:rPr>
          <w:rFonts w:ascii="Arial"/>
          <w:b/>
          <w:sz w:val="24"/>
          <w:u w:val="single"/>
        </w:rPr>
        <w:t>Verunreinigungen, Spuren der 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       </w:t>
      </w:r>
      <w:r>
        <w:rPr>
          <w:rFonts w:ascii="Arial"/>
          <w:i/>
          <w:sz w:val="20"/>
        </w:rPr>
        <w:t>Dieses Blatt ist je nach Anzahl der Ausgangsstoffe zu vervielf</w:t>
      </w:r>
      <w:r>
        <w:rPr>
          <w:rFonts w:ascii="Arial"/>
          <w:i/>
          <w:sz w:val="20"/>
        </w:rPr>
        <w:t>ä</w:t>
      </w:r>
      <w:r>
        <w:rPr>
          <w:rFonts w:ascii="Arial"/>
          <w:i/>
          <w:sz w:val="20"/>
        </w:rPr>
        <w:t>ltigen und auszuf</w:t>
      </w:r>
      <w:r>
        <w:rPr>
          <w:rFonts w:ascii="Arial"/>
          <w:i/>
          <w:sz w:val="20"/>
        </w:rPr>
        <w:t>ü</w:t>
      </w:r>
      <w:r>
        <w:rPr>
          <w:rFonts w:ascii="Arial"/>
          <w:i/>
          <w:sz w:val="20"/>
        </w:rPr>
        <w:t>llen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Ausgangstoff/Rohstoff: Ceraphyl 375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a) Angaben zur Reinheit (in Prozent) des Stoffes oder Gemisches: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(oder bei getrockneten Pflanzen, Wildsammlungen, usw.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z.B. visuelle Kontrolle (Wareneingangspr</w:t>
      </w:r>
      <w:r>
        <w:rPr>
          <w:rFonts w:ascii="Arial"/>
        </w:rPr>
        <w:t>ü</w:t>
      </w:r>
      <w:r>
        <w:rPr>
          <w:rFonts w:ascii="Arial"/>
        </w:rPr>
        <w:t xml:space="preserve">fung) auf Verunreinigungen wie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</w:t>
      </w:r>
      <w:r>
        <w:rPr>
          <w:rFonts w:ascii="Arial"/>
        </w:rPr>
        <w:t xml:space="preserve">                Steine, Erde - bei getrockneten Pflanzen auf Vermischung mit anderen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</w:t>
      </w:r>
      <w:r>
        <w:rPr>
          <w:rFonts w:ascii="Arial"/>
        </w:rPr>
        <w:t>ä</w:t>
      </w:r>
      <w:r>
        <w:rPr>
          <w:rFonts w:ascii="Arial"/>
        </w:rPr>
        <w:t>hnlichen Planzen/-teilen)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b) Angaben der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</w:t>
      </w:r>
      <w:r>
        <w:rPr>
          <w:rFonts w:ascii="Arial"/>
        </w:rPr>
        <w:t xml:space="preserve">  (z.B. Schwermetalle, Pestizide, andere m</w:t>
      </w:r>
      <w:r>
        <w:rPr>
          <w:rFonts w:ascii="Arial"/>
        </w:rPr>
        <w:t>ö</w:t>
      </w:r>
      <w:r>
        <w:rPr>
          <w:rFonts w:ascii="Arial"/>
        </w:rPr>
        <w:t>gliche Ver</w:t>
      </w:r>
      <w:r>
        <w:rPr>
          <w:rFonts w:ascii="Arial"/>
        </w:rPr>
        <w:t>unreinigungen wie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Triethanolamin verunreinigt mit Diethanolamin ethoxylierte Rohstoffe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verunreinigt mit 1,4.Dioxan)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150"/>
        <w:gridCol w:w="2191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Akzeptanzkriterien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Falls Spuren verbotener Stoffe vorliegen, Nachweis, </w:t>
      </w:r>
      <w:r>
        <w:rPr>
          <w:rFonts w:ascii="Arial"/>
          <w:sz w:val="24"/>
        </w:rPr>
        <w:t>dass diese technisch unvermeidbar sind: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>Verunreinigung, Spuren, Informationen zum Verpackungsmaterial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    4.1 </w:t>
      </w:r>
      <w:r>
        <w:rPr>
          <w:rFonts w:ascii="Arial"/>
          <w:b/>
          <w:sz w:val="24"/>
          <w:u w:val="single"/>
        </w:rPr>
        <w:t>Verunreinigungen, Spuren der Ausgangsstoffe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sz w:val="24"/>
        </w:rPr>
        <w:t xml:space="preserve">       </w:t>
      </w:r>
      <w:r>
        <w:rPr>
          <w:rFonts w:ascii="Arial"/>
          <w:i/>
          <w:sz w:val="20"/>
        </w:rPr>
        <w:t>Dieses Blatt ist je nach Anzahl der Ausgangsstoffe zu vervielf</w:t>
      </w:r>
      <w:r>
        <w:rPr>
          <w:rFonts w:ascii="Arial"/>
          <w:i/>
          <w:sz w:val="20"/>
        </w:rPr>
        <w:t>ä</w:t>
      </w:r>
      <w:r>
        <w:rPr>
          <w:rFonts w:ascii="Arial"/>
          <w:i/>
          <w:sz w:val="20"/>
        </w:rPr>
        <w:t>ltigen und auszuf</w:t>
      </w:r>
      <w:r>
        <w:rPr>
          <w:rFonts w:ascii="Arial"/>
          <w:i/>
          <w:sz w:val="20"/>
        </w:rPr>
        <w:t>ü</w:t>
      </w:r>
      <w:r>
        <w:rPr>
          <w:rFonts w:ascii="Arial"/>
          <w:i/>
          <w:sz w:val="20"/>
        </w:rPr>
        <w:t>ll</w:t>
      </w:r>
      <w:r>
        <w:rPr>
          <w:rFonts w:ascii="Arial"/>
          <w:i/>
          <w:sz w:val="20"/>
        </w:rPr>
        <w:t>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Ausgangstoff/Rohstoff: Oxynex K liquid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a) Angaben zur Reinheit (in Prozent) des Stoffes oder Gemisches: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(oder bei getrockneten Pflanzen, Wildsammlungen, usw.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z.B. visuelle Kontrolle (</w:t>
      </w:r>
      <w:r>
        <w:rPr>
          <w:rFonts w:ascii="Arial"/>
        </w:rPr>
        <w:t>Wareneingangspr</w:t>
      </w:r>
      <w:r>
        <w:rPr>
          <w:rFonts w:ascii="Arial"/>
        </w:rPr>
        <w:t>ü</w:t>
      </w:r>
      <w:r>
        <w:rPr>
          <w:rFonts w:ascii="Arial"/>
        </w:rPr>
        <w:t xml:space="preserve">fung) auf Verunreinigungen wie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Steine, Erde - bei getrockneten Pflanzen auf Vermischung mit anderen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</w:t>
      </w:r>
      <w:r>
        <w:rPr>
          <w:rFonts w:ascii="Arial"/>
        </w:rPr>
        <w:t>ä</w:t>
      </w:r>
      <w:r>
        <w:rPr>
          <w:rFonts w:ascii="Arial"/>
        </w:rPr>
        <w:t>hnlichen Planzen/-teilen)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Sehr Rein der Liquid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b) Angaben der Spezifikationen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</w:t>
      </w:r>
      <w:r>
        <w:rPr>
          <w:rFonts w:ascii="Arial"/>
        </w:rPr>
        <w:t xml:space="preserve">  (z.B. Schwermetalle, Pestizide, andere m</w:t>
      </w:r>
      <w:r>
        <w:rPr>
          <w:rFonts w:ascii="Arial"/>
        </w:rPr>
        <w:t>ö</w:t>
      </w:r>
      <w:r>
        <w:rPr>
          <w:rFonts w:ascii="Arial"/>
        </w:rPr>
        <w:t>gliche Verunreinigungen wie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Triethanolamin verunreinigt mit Diethanolamin ethoxylierte Rohstoffe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  verunreinigt mit 1,4.Dioxan)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150"/>
        <w:gridCol w:w="2191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Parameter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Methode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Akzeptanzkriterien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Falls Spuren verbotener Stoffe vorliegen, Nachweis, dass diese technisch unvermeidbar sind: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>Kaum Spuren zu finden.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         4.2 </w:t>
      </w:r>
      <w:r>
        <w:rPr>
          <w:rFonts w:ascii="Arial"/>
          <w:b/>
          <w:sz w:val="24"/>
          <w:u w:val="single"/>
        </w:rPr>
        <w:t>Informationen zum Verpackungsmaterial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a) Angaben zum Verpackungsmaterial der Prim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rverpackung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</w:t>
      </w:r>
      <w:r>
        <w:rPr>
          <w:rFonts w:ascii="Arial"/>
        </w:rPr>
        <w:t xml:space="preserve"> (Materialart, Erfahrungswerte, theoretische Erw</w:t>
      </w:r>
      <w:r>
        <w:rPr>
          <w:rFonts w:ascii="Arial"/>
        </w:rPr>
        <w:t>ä</w:t>
      </w:r>
      <w:r>
        <w:rPr>
          <w:rFonts w:ascii="Arial"/>
        </w:rPr>
        <w:t xml:space="preserve">gungen oder experimentelle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Daten zur Stabilit</w:t>
      </w:r>
      <w:r>
        <w:rPr>
          <w:rFonts w:ascii="Arial"/>
        </w:rPr>
        <w:t>ä</w:t>
      </w:r>
      <w:r>
        <w:rPr>
          <w:rFonts w:ascii="Arial"/>
        </w:rPr>
        <w:t>t, Vertr</w:t>
      </w:r>
      <w:r>
        <w:rPr>
          <w:rFonts w:ascii="Arial"/>
        </w:rPr>
        <w:t>ä</w:t>
      </w:r>
      <w:r>
        <w:rPr>
          <w:rFonts w:ascii="Arial"/>
        </w:rPr>
        <w:t>glichkeit mit dem F</w:t>
      </w:r>
      <w:r>
        <w:rPr>
          <w:rFonts w:ascii="Arial"/>
        </w:rPr>
        <w:t>ü</w:t>
      </w:r>
      <w:r>
        <w:rPr>
          <w:rFonts w:ascii="Arial"/>
        </w:rPr>
        <w:t xml:space="preserve">llgut, mikrobiologische 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Reinheit, etc.)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>Das Allgemeine Verpackungsmaterial des Eyeshadows zeichnet sich durch eine gr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ndliche Farbe aus. Danke daf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5. </w:t>
      </w:r>
      <w:r>
        <w:rPr>
          <w:rFonts w:ascii="Arial"/>
          <w:b/>
          <w:sz w:val="24"/>
          <w:u w:val="single"/>
        </w:rPr>
        <w:t>Normaler und vern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>nftigerweise vorhersehbarer Gebrauch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a) Normaler Gebrauch: hier der normale Gebrauch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b) zus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tzlicher vern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nftigerweise vorhersehbarer Gebrauch: Keiner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 Darlegung sollen insbesondere hinsichtlich der Warnhinweise und anderer Erl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uterungen auf dem Etikett des kosmetischen Mittels gerechtfertigt sein.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i/>
          <w:sz w:val="24"/>
          <w:u w:val="single"/>
        </w:rPr>
        <w:t>Anmerkung</w:t>
      </w:r>
      <w:r>
        <w:rPr>
          <w:rFonts w:ascii="Arial"/>
          <w:sz w:val="24"/>
        </w:rPr>
        <w:t>: Alle notwendigen War</w:t>
      </w:r>
      <w:r>
        <w:rPr>
          <w:rFonts w:ascii="Arial"/>
          <w:sz w:val="24"/>
        </w:rPr>
        <w:t>n- und Anwendungshinweise sind zu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cksichtigen, diese ergeben sich einerseits aus konkreten rechtlichen Vorgaben (</w:t>
      </w:r>
      <w:r>
        <w:rPr>
          <w:rFonts w:ascii="Arial"/>
          <w:i/>
          <w:sz w:val="24"/>
        </w:rPr>
        <w:t>Kosmetik-VO 375/1999 idgF</w:t>
      </w:r>
      <w:r>
        <w:rPr>
          <w:rFonts w:ascii="Arial"/>
          <w:sz w:val="24"/>
        </w:rPr>
        <w:t>). Andererseits ist es Aufgabe des Sicherheitsbewerters zu pr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fen, ob ggf. zus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tzliche Angaben erfolderlich sind, </w:t>
      </w:r>
      <w:r>
        <w:rPr>
          <w:rFonts w:ascii="Arial"/>
          <w:sz w:val="24"/>
        </w:rPr>
        <w:t>die nicht explizit geregelt sind (</w:t>
      </w:r>
      <w:r>
        <w:rPr>
          <w:rFonts w:ascii="Arial"/>
          <w:i/>
          <w:sz w:val="24"/>
        </w:rPr>
        <w:t>Verweis auf Teil B, Abs. 2</w:t>
      </w:r>
      <w:r>
        <w:rPr>
          <w:rFonts w:ascii="Arial"/>
          <w:sz w:val="24"/>
        </w:rPr>
        <w:t>)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6. </w:t>
      </w:r>
      <w:r>
        <w:rPr>
          <w:rFonts w:ascii="Arial"/>
          <w:b/>
          <w:sz w:val="24"/>
          <w:u w:val="single"/>
        </w:rPr>
        <w:t>Exposition gegen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>ber dem kosmetischen Mittel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 Kenntnis der konkreten Anwendungsbedingungen (</w:t>
      </w:r>
      <w:r>
        <w:rPr>
          <w:rFonts w:ascii="Arial"/>
          <w:b/>
          <w:sz w:val="24"/>
        </w:rPr>
        <w:t>Expositionsbetrachtung</w:t>
      </w:r>
      <w:r>
        <w:rPr>
          <w:rFonts w:ascii="Arial"/>
          <w:sz w:val="24"/>
        </w:rPr>
        <w:t xml:space="preserve">)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 das Fertigprodukt bildet die Voraussetzung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die Sicherheitsbew</w:t>
      </w:r>
      <w:r>
        <w:rPr>
          <w:rFonts w:ascii="Arial"/>
          <w:sz w:val="24"/>
        </w:rPr>
        <w:t>ertung des Fertigproduktes.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FORMEL f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 xml:space="preserve">r die Berechnung der </w:t>
      </w:r>
      <w:r>
        <w:rPr>
          <w:rFonts w:ascii="Arial"/>
          <w:b/>
          <w:sz w:val="24"/>
          <w:u w:val="single"/>
        </w:rPr>
        <w:t>dermalen Exposition (</w:t>
      </w:r>
      <w:r>
        <w:rPr>
          <w:rFonts w:ascii="Arial"/>
          <w:b/>
          <w:i/>
          <w:sz w:val="24"/>
          <w:u w:val="single"/>
        </w:rPr>
        <w:t>mg/kg/Tag</w:t>
      </w:r>
      <w:r>
        <w:rPr>
          <w:rFonts w:ascii="Arial"/>
          <w:b/>
          <w:sz w:val="24"/>
          <w:u w:val="single"/>
        </w:rPr>
        <w:t>)</w:t>
      </w:r>
      <w:r>
        <w:rPr>
          <w:rFonts w:ascii="Arial"/>
          <w:b/>
          <w:sz w:val="24"/>
        </w:rPr>
        <w:t>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Exp = ( G x A ) x F x R / K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 xml:space="preserve">rpergewicht </w:t>
      </w:r>
      <w:r>
        <w:rPr>
          <w:rFonts w:ascii="Arial"/>
          <w:b/>
          <w:sz w:val="24"/>
        </w:rPr>
        <w:t>K</w:t>
      </w:r>
      <w:r>
        <w:rPr>
          <w:rFonts w:ascii="Arial"/>
          <w:sz w:val="24"/>
        </w:rPr>
        <w:t xml:space="preserve"> (</w:t>
      </w:r>
      <w:r>
        <w:rPr>
          <w:rFonts w:ascii="Arial"/>
          <w:i/>
          <w:sz w:val="24"/>
        </w:rPr>
        <w:t>kg</w:t>
      </w:r>
      <w:r>
        <w:rPr>
          <w:rFonts w:ascii="Arial"/>
          <w:sz w:val="24"/>
        </w:rPr>
        <w:t>):                                 Erwachsener 60 kg,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                                          </w:t>
      </w:r>
      <w:r>
        <w:rPr>
          <w:rFonts w:ascii="Arial"/>
          <w:sz w:val="24"/>
        </w:rPr>
        <w:t xml:space="preserve">       </w:t>
      </w:r>
      <w:r>
        <w:rPr>
          <w:rFonts w:ascii="Arial"/>
          <w:sz w:val="24"/>
          <w:u w:val="single"/>
        </w:rPr>
        <w:t>Kinder entsprechend dem Alter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Expositionsweg:                                          dermal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Retentionsfaktor </w:t>
      </w:r>
      <w:r>
        <w:rPr>
          <w:rFonts w:ascii="Arial"/>
          <w:b/>
          <w:sz w:val="24"/>
        </w:rPr>
        <w:t>R</w:t>
      </w:r>
      <w:r>
        <w:rPr>
          <w:rFonts w:ascii="Arial"/>
          <w:sz w:val="24"/>
        </w:rPr>
        <w:t>:                                     bei Leave-on-Produkten =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                                                 bei </w:t>
      </w:r>
      <w:r>
        <w:rPr>
          <w:rFonts w:ascii="Arial"/>
          <w:sz w:val="24"/>
        </w:rPr>
        <w:t>Rinse-off-Produkten &lt;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Anwendungsfl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che </w:t>
      </w:r>
      <w:r>
        <w:rPr>
          <w:rFonts w:ascii="Arial"/>
          <w:b/>
          <w:sz w:val="24"/>
        </w:rPr>
        <w:t>A</w:t>
      </w:r>
      <w:r>
        <w:rPr>
          <w:rFonts w:ascii="Arial"/>
          <w:sz w:val="24"/>
        </w:rPr>
        <w:t xml:space="preserve"> (</w:t>
      </w:r>
      <w:r>
        <w:rPr>
          <w:rFonts w:ascii="Arial"/>
          <w:i/>
          <w:sz w:val="24"/>
        </w:rPr>
        <w:t>cm^2</w:t>
      </w:r>
      <w:r>
        <w:rPr>
          <w:rFonts w:ascii="Arial"/>
          <w:sz w:val="24"/>
        </w:rPr>
        <w:t xml:space="preserve">):                      entspr. den </w:t>
      </w:r>
      <w:r>
        <w:rPr>
          <w:rFonts w:ascii="Arial"/>
          <w:b/>
          <w:sz w:val="24"/>
        </w:rPr>
        <w:t>Gebrauchs-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Anwendungsmenge </w:t>
      </w:r>
      <w:r>
        <w:rPr>
          <w:rFonts w:ascii="Arial"/>
          <w:b/>
          <w:sz w:val="24"/>
        </w:rPr>
        <w:t>G</w:t>
      </w:r>
      <w:r>
        <w:rPr>
          <w:rFonts w:ascii="Arial"/>
          <w:sz w:val="24"/>
        </w:rPr>
        <w:t xml:space="preserve"> (</w:t>
      </w:r>
      <w:r>
        <w:rPr>
          <w:rFonts w:ascii="Arial"/>
          <w:i/>
          <w:sz w:val="24"/>
        </w:rPr>
        <w:t>mg/cm^2</w:t>
      </w:r>
      <w:r>
        <w:rPr>
          <w:rFonts w:ascii="Arial"/>
          <w:sz w:val="24"/>
        </w:rPr>
        <w:t xml:space="preserve">):              </w:t>
      </w:r>
      <w:r>
        <w:rPr>
          <w:rFonts w:ascii="Arial"/>
          <w:b/>
          <w:sz w:val="24"/>
        </w:rPr>
        <w:t>anweisungen des Herstellers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Anwendungsfrequenz </w:t>
      </w:r>
      <w:r>
        <w:rPr>
          <w:rFonts w:ascii="Arial"/>
          <w:b/>
          <w:sz w:val="24"/>
        </w:rPr>
        <w:t>F</w:t>
      </w:r>
      <w:r>
        <w:rPr>
          <w:rFonts w:ascii="Arial"/>
          <w:sz w:val="24"/>
        </w:rPr>
        <w:t xml:space="preserve"> (</w:t>
      </w:r>
      <w:r>
        <w:rPr>
          <w:rFonts w:ascii="Arial"/>
          <w:i/>
          <w:sz w:val="24"/>
        </w:rPr>
        <w:t>x/Tag</w:t>
      </w:r>
      <w:r>
        <w:rPr>
          <w:rFonts w:ascii="Arial"/>
          <w:sz w:val="24"/>
        </w:rPr>
        <w:t xml:space="preserve">):                 bzw. den </w:t>
      </w:r>
      <w:r>
        <w:rPr>
          <w:rFonts w:ascii="Arial"/>
          <w:sz w:val="24"/>
          <w:u w:val="single"/>
        </w:rPr>
        <w:t>"Notes of Guidance"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a) </w:t>
      </w:r>
      <w:r>
        <w:rPr>
          <w:rFonts w:ascii="Arial"/>
          <w:sz w:val="24"/>
        </w:rPr>
        <w:t>Anwendungsort: Augen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(auch mehrere Anwendungsorte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m</w:t>
      </w:r>
      <w:r>
        <w:rPr>
          <w:rFonts w:ascii="Arial"/>
        </w:rPr>
        <w:t>ö</w:t>
      </w:r>
      <w:r>
        <w:rPr>
          <w:rFonts w:ascii="Arial"/>
        </w:rPr>
        <w:t>glich)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b) Oberfl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che(n) der Anwendung: 30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(-&gt; Anwendungsfl</w:t>
      </w:r>
      <w:r>
        <w:rPr>
          <w:rFonts w:ascii="Arial"/>
        </w:rPr>
        <w:t>ä</w:t>
      </w:r>
      <w:r>
        <w:rPr>
          <w:rFonts w:ascii="Arial"/>
        </w:rPr>
        <w:t>che A)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     </w:t>
      </w:r>
      <w:r>
        <w:rPr>
          <w:rFonts w:ascii="Arial"/>
          <w:i/>
        </w:rPr>
        <w:t xml:space="preserve">    [in cm^2]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c) Menge pro Anwendung: 20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( A x G )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(Anwendungsmenge/cm^2 -&gt; G)</w:t>
      </w:r>
    </w:p>
    <w:p w:rsidR="00DF43DB" w:rsidRDefault="00907BD0" w:rsidP="00E81C59">
      <w:pPr>
        <w:spacing w:afterLines="1" w:after="2"/>
      </w:pPr>
      <w:r>
        <w:rPr>
          <w:rFonts w:ascii="Arial"/>
        </w:rPr>
        <w:t xml:space="preserve">               </w:t>
      </w:r>
      <w:r>
        <w:rPr>
          <w:rFonts w:ascii="Arial"/>
        </w:rPr>
        <w:t xml:space="preserve">       </w:t>
      </w:r>
      <w:r>
        <w:rPr>
          <w:rFonts w:ascii="Arial"/>
          <w:i/>
        </w:rPr>
        <w:t>[in mg/cm^2</w:t>
      </w:r>
      <w:r>
        <w:rPr>
          <w:rFonts w:ascii="Arial"/>
        </w:rPr>
        <w:t>]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d) Dauer (bez. auf Produkttyp,  10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daraus abgeleitet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-&gt; Rententionsfaktor </w:t>
      </w:r>
      <w:r>
        <w:rPr>
          <w:rFonts w:ascii="Arial"/>
          <w:b/>
          <w:sz w:val="24"/>
        </w:rPr>
        <w:t>R</w:t>
      </w:r>
      <w:r>
        <w:rPr>
          <w:rFonts w:ascii="Arial"/>
          <w:sz w:val="24"/>
        </w:rPr>
        <w:t>)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sz w:val="24"/>
        </w:rPr>
        <w:t>e) H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ufigkeit des Gebrauchs        2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(-&gt; Anwendungsfrequenz</w:t>
      </w:r>
      <w:r>
        <w:rPr>
          <w:rFonts w:ascii="Arial"/>
          <w:b/>
          <w:sz w:val="24"/>
        </w:rPr>
        <w:t xml:space="preserve"> F</w:t>
      </w:r>
      <w:r>
        <w:rPr>
          <w:rFonts w:ascii="Arial"/>
          <w:sz w:val="24"/>
        </w:rPr>
        <w:t>)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                           [</w:t>
      </w:r>
      <w:r>
        <w:rPr>
          <w:rFonts w:ascii="Arial"/>
          <w:i/>
          <w:sz w:val="24"/>
        </w:rPr>
        <w:t>x pro Tag</w:t>
      </w:r>
      <w:r>
        <w:rPr>
          <w:rFonts w:ascii="Arial"/>
          <w:sz w:val="24"/>
        </w:rPr>
        <w:t>]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f) Normale und                </w:t>
      </w:r>
      <w:r>
        <w:rPr>
          <w:rFonts w:ascii="Arial"/>
          <w:sz w:val="24"/>
        </w:rPr>
        <w:t xml:space="preserve">                  Die normale und vern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nftigerweise ... Das Feld kann relativ gro</w:t>
      </w:r>
      <w:r>
        <w:rPr>
          <w:rFonts w:ascii="Arial"/>
          <w:sz w:val="24"/>
        </w:rPr>
        <w:t>ß</w:t>
      </w:r>
      <w:r>
        <w:rPr>
          <w:rFonts w:ascii="Arial"/>
          <w:sz w:val="24"/>
        </w:rPr>
        <w:t xml:space="preserve"> sein denke ich mal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vern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nftigerweise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vorhersehbare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Expositionswege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(z.B. oral bei Lippenstift/Zahnpasta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oder inhalativ bei Sprays)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g) Zielgruppe(n) der Anwendung:  60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-&gt; K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 xml:space="preserve">rpergewicht </w:t>
      </w:r>
      <w:r>
        <w:rPr>
          <w:rFonts w:ascii="Arial"/>
          <w:b/>
          <w:sz w:val="24"/>
        </w:rPr>
        <w:t>K</w:t>
      </w:r>
      <w:r>
        <w:rPr>
          <w:rFonts w:ascii="Arial"/>
          <w:sz w:val="24"/>
        </w:rPr>
        <w:t xml:space="preserve"> [</w:t>
      </w:r>
      <w:r>
        <w:rPr>
          <w:rFonts w:ascii="Arial"/>
          <w:i/>
          <w:sz w:val="24"/>
        </w:rPr>
        <w:t>in kg</w:t>
      </w:r>
      <w:r>
        <w:rPr>
          <w:rFonts w:ascii="Arial"/>
          <w:sz w:val="24"/>
        </w:rPr>
        <w:t>]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h) dermale Exposition                      200.0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(-&gt;</w:t>
      </w:r>
      <w:r>
        <w:rPr>
          <w:rFonts w:ascii="Arial"/>
          <w:b/>
          <w:sz w:val="24"/>
        </w:rPr>
        <w:t xml:space="preserve"> Exp</w:t>
      </w:r>
      <w:r>
        <w:rPr>
          <w:rFonts w:ascii="Arial"/>
          <w:sz w:val="24"/>
        </w:rPr>
        <w:t xml:space="preserve"> )      [</w:t>
      </w:r>
      <w:r>
        <w:rPr>
          <w:rFonts w:ascii="Arial"/>
          <w:i/>
          <w:sz w:val="24"/>
        </w:rPr>
        <w:t>mg/kg/Tag</w:t>
      </w:r>
      <w:r>
        <w:rPr>
          <w:rFonts w:ascii="Arial"/>
          <w:sz w:val="24"/>
        </w:rPr>
        <w:t>]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i) orale Exposition                              (HIER DATENFELD)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j) inhaltive Exposition                        (HIER DATENFELD)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Die wissenschaftlichen Grundlagen sowie 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bliche Daten zur Anwendungsfl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che, -menge und -frequenz und Retentionsfaktor</w:t>
      </w:r>
      <w:r>
        <w:rPr>
          <w:rFonts w:ascii="Arial"/>
          <w:sz w:val="24"/>
        </w:rPr>
        <w:t xml:space="preserve"> finden sich in den </w:t>
      </w:r>
      <w:r>
        <w:rPr>
          <w:rFonts w:ascii="Arial"/>
          <w:sz w:val="24"/>
          <w:u w:val="single"/>
        </w:rPr>
        <w:t>"Notes of Guidance" des SCCP</w:t>
      </w:r>
      <w:r>
        <w:rPr>
          <w:rFonts w:ascii="Arial"/>
          <w:sz w:val="24"/>
        </w:rPr>
        <w:t xml:space="preserve"> (Scientific Commitee on Consumers Products) unter 6. </w:t>
      </w:r>
      <w:r>
        <w:rPr>
          <w:rFonts w:ascii="Arial"/>
          <w:i/>
          <w:sz w:val="24"/>
        </w:rPr>
        <w:t>Safety Evaluation of Finished Product</w:t>
      </w:r>
      <w:r>
        <w:rPr>
          <w:rFonts w:ascii="Arial"/>
          <w:i/>
          <w:sz w:val="24"/>
        </w:rPr>
        <w:t>s</w:t>
      </w:r>
      <w:r>
        <w:rPr>
          <w:rFonts w:ascii="Arial"/>
          <w:sz w:val="24"/>
        </w:rPr>
        <w:t>.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Sie beschreiben den Stand der Wissenschaft und k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nnen ggf. durch geeignete Fachliteratur erg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nzt werden.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Kinderspezifische Daten sind im</w:t>
      </w:r>
      <w:r>
        <w:rPr>
          <w:rFonts w:ascii="Arial"/>
          <w:sz w:val="24"/>
          <w:u w:val="single"/>
        </w:rPr>
        <w:t xml:space="preserve"> Child-Specific Exposure Factors Handbook der EPA</w:t>
      </w:r>
      <w:r>
        <w:rPr>
          <w:rFonts w:ascii="Arial"/>
          <w:sz w:val="24"/>
        </w:rPr>
        <w:t xml:space="preserve"> (2008) erfasst.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 xml:space="preserve">Durch den </w:t>
      </w:r>
      <w:r>
        <w:rPr>
          <w:rFonts w:ascii="Arial"/>
          <w:b/>
          <w:sz w:val="24"/>
        </w:rPr>
        <w:t>Retensionsfaktor R</w:t>
      </w:r>
      <w:r>
        <w:rPr>
          <w:rFonts w:ascii="Arial"/>
          <w:sz w:val="24"/>
        </w:rPr>
        <w:t xml:space="preserve"> wird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 xml:space="preserve">cksichtigt, </w:t>
      </w:r>
      <w:r>
        <w:rPr>
          <w:rFonts w:ascii="Arial"/>
          <w:sz w:val="24"/>
        </w:rPr>
        <w:t>ob das kosmetische Mittel auf der Haut verbleibt (</w:t>
      </w:r>
      <w:r>
        <w:rPr>
          <w:rFonts w:ascii="Arial"/>
          <w:i/>
          <w:sz w:val="24"/>
        </w:rPr>
        <w:t>Leave-on</w:t>
      </w:r>
      <w:r>
        <w:rPr>
          <w:rFonts w:ascii="Arial"/>
          <w:sz w:val="24"/>
        </w:rPr>
        <w:t>) oder wieder abgewaschen wird (</w:t>
      </w:r>
      <w:r>
        <w:rPr>
          <w:rFonts w:ascii="Arial"/>
          <w:i/>
          <w:sz w:val="24"/>
        </w:rPr>
        <w:t>Rinse-off</w:t>
      </w:r>
      <w:r>
        <w:rPr>
          <w:rFonts w:ascii="Arial"/>
          <w:sz w:val="24"/>
        </w:rPr>
        <w:t>) sowie ob eine Verd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 xml:space="preserve">nnung des kosmetischen Mittels bei einer Anwendung auf nasser Haut bzw. nassem Haar resultiert (wie z.B. bei einem Duschgel, Schampoo). </w:t>
      </w:r>
      <w:r>
        <w:rPr>
          <w:rFonts w:ascii="Arial"/>
          <w:sz w:val="24"/>
        </w:rPr>
        <w:t xml:space="preserve">(siehe </w:t>
      </w:r>
      <w:r>
        <w:rPr>
          <w:rFonts w:ascii="Arial"/>
          <w:sz w:val="24"/>
          <w:u w:val="single"/>
        </w:rPr>
        <w:t>SCCNFP/0321/00</w:t>
      </w:r>
      <w:r>
        <w:rPr>
          <w:rFonts w:ascii="Arial"/>
          <w:sz w:val="24"/>
        </w:rPr>
        <w:t>)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7. </w:t>
      </w:r>
      <w:r>
        <w:rPr>
          <w:rFonts w:ascii="Arial"/>
          <w:b/>
          <w:sz w:val="24"/>
          <w:u w:val="single"/>
        </w:rPr>
        <w:t>Exposition gegen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>ber den Stoffen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Bei allen Inhaltsstoffen, die durch die Haut aufgenommen, geschluckt oder eingeatmet werden k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 xml:space="preserve">nnen, ist die </w:t>
      </w:r>
      <w:r>
        <w:rPr>
          <w:rFonts w:ascii="Arial"/>
          <w:b/>
          <w:sz w:val="24"/>
        </w:rPr>
        <w:t>Systemische Expositionsdosis</w:t>
      </w:r>
      <w:r>
        <w:rPr>
          <w:rFonts w:ascii="Arial"/>
          <w:sz w:val="24"/>
        </w:rPr>
        <w:t xml:space="preserve"> (SED) zu berechnen.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 SED eines bestimmten Bestandteils</w:t>
      </w:r>
      <w:r>
        <w:rPr>
          <w:rFonts w:ascii="Arial"/>
          <w:sz w:val="24"/>
        </w:rPr>
        <w:t xml:space="preserve"> ist die erwartete Menge, die in den Blutkreislauf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bergeht (und somit systemisch wirksam ist). Die systemische Verf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gbarkeit (Exp) ist von der dermalen Permeation abh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ngig.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Falls keine genauen Daten zur Permeation des jeweiligen Stoffes vorhanden sind, so</w:t>
      </w:r>
      <w:r>
        <w:rPr>
          <w:rFonts w:ascii="Arial"/>
          <w:sz w:val="24"/>
        </w:rPr>
        <w:t xml:space="preserve"> ist mit einer konservativen Sch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tzung bzw. einer vollst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ndigen Aufnahme (100%) zu rechnen oder darzulegen, warum der Stoff die Haut nicht penetrieren kann.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Die SED wird in </w:t>
      </w:r>
      <w:r>
        <w:rPr>
          <w:rFonts w:ascii="Arial"/>
          <w:i/>
          <w:sz w:val="24"/>
        </w:rPr>
        <w:t>mg/kg K</w:t>
      </w:r>
      <w:r>
        <w:rPr>
          <w:rFonts w:ascii="Arial"/>
          <w:i/>
          <w:sz w:val="24"/>
        </w:rPr>
        <w:t>ö</w:t>
      </w:r>
      <w:r>
        <w:rPr>
          <w:rFonts w:ascii="Arial"/>
          <w:i/>
          <w:sz w:val="24"/>
        </w:rPr>
        <w:t>rpergewicht/Tag</w:t>
      </w:r>
      <w:r>
        <w:rPr>
          <w:rFonts w:ascii="Arial"/>
          <w:sz w:val="24"/>
        </w:rPr>
        <w:t xml:space="preserve"> angegeben.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SED</w:t>
      </w:r>
      <w:r>
        <w:rPr>
          <w:rFonts w:ascii="Arial"/>
          <w:sz w:val="24"/>
        </w:rPr>
        <w:t xml:space="preserve"> = </w:t>
      </w:r>
      <w:r>
        <w:rPr>
          <w:rFonts w:ascii="Arial"/>
          <w:b/>
          <w:sz w:val="24"/>
        </w:rPr>
        <w:t>Exp x Konzentration</w:t>
      </w:r>
      <w:r>
        <w:rPr>
          <w:rFonts w:ascii="Arial"/>
          <w:sz w:val="24"/>
        </w:rPr>
        <w:t xml:space="preserve"> (%) / 100 </w:t>
      </w:r>
      <w:r>
        <w:rPr>
          <w:rFonts w:ascii="Arial"/>
          <w:b/>
          <w:sz w:val="24"/>
        </w:rPr>
        <w:t>x Perm. Ha</w:t>
      </w:r>
      <w:r>
        <w:rPr>
          <w:rFonts w:ascii="Arial"/>
          <w:b/>
          <w:sz w:val="24"/>
        </w:rPr>
        <w:t>ut</w:t>
      </w:r>
      <w:r>
        <w:rPr>
          <w:rFonts w:ascii="Arial"/>
          <w:sz w:val="24"/>
        </w:rPr>
        <w:t xml:space="preserve"> (%)/100</w:t>
      </w:r>
    </w:p>
    <w:p w:rsidR="00DF43DB" w:rsidRDefault="00DF43DB" w:rsidP="00E81C59">
      <w:pPr>
        <w:spacing w:afterLines="1" w:after="2"/>
      </w:pPr>
    </w:p>
    <w:p w:rsidR="00DF43DB" w:rsidRDefault="00DF43DB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192"/>
        <w:gridCol w:w="1698"/>
        <w:gridCol w:w="1444"/>
        <w:gridCol w:w="1084"/>
        <w:gridCol w:w="870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Bestandteil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Konzentration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Permeation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SED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NOAL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TALC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56.55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113.1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20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OCTYLDODECYL STEAROYL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15.0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30.0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200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SILICA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14.2848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28.5696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ISOSTEARYL NEOPENTANOATE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6.5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13.0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400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TIN OXIDE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4.3152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8.6304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200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ZINC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2.0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4.0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20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MICA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1.25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2.5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150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PEG-8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0.069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0.138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TOCOPHEROL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0.024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0.048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500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ASCORBYL PALMITATE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0.005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125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ASCORBIC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0.002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125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CITRIC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0.002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  <w:sz w:val="24"/>
              </w:rPr>
              <w:t>117</w:t>
            </w:r>
          </w:p>
        </w:tc>
      </w:tr>
    </w:tbl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 xml:space="preserve">Toxikologisches </w:t>
      </w:r>
      <w:r>
        <w:rPr>
          <w:rFonts w:ascii="Arial"/>
          <w:b/>
          <w:sz w:val="24"/>
          <w:u w:val="single"/>
        </w:rPr>
        <w:t>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ASCORBIC ACID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ASCORBYL PALMITATE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</w:t>
      </w:r>
      <w:r>
        <w:rPr>
          <w:rFonts w:ascii="Arial"/>
          <w:b/>
          <w:sz w:val="24"/>
        </w:rPr>
        <w:t>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sub-, chronische </w:t>
      </w:r>
      <w:r>
        <w:rPr>
          <w:rFonts w:ascii="Arial"/>
          <w:b/>
          <w:sz w:val="24"/>
        </w:rPr>
        <w:t>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</w:t>
      </w:r>
      <w:r>
        <w:rPr>
          <w:rFonts w:ascii="Arial"/>
          <w:b/>
          <w:sz w:val="24"/>
        </w:rPr>
        <w:t xml:space="preserve"> CITRIC ACID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100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perku</w:t>
      </w:r>
      <w:r>
        <w:rPr>
          <w:rFonts w:ascii="Arial"/>
          <w:sz w:val="24"/>
        </w:rPr>
        <w:t xml:space="preserve">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Dieses Blatt ist je nach Anzahl der </w:t>
      </w:r>
      <w:r>
        <w:rPr>
          <w:rFonts w:ascii="Arial"/>
          <w:sz w:val="24"/>
        </w:rPr>
        <w:t>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ISOSTEARYL NEOPENTANOATE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</w:t>
      </w:r>
      <w:r>
        <w:rPr>
          <w:rFonts w:ascii="Arial"/>
          <w:sz w:val="24"/>
        </w:rPr>
        <w:t xml:space="preserve">ugenreizung/Schleimhautirritation: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OCTYLDODECYL STEAROYL STEARATE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</w:t>
      </w:r>
      <w:r>
        <w:rPr>
          <w:rFonts w:ascii="Arial"/>
          <w:sz w:val="24"/>
        </w:rPr>
        <w:t>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bei wiederholter Gabe (NOA</w:t>
      </w:r>
      <w:r>
        <w:rPr>
          <w:rFonts w:ascii="Arial"/>
          <w:sz w:val="24"/>
        </w:rPr>
        <w:t xml:space="preserve">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PEG-8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Sensibil</w:t>
      </w:r>
      <w:r>
        <w:rPr>
          <w:rFonts w:ascii="Arial"/>
          <w:sz w:val="24"/>
        </w:rPr>
        <w:t xml:space="preserve">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ltigen </w:t>
      </w:r>
      <w:r>
        <w:rPr>
          <w:rFonts w:ascii="Arial"/>
          <w:sz w:val="24"/>
        </w:rPr>
        <w:t>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SILICA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Hautreizung: </w:t>
      </w:r>
      <w:r>
        <w:rPr>
          <w:rFonts w:ascii="Arial"/>
          <w:sz w:val="24"/>
        </w:rPr>
        <w:t>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</w:t>
      </w:r>
      <w:r>
        <w:rPr>
          <w:rFonts w:ascii="Arial"/>
          <w:sz w:val="24"/>
        </w:rPr>
        <w:t>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TALC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(inhalation):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</w:t>
      </w:r>
      <w:r>
        <w:rPr>
          <w:rFonts w:ascii="Arial"/>
          <w:sz w:val="24"/>
        </w:rPr>
        <w:t>eizung/Schleimhautirritation: 10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Hautreizung: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 xml:space="preserve">Toxikologisches </w:t>
      </w:r>
      <w:r>
        <w:rPr>
          <w:rFonts w:ascii="Arial"/>
          <w:b/>
          <w:sz w:val="24"/>
          <w:u w:val="single"/>
        </w:rPr>
        <w:t>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TIN OXIDE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10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TOCOPHEROL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</w:t>
      </w:r>
      <w:r>
        <w:rPr>
          <w:rFonts w:ascii="Arial"/>
          <w:b/>
          <w:sz w:val="24"/>
        </w:rPr>
        <w:t>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10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bei wiederholter Gabe (NOAEL, ADI):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MICA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8. </w:t>
      </w:r>
      <w:r>
        <w:rPr>
          <w:rFonts w:ascii="Arial"/>
          <w:b/>
          <w:sz w:val="24"/>
          <w:u w:val="single"/>
        </w:rPr>
        <w:t>Toxikologisches Profil der Bestandteile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Dieses Blatt ist je nach Anzahl der Bes</w:t>
      </w:r>
      <w:r>
        <w:rPr>
          <w:rFonts w:ascii="Arial"/>
          <w:sz w:val="24"/>
        </w:rPr>
        <w:t>tandteile zu vervielf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ltigen und auszuf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Bestandteil: ZINC STEARATE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        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>a)</w:t>
      </w:r>
      <w:r>
        <w:rPr>
          <w:rFonts w:ascii="Arial"/>
          <w:b/>
          <w:sz w:val="24"/>
        </w:rPr>
        <w:t xml:space="preserve"> Ber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cksichtigung des toxikologischen Profils: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Akute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orale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(LD50):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(inhalation):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Akute 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(dermal): 1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Augenreizung/Schleimhautirritation: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Hautreizung: 1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Phototoxit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perkutane Permeation: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Sensibilisierung: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sub-, chronische Toxizit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Toxizit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 bei wiederholter Gabe (NOAEL, ADI):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Mutagenit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Kanzerogenit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Reproduktionstoxit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t: 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i/>
          <w:u w:val="single"/>
        </w:rPr>
        <w:t>Begriffsdefinit</w:t>
      </w:r>
      <w:r>
        <w:rPr>
          <w:rFonts w:ascii="Arial"/>
          <w:b/>
          <w:i/>
          <w:u w:val="single"/>
        </w:rPr>
        <w:t>ionen: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LD50</w:t>
      </w:r>
      <w:r>
        <w:rPr>
          <w:rFonts w:ascii="Arial"/>
        </w:rPr>
        <w:t xml:space="preserve"> = Median Lethal Dose: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>Der LD50-Wert gibt die Menge eines Stoffs an, bei der 50 Prozent einer Population bestimmter Lebewesen sterben.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i/>
          <w:u w:val="single"/>
        </w:rPr>
        <w:t>Hinweis</w:t>
      </w:r>
      <w:r>
        <w:rPr>
          <w:rFonts w:ascii="Arial"/>
        </w:rPr>
        <w:t xml:space="preserve">: Der </w:t>
      </w:r>
      <w:r>
        <w:rPr>
          <w:rFonts w:ascii="Arial"/>
          <w:b/>
        </w:rPr>
        <w:t>LD50-Wert alleine</w:t>
      </w:r>
      <w:r>
        <w:rPr>
          <w:rFonts w:ascii="Arial"/>
        </w:rPr>
        <w:t xml:space="preserve"> ist </w:t>
      </w:r>
      <w:r>
        <w:rPr>
          <w:rFonts w:ascii="Arial"/>
          <w:b/>
        </w:rPr>
        <w:t>nicht aussagekr</w:t>
      </w:r>
      <w:r>
        <w:rPr>
          <w:rFonts w:ascii="Arial"/>
          <w:b/>
        </w:rPr>
        <w:t>ä</w:t>
      </w:r>
      <w:r>
        <w:rPr>
          <w:rFonts w:ascii="Arial"/>
          <w:b/>
        </w:rPr>
        <w:t>ftig (f</w:t>
      </w:r>
      <w:r>
        <w:rPr>
          <w:rFonts w:ascii="Arial"/>
          <w:b/>
        </w:rPr>
        <w:t>ü</w:t>
      </w:r>
      <w:r>
        <w:rPr>
          <w:rFonts w:ascii="Arial"/>
          <w:b/>
        </w:rPr>
        <w:t>r eine Langzeitanwendung)</w:t>
      </w:r>
      <w:r>
        <w:rPr>
          <w:rFonts w:ascii="Arial"/>
        </w:rPr>
        <w:t xml:space="preserve"> und kann daher </w:t>
      </w:r>
      <w:r>
        <w:rPr>
          <w:rFonts w:ascii="Arial"/>
          <w:b/>
        </w:rPr>
        <w:t xml:space="preserve">nicht </w:t>
      </w:r>
      <w:r>
        <w:rPr>
          <w:rFonts w:ascii="Arial"/>
          <w:b/>
        </w:rPr>
        <w:t>als Basis f</w:t>
      </w:r>
      <w:r>
        <w:rPr>
          <w:rFonts w:ascii="Arial"/>
          <w:b/>
        </w:rPr>
        <w:t>ü</w:t>
      </w:r>
      <w:r>
        <w:rPr>
          <w:rFonts w:ascii="Arial"/>
          <w:b/>
        </w:rPr>
        <w:t>r eine BEwertung der Sicherheit</w:t>
      </w:r>
      <w:r>
        <w:rPr>
          <w:rFonts w:ascii="Arial"/>
        </w:rPr>
        <w:t xml:space="preserve"> herangezogen werden. Es ist folglich </w:t>
      </w:r>
      <w:r>
        <w:rPr>
          <w:rFonts w:ascii="Arial"/>
          <w:b/>
        </w:rPr>
        <w:t>nicht m</w:t>
      </w:r>
      <w:r>
        <w:rPr>
          <w:rFonts w:ascii="Arial"/>
          <w:b/>
        </w:rPr>
        <w:t>ö</w:t>
      </w:r>
      <w:r>
        <w:rPr>
          <w:rFonts w:ascii="Arial"/>
          <w:b/>
        </w:rPr>
        <w:t>glich, von einem LD50-Wert mit einem Sicherheitsfaktor auf einen NOAEL zu extrapolieren</w:t>
      </w:r>
      <w:r>
        <w:rPr>
          <w:rFonts w:ascii="Arial"/>
        </w:rPr>
        <w:t>, da dies ganz unterschiedliche Ans</w:t>
      </w:r>
      <w:r>
        <w:rPr>
          <w:rFonts w:ascii="Arial"/>
        </w:rPr>
        <w:t>ä</w:t>
      </w:r>
      <w:r>
        <w:rPr>
          <w:rFonts w:ascii="Arial"/>
        </w:rPr>
        <w:t>tze sind.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NOAEL</w:t>
      </w:r>
      <w:r>
        <w:rPr>
          <w:rFonts w:ascii="Arial"/>
        </w:rPr>
        <w:t xml:space="preserve"> =</w:t>
      </w:r>
      <w:r>
        <w:rPr>
          <w:rFonts w:ascii="Arial"/>
          <w:i/>
        </w:rPr>
        <w:t xml:space="preserve"> No Observed Adverse Effec</w:t>
      </w:r>
      <w:r>
        <w:rPr>
          <w:rFonts w:ascii="Arial"/>
          <w:i/>
        </w:rPr>
        <w:t>t Level</w:t>
      </w:r>
      <w:r>
        <w:rPr>
          <w:rFonts w:ascii="Arial"/>
        </w:rPr>
        <w:t>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>H</w:t>
      </w:r>
      <w:r>
        <w:rPr>
          <w:rFonts w:ascii="Arial"/>
        </w:rPr>
        <w:t>ö</w:t>
      </w:r>
      <w:r>
        <w:rPr>
          <w:rFonts w:ascii="Arial"/>
        </w:rPr>
        <w:t>chste gepr</w:t>
      </w:r>
      <w:r>
        <w:rPr>
          <w:rFonts w:ascii="Arial"/>
        </w:rPr>
        <w:t>ü</w:t>
      </w:r>
      <w:r>
        <w:rPr>
          <w:rFonts w:ascii="Arial"/>
        </w:rPr>
        <w:t>fte Dosis ohne beobachtete Wirkung.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</w:rPr>
        <w:t xml:space="preserve">ADI </w:t>
      </w:r>
      <w:r>
        <w:rPr>
          <w:rFonts w:ascii="Arial"/>
        </w:rPr>
        <w:t>=</w:t>
      </w:r>
      <w:r>
        <w:rPr>
          <w:rFonts w:ascii="Arial"/>
          <w:i/>
        </w:rPr>
        <w:t xml:space="preserve"> Acceptable Daily Intake</w:t>
      </w:r>
      <w:r>
        <w:rPr>
          <w:rFonts w:ascii="Arial"/>
        </w:rPr>
        <w:t xml:space="preserve"> oder duldbare t</w:t>
      </w:r>
      <w:r>
        <w:rPr>
          <w:rFonts w:ascii="Arial"/>
        </w:rPr>
        <w:t>ä</w:t>
      </w:r>
      <w:r>
        <w:rPr>
          <w:rFonts w:ascii="Arial"/>
        </w:rPr>
        <w:t>gliche Aufnahmemenge:</w:t>
      </w:r>
    </w:p>
    <w:p w:rsidR="00DF43DB" w:rsidRDefault="00907BD0" w:rsidP="00E81C59">
      <w:pPr>
        <w:spacing w:afterLines="1" w:after="2"/>
      </w:pPr>
      <w:r>
        <w:rPr>
          <w:rFonts w:ascii="Arial"/>
        </w:rPr>
        <w:t>Der Wert gibt die Menge eines Stoffs an, die ein Verbraucher Tag f</w:t>
      </w:r>
      <w:r>
        <w:rPr>
          <w:rFonts w:ascii="Arial"/>
        </w:rPr>
        <w:t>ü</w:t>
      </w:r>
      <w:r>
        <w:rPr>
          <w:rFonts w:ascii="Arial"/>
        </w:rPr>
        <w:t xml:space="preserve">r Tag ein ganzes Leben lang aufnehmen kann, ohne ein </w:t>
      </w:r>
      <w:r>
        <w:rPr>
          <w:rFonts w:ascii="Arial"/>
        </w:rPr>
        <w:t>erkennbares Gesundheitsrisiko bef</w:t>
      </w:r>
      <w:r>
        <w:rPr>
          <w:rFonts w:ascii="Arial"/>
        </w:rPr>
        <w:t>ü</w:t>
      </w:r>
      <w:r>
        <w:rPr>
          <w:rFonts w:ascii="Arial"/>
        </w:rPr>
        <w:t>rchten zu m</w:t>
      </w:r>
      <w:r>
        <w:rPr>
          <w:rFonts w:ascii="Arial"/>
        </w:rPr>
        <w:t>ü</w:t>
      </w:r>
      <w:r>
        <w:rPr>
          <w:rFonts w:ascii="Arial"/>
        </w:rPr>
        <w:t>ssen.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u w:val="single"/>
        </w:rPr>
        <w:t>Toxizit</w:t>
      </w:r>
      <w:r>
        <w:rPr>
          <w:rFonts w:ascii="Arial"/>
          <w:u w:val="single"/>
        </w:rPr>
        <w:t>ä</w:t>
      </w:r>
      <w:r>
        <w:rPr>
          <w:rFonts w:ascii="Arial"/>
          <w:u w:val="single"/>
        </w:rPr>
        <w:t>t bei wiederholter Verabreichung:</w:t>
      </w: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subakut</w:t>
      </w:r>
      <w:r>
        <w:rPr>
          <w:rFonts w:ascii="Arial"/>
        </w:rPr>
        <w:t>: 28/14 Tage</w:t>
      </w: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subchronisch</w:t>
      </w:r>
      <w:r>
        <w:rPr>
          <w:rFonts w:ascii="Arial"/>
        </w:rPr>
        <w:t>: 90 Tage</w:t>
      </w: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chronisch</w:t>
      </w:r>
      <w:r>
        <w:rPr>
          <w:rFonts w:ascii="Arial"/>
        </w:rPr>
        <w:t>: 1 Jahr oder mehr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u w:val="single"/>
        </w:rPr>
        <w:t>Anmerkung</w:t>
      </w:r>
      <w:r>
        <w:rPr>
          <w:rFonts w:ascii="Arial"/>
        </w:rPr>
        <w:t>: F</w:t>
      </w:r>
      <w:r>
        <w:rPr>
          <w:rFonts w:ascii="Arial"/>
        </w:rPr>
        <w:t>ü</w:t>
      </w:r>
      <w:r>
        <w:rPr>
          <w:rFonts w:ascii="Arial"/>
        </w:rPr>
        <w:t xml:space="preserve">r </w:t>
      </w:r>
      <w:r>
        <w:rPr>
          <w:rFonts w:ascii="Arial"/>
          <w:b/>
        </w:rPr>
        <w:t>Duftstoffzubereitungen (Parf</w:t>
      </w:r>
      <w:r>
        <w:rPr>
          <w:rFonts w:ascii="Arial"/>
          <w:b/>
        </w:rPr>
        <w:t>ü</w:t>
      </w:r>
      <w:r>
        <w:rPr>
          <w:rFonts w:ascii="Arial"/>
          <w:b/>
        </w:rPr>
        <w:t>ms)</w:t>
      </w:r>
      <w:r>
        <w:rPr>
          <w:rFonts w:ascii="Arial"/>
        </w:rPr>
        <w:t xml:space="preserve"> wird in der Regel vom jeweiligen Herstelle</w:t>
      </w:r>
      <w:r>
        <w:rPr>
          <w:rFonts w:ascii="Arial"/>
        </w:rPr>
        <w:t>r eine bereits auf das Fertigprodukt abgestellte Sicherheitsbewertung erstellt. Die hierf</w:t>
      </w:r>
      <w:r>
        <w:rPr>
          <w:rFonts w:ascii="Arial"/>
        </w:rPr>
        <w:t>ü</w:t>
      </w:r>
      <w:r>
        <w:rPr>
          <w:rFonts w:ascii="Arial"/>
        </w:rPr>
        <w:t>r erforderlichen Unterlagen m</w:t>
      </w:r>
      <w:r>
        <w:rPr>
          <w:rFonts w:ascii="Arial"/>
        </w:rPr>
        <w:t>ü</w:t>
      </w:r>
      <w:r>
        <w:rPr>
          <w:rFonts w:ascii="Arial"/>
        </w:rPr>
        <w:t>ssen vom Produktverantwortlichen zur Verf</w:t>
      </w:r>
      <w:r>
        <w:rPr>
          <w:rFonts w:ascii="Arial"/>
        </w:rPr>
        <w:t>ü</w:t>
      </w:r>
      <w:r>
        <w:rPr>
          <w:rFonts w:ascii="Arial"/>
        </w:rPr>
        <w:t>gung gestellt werden.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</w:rPr>
        <w:t xml:space="preserve">Die </w:t>
      </w:r>
      <w:r>
        <w:rPr>
          <w:rFonts w:ascii="Arial"/>
          <w:u w:val="single"/>
        </w:rPr>
        <w:t>Leitlinien f</w:t>
      </w:r>
      <w:r>
        <w:rPr>
          <w:rFonts w:ascii="Arial"/>
          <w:u w:val="single"/>
        </w:rPr>
        <w:t>ü</w:t>
      </w:r>
      <w:r>
        <w:rPr>
          <w:rFonts w:ascii="Arial"/>
          <w:u w:val="single"/>
        </w:rPr>
        <w:t>r den Austausch von Produktinformationen zwischen Lief</w:t>
      </w:r>
      <w:r>
        <w:rPr>
          <w:rFonts w:ascii="Arial"/>
          <w:u w:val="single"/>
        </w:rPr>
        <w:t>eranten von Parf</w:t>
      </w:r>
      <w:r>
        <w:rPr>
          <w:rFonts w:ascii="Arial"/>
          <w:u w:val="single"/>
        </w:rPr>
        <w:t>ü</w:t>
      </w:r>
      <w:r>
        <w:rPr>
          <w:rFonts w:ascii="Arial"/>
          <w:u w:val="single"/>
        </w:rPr>
        <w:t>m</w:t>
      </w:r>
      <w:r>
        <w:rPr>
          <w:rFonts w:ascii="Arial"/>
          <w:u w:val="single"/>
        </w:rPr>
        <w:t>ä</w:t>
      </w:r>
      <w:r>
        <w:rPr>
          <w:rFonts w:ascii="Arial"/>
          <w:u w:val="single"/>
        </w:rPr>
        <w:t>len und Kosmetikherstellern</w:t>
      </w:r>
      <w:r>
        <w:rPr>
          <w:rFonts w:ascii="Arial"/>
        </w:rPr>
        <w:t xml:space="preserve"> umfassen eine Konformit</w:t>
      </w:r>
      <w:r>
        <w:rPr>
          <w:rFonts w:ascii="Arial"/>
        </w:rPr>
        <w:t>ä</w:t>
      </w:r>
      <w:r>
        <w:rPr>
          <w:rFonts w:ascii="Arial"/>
        </w:rPr>
        <w:t xml:space="preserve">tsbescheinigung entsprechend den aktuellen </w:t>
      </w:r>
      <w:r>
        <w:rPr>
          <w:rFonts w:ascii="Arial"/>
          <w:u w:val="single"/>
        </w:rPr>
        <w:t>IFRA</w:t>
      </w:r>
      <w:r>
        <w:rPr>
          <w:rFonts w:ascii="Arial"/>
        </w:rPr>
        <w:t xml:space="preserve">-Standards und eine </w:t>
      </w:r>
      <w:r>
        <w:rPr>
          <w:rFonts w:ascii="Arial"/>
          <w:b/>
        </w:rPr>
        <w:t>Sicherheitsbewertung f</w:t>
      </w:r>
      <w:r>
        <w:rPr>
          <w:rFonts w:ascii="Arial"/>
          <w:b/>
        </w:rPr>
        <w:t>ü</w:t>
      </w:r>
      <w:r>
        <w:rPr>
          <w:rFonts w:ascii="Arial"/>
          <w:b/>
        </w:rPr>
        <w:t>r das eingesetzte Parf</w:t>
      </w:r>
      <w:r>
        <w:rPr>
          <w:rFonts w:ascii="Arial"/>
          <w:b/>
        </w:rPr>
        <w:t>ü</w:t>
      </w:r>
      <w:r>
        <w:rPr>
          <w:rFonts w:ascii="Arial"/>
          <w:b/>
        </w:rPr>
        <w:t xml:space="preserve">m bzw. </w:t>
      </w:r>
      <w:r>
        <w:rPr>
          <w:rFonts w:ascii="Arial"/>
          <w:b/>
        </w:rPr>
        <w:t>ä</w:t>
      </w:r>
      <w:r>
        <w:rPr>
          <w:rFonts w:ascii="Arial"/>
          <w:b/>
        </w:rPr>
        <w:t xml:space="preserve">therische </w:t>
      </w:r>
      <w:r>
        <w:rPr>
          <w:rFonts w:ascii="Arial"/>
          <w:b/>
        </w:rPr>
        <w:t>Ö</w:t>
      </w:r>
      <w:r>
        <w:rPr>
          <w:rFonts w:ascii="Arial"/>
          <w:b/>
        </w:rPr>
        <w:t>l</w:t>
      </w:r>
      <w:r>
        <w:rPr>
          <w:rFonts w:ascii="Arial"/>
        </w:rPr>
        <w:t>. Diese Leitlinien sind f</w:t>
      </w:r>
      <w:r>
        <w:rPr>
          <w:rFonts w:ascii="Arial"/>
        </w:rPr>
        <w:t>ü</w:t>
      </w:r>
      <w:r>
        <w:rPr>
          <w:rFonts w:ascii="Arial"/>
        </w:rPr>
        <w:t>r den Austausch von sicher</w:t>
      </w:r>
      <w:r>
        <w:rPr>
          <w:rFonts w:ascii="Arial"/>
        </w:rPr>
        <w:t>heitsbezogenen Produktangaben zwischen den Lieferanten von Parf</w:t>
      </w:r>
      <w:r>
        <w:rPr>
          <w:rFonts w:ascii="Arial"/>
        </w:rPr>
        <w:t>ü</w:t>
      </w:r>
      <w:r>
        <w:rPr>
          <w:rFonts w:ascii="Arial"/>
        </w:rPr>
        <w:t>m</w:t>
      </w:r>
      <w:r>
        <w:rPr>
          <w:rFonts w:ascii="Arial"/>
        </w:rPr>
        <w:t>ä</w:t>
      </w:r>
      <w:r>
        <w:rPr>
          <w:rFonts w:ascii="Arial"/>
        </w:rPr>
        <w:t>len und den Herstellern von kosmetischen Mitteln bestimmt.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sz w:val="24"/>
        </w:rPr>
        <w:t xml:space="preserve">b) </w:t>
      </w:r>
      <w:r>
        <w:rPr>
          <w:rFonts w:ascii="Arial"/>
          <w:b/>
          <w:sz w:val="24"/>
        </w:rPr>
        <w:t>Berechnung des Sicherheitsabstands (</w:t>
      </w:r>
      <w:r>
        <w:rPr>
          <w:rFonts w:ascii="Arial"/>
          <w:b/>
          <w:i/>
          <w:sz w:val="24"/>
        </w:rPr>
        <w:t>Margin of Safety</w:t>
      </w:r>
      <w:r>
        <w:rPr>
          <w:rFonts w:ascii="Arial"/>
          <w:b/>
          <w:sz w:val="24"/>
        </w:rPr>
        <w:t>)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toxikologisch relevante Bestandteile (= Stoffe, von denen eine syste</w:t>
      </w:r>
      <w:r>
        <w:rPr>
          <w:rFonts w:ascii="Arial"/>
          <w:sz w:val="24"/>
        </w:rPr>
        <w:t>mische Verf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gbarkeit zu erwarten ist) ist ein ausreichender Sicherheitsabend (</w:t>
      </w:r>
      <w:r>
        <w:rPr>
          <w:rFonts w:ascii="Arial"/>
          <w:b/>
          <w:sz w:val="24"/>
        </w:rPr>
        <w:t>MOS</w:t>
      </w:r>
      <w:r>
        <w:rPr>
          <w:rFonts w:ascii="Arial"/>
          <w:sz w:val="24"/>
        </w:rPr>
        <w:t xml:space="preserve"> - </w:t>
      </w:r>
      <w:r>
        <w:rPr>
          <w:rFonts w:ascii="Arial"/>
          <w:i/>
          <w:sz w:val="24"/>
        </w:rPr>
        <w:t>Margin of Safety</w:t>
      </w:r>
      <w:r>
        <w:rPr>
          <w:rFonts w:ascii="Arial"/>
          <w:sz w:val="24"/>
        </w:rPr>
        <w:t>) gem</w:t>
      </w:r>
      <w:r>
        <w:rPr>
          <w:rFonts w:ascii="Arial"/>
          <w:sz w:val="24"/>
        </w:rPr>
        <w:t>äß</w:t>
      </w:r>
      <w:r>
        <w:rPr>
          <w:rFonts w:ascii="Arial"/>
          <w:sz w:val="24"/>
        </w:rPr>
        <w:t xml:space="preserve"> den Kriterien der Notes of Guidance" zu fordern. Allgemein gilt, dass der </w:t>
      </w:r>
      <w:r>
        <w:rPr>
          <w:rFonts w:ascii="Arial"/>
          <w:b/>
          <w:sz w:val="24"/>
        </w:rPr>
        <w:t>MOS mindestens 100</w:t>
      </w:r>
      <w:r>
        <w:rPr>
          <w:rFonts w:ascii="Arial"/>
          <w:sz w:val="24"/>
        </w:rPr>
        <w:t xml:space="preserve"> betragen soll, um von einer sicheren Anwendung ausgehen</w:t>
      </w:r>
      <w:r>
        <w:rPr>
          <w:rFonts w:ascii="Arial"/>
          <w:sz w:val="24"/>
        </w:rPr>
        <w:t xml:space="preserve"> zu k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nnen.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Zur </w:t>
      </w:r>
      <w:r>
        <w:rPr>
          <w:rFonts w:ascii="Arial"/>
          <w:b/>
          <w:sz w:val="24"/>
        </w:rPr>
        <w:t>Berechnung des Sicherheitsabstandes</w:t>
      </w:r>
      <w:r>
        <w:rPr>
          <w:rFonts w:ascii="Arial"/>
          <w:sz w:val="24"/>
        </w:rPr>
        <w:t xml:space="preserve"> (</w:t>
      </w:r>
      <w:r>
        <w:rPr>
          <w:rFonts w:ascii="Arial"/>
          <w:i/>
          <w:sz w:val="24"/>
        </w:rPr>
        <w:t>MOS - Margin of Safety</w:t>
      </w:r>
      <w:r>
        <w:rPr>
          <w:rFonts w:ascii="Arial"/>
          <w:sz w:val="24"/>
        </w:rPr>
        <w:t xml:space="preserve">) sind jeweils die </w:t>
      </w:r>
      <w:r>
        <w:rPr>
          <w:rFonts w:ascii="Arial"/>
          <w:b/>
          <w:sz w:val="24"/>
        </w:rPr>
        <w:t>relevanten Daten</w:t>
      </w:r>
      <w:r>
        <w:rPr>
          <w:rFonts w:ascii="Arial"/>
          <w:sz w:val="24"/>
        </w:rPr>
        <w:t xml:space="preserve"> zugrunde zu legen - der nierdigste relevante "No Observed Adverse Effect Level" (</w:t>
      </w:r>
      <w:r>
        <w:rPr>
          <w:rFonts w:ascii="Arial"/>
          <w:i/>
          <w:sz w:val="24"/>
        </w:rPr>
        <w:t>NOAEL</w:t>
      </w:r>
      <w:r>
        <w:rPr>
          <w:rFonts w:ascii="Arial"/>
          <w:sz w:val="24"/>
        </w:rPr>
        <w:t>) ist heranzuziehen: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  <w:jc w:val="center"/>
      </w:pPr>
      <w:r>
        <w:rPr>
          <w:rFonts w:ascii="Arial"/>
          <w:b/>
          <w:sz w:val="24"/>
        </w:rPr>
        <w:t>MOS = NOAEL / SED</w:t>
      </w:r>
    </w:p>
    <w:p w:rsidR="00DF43DB" w:rsidRDefault="00DF43DB" w:rsidP="00E81C59">
      <w:pPr>
        <w:spacing w:afterLines="1" w:after="2"/>
        <w:jc w:val="center"/>
      </w:pPr>
    </w:p>
    <w:p w:rsidR="00DF43DB" w:rsidRDefault="00DF43DB" w:rsidP="00E81C59">
      <w:pPr>
        <w:spacing w:afterLines="1" w:after="2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1378"/>
        <w:gridCol w:w="1342"/>
        <w:gridCol w:w="1012"/>
        <w:gridCol w:w="816"/>
        <w:gridCol w:w="1379"/>
      </w:tblGrid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Bestandteil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Prozentsatz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Permeation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SED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NOAL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MOS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TALC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56.55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113.1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0.1768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OCTYLDODECYL STEAROYL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15.0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30.0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6.6667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SILICA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14.2848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28.5696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3.5002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ISOSTEARYL NEOPENTANOATE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6.5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13.0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400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30.7692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TIN OXIDE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4.3152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8.6304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23.1739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ZINC STEARATE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4.0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5.0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MICA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1.25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2.5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150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60.0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PEG-8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0.069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0.138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724.6377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TOCOPHEROL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0.024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0.048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500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10416.6667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ASCORBYL PALMITATE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0.005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125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12500.0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ASCORBIC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0.002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125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62500.0</w:t>
            </w:r>
          </w:p>
        </w:tc>
      </w:tr>
      <w:tr w:rsidR="00DF43DB"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CITRIC ACID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0.001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100.0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0.002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117</w:t>
            </w:r>
          </w:p>
        </w:tc>
        <w:tc>
          <w:tcPr>
            <w:tcW w:w="0" w:type="auto"/>
          </w:tcPr>
          <w:p w:rsidR="00DF43DB" w:rsidRDefault="00907BD0">
            <w:r>
              <w:rPr>
                <w:rFonts w:ascii="Arial"/>
              </w:rPr>
              <w:t>58500.0</w:t>
            </w:r>
          </w:p>
        </w:tc>
      </w:tr>
    </w:tbl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c) </w:t>
      </w:r>
      <w:r>
        <w:rPr>
          <w:rFonts w:ascii="Arial"/>
          <w:b/>
          <w:sz w:val="24"/>
        </w:rPr>
        <w:t>Begr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ndung, wenn keine Berechnung des MOS durchgef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hrt wurde: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sz w:val="24"/>
        </w:rPr>
        <w:t xml:space="preserve">d) 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berlegungen zu den m</w:t>
      </w:r>
      <w:r>
        <w:rPr>
          <w:rFonts w:ascii="Arial"/>
          <w:b/>
          <w:sz w:val="24"/>
        </w:rPr>
        <w:t>ö</w:t>
      </w:r>
      <w:r>
        <w:rPr>
          <w:rFonts w:ascii="Arial"/>
          <w:b/>
          <w:sz w:val="24"/>
        </w:rPr>
        <w:t>glichen tox. Folgen aufgrund von: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Partikelgr</w:t>
      </w:r>
      <w:r>
        <w:rPr>
          <w:rFonts w:ascii="Arial"/>
          <w:sz w:val="24"/>
        </w:rPr>
        <w:t>öß</w:t>
      </w:r>
      <w:r>
        <w:rPr>
          <w:rFonts w:ascii="Arial"/>
          <w:sz w:val="24"/>
        </w:rPr>
        <w:t xml:space="preserve">en (Nanomaterialien): 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Verunreinigungen von Stoffen und verwendeten </w:t>
      </w:r>
      <w:r>
        <w:rPr>
          <w:rFonts w:ascii="Arial"/>
          <w:sz w:val="24"/>
        </w:rPr>
        <w:t>Rohstoffen: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Wechselwirkung zwischen Stoffen: (z.B. bei m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glicher Nitrosaminbildung, Neutralisationsreaktion):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 xml:space="preserve">Alle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bertragungen sind ordnungsgem</w:t>
      </w:r>
      <w:r>
        <w:rPr>
          <w:rFonts w:ascii="Arial"/>
          <w:sz w:val="24"/>
        </w:rPr>
        <w:t>äß</w:t>
      </w:r>
      <w:r>
        <w:rPr>
          <w:rFonts w:ascii="Arial"/>
          <w:sz w:val="24"/>
        </w:rPr>
        <w:t xml:space="preserve"> zu belegen und zu begr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 xml:space="preserve">nden. Die </w:t>
      </w:r>
      <w:r>
        <w:rPr>
          <w:rFonts w:ascii="Arial"/>
          <w:b/>
          <w:sz w:val="24"/>
        </w:rPr>
        <w:t>Informationsquelle</w:t>
      </w:r>
      <w:r>
        <w:rPr>
          <w:rFonts w:ascii="Arial"/>
          <w:sz w:val="24"/>
        </w:rPr>
        <w:t xml:space="preserve"> ist eindeutig zu kennzeichnen.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9. </w:t>
      </w:r>
      <w:r>
        <w:rPr>
          <w:rFonts w:ascii="Arial"/>
          <w:b/>
          <w:sz w:val="24"/>
          <w:u w:val="single"/>
        </w:rPr>
        <w:t>Unerw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>nschte Wirk</w:t>
      </w:r>
      <w:r>
        <w:rPr>
          <w:rFonts w:ascii="Arial"/>
          <w:b/>
          <w:sz w:val="24"/>
          <w:u w:val="single"/>
        </w:rPr>
        <w:t>ungen und ernste unerw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 xml:space="preserve">nschte Wirkungen 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</w:t>
      </w:r>
      <w:r>
        <w:rPr>
          <w:rFonts w:ascii="Arial"/>
          <w:b/>
          <w:sz w:val="24"/>
          <w:u w:val="single"/>
        </w:rPr>
        <w:t>Einbeziehung der Reklamationsstatistik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u w:val="single"/>
        </w:rPr>
        <w:t>Begriffsdefinitionen:</w:t>
      </w: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"unerw</w:t>
      </w:r>
      <w:r>
        <w:rPr>
          <w:rFonts w:ascii="Arial"/>
          <w:b/>
        </w:rPr>
        <w:t>ü</w:t>
      </w:r>
      <w:r>
        <w:rPr>
          <w:rFonts w:ascii="Arial"/>
          <w:b/>
        </w:rPr>
        <w:t>nschte wirkung"</w:t>
      </w:r>
      <w:r>
        <w:rPr>
          <w:rFonts w:ascii="Arial"/>
        </w:rPr>
        <w:t>: Eine negative Auswirkung auf die menschliche Gesundheit, die auf den normalen oder vern</w:t>
      </w:r>
      <w:r>
        <w:rPr>
          <w:rFonts w:ascii="Arial"/>
        </w:rPr>
        <w:t>ü</w:t>
      </w:r>
      <w:r>
        <w:rPr>
          <w:rFonts w:ascii="Arial"/>
        </w:rPr>
        <w:t>nftigerweise vorhersehbaren Gebrauch</w:t>
      </w:r>
      <w:r>
        <w:rPr>
          <w:rFonts w:ascii="Arial"/>
        </w:rPr>
        <w:t xml:space="preserve"> eines kosmetischen Mittels zur</w:t>
      </w:r>
      <w:r>
        <w:rPr>
          <w:rFonts w:ascii="Arial"/>
        </w:rPr>
        <w:t>ü</w:t>
      </w:r>
      <w:r>
        <w:rPr>
          <w:rFonts w:ascii="Arial"/>
        </w:rPr>
        <w:t>ckf</w:t>
      </w:r>
      <w:r>
        <w:rPr>
          <w:rFonts w:ascii="Arial"/>
        </w:rPr>
        <w:t>ü</w:t>
      </w:r>
      <w:r>
        <w:rPr>
          <w:rFonts w:ascii="Arial"/>
        </w:rPr>
        <w:t>hrbar ist.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"ernste unerw</w:t>
      </w:r>
      <w:r>
        <w:rPr>
          <w:rFonts w:ascii="Arial"/>
          <w:b/>
        </w:rPr>
        <w:t>ü</w:t>
      </w:r>
      <w:r>
        <w:rPr>
          <w:rFonts w:ascii="Arial"/>
          <w:b/>
        </w:rPr>
        <w:t>nschte Wirkung"</w:t>
      </w:r>
      <w:r>
        <w:rPr>
          <w:rFonts w:ascii="Arial"/>
        </w:rPr>
        <w:t>: eine unerw</w:t>
      </w:r>
      <w:r>
        <w:rPr>
          <w:rFonts w:ascii="Arial"/>
        </w:rPr>
        <w:t>ü</w:t>
      </w:r>
      <w:r>
        <w:rPr>
          <w:rFonts w:ascii="Arial"/>
        </w:rPr>
        <w:t>nschte Wirkung, die zu vor</w:t>
      </w:r>
      <w:r>
        <w:rPr>
          <w:rFonts w:ascii="Arial"/>
        </w:rPr>
        <w:t>ü</w:t>
      </w:r>
      <w:r>
        <w:rPr>
          <w:rFonts w:ascii="Arial"/>
        </w:rPr>
        <w:t>bergehender oder dauerhafter Funktionseinschr</w:t>
      </w:r>
      <w:r>
        <w:rPr>
          <w:rFonts w:ascii="Arial"/>
        </w:rPr>
        <w:t>ä</w:t>
      </w:r>
      <w:r>
        <w:rPr>
          <w:rFonts w:ascii="Arial"/>
        </w:rPr>
        <w:t xml:space="preserve">nkung, Behinderung, einem Krankenhausaufenthalt, angeborenen Anomalien, unmittelbarer </w:t>
      </w:r>
      <w:r>
        <w:rPr>
          <w:rFonts w:ascii="Arial"/>
        </w:rPr>
        <w:t>Lebensgefahr oder zum Tod f</w:t>
      </w:r>
      <w:r>
        <w:rPr>
          <w:rFonts w:ascii="Arial"/>
        </w:rPr>
        <w:t>ü</w:t>
      </w:r>
      <w:r>
        <w:rPr>
          <w:rFonts w:ascii="Arial"/>
        </w:rPr>
        <w:t>hrt.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Begr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ndete Reklamation</w:t>
      </w:r>
      <w:r>
        <w:rPr>
          <w:rFonts w:ascii="Arial"/>
          <w:sz w:val="24"/>
        </w:rPr>
        <w:t xml:space="preserve"> (z.B. durch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rztlichen Atteste best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tigte Unvertr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glichkeiten) geben einen wichtigen Hinweis auf die tats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chliche 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 des Produktes unter Marktbedingungen, also z.B. auch auf Fehlanwendun</w:t>
      </w:r>
      <w:r>
        <w:rPr>
          <w:rFonts w:ascii="Arial"/>
          <w:sz w:val="24"/>
        </w:rPr>
        <w:t>gen, die bei der anfangs erstellten Sicherheitsbewertung m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glicherweise nicht vorhersehbar waren.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Daher ist es wichtig, dass die Reklamationsstatistik des Fertigproduktes regelm</w:t>
      </w:r>
      <w:r>
        <w:rPr>
          <w:rFonts w:ascii="Arial"/>
          <w:sz w:val="24"/>
        </w:rPr>
        <w:t>äß</w:t>
      </w:r>
      <w:r>
        <w:rPr>
          <w:rFonts w:ascii="Arial"/>
          <w:sz w:val="24"/>
        </w:rPr>
        <w:t xml:space="preserve">ig ausgewertet wird und hieraus ggf.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nderungen der Sicherheitsbewertung und</w:t>
      </w:r>
      <w:r>
        <w:rPr>
          <w:rFonts w:ascii="Arial"/>
          <w:sz w:val="24"/>
        </w:rPr>
        <w:t xml:space="preserve"> des Produktes abgeleitet werden.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>(TABELLE HIER)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10. </w:t>
      </w:r>
      <w:r>
        <w:rPr>
          <w:rFonts w:ascii="Arial"/>
          <w:b/>
          <w:sz w:val="24"/>
          <w:u w:val="single"/>
        </w:rPr>
        <w:t xml:space="preserve">Informationen 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>ber das kosmetische Mittel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Weitere sachdienliche Informationen, wie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- Untersuchungen am Menschen (z.B. 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glichkeitstest, Sicherheitsrelevante Wirkungen: Lichtschutzfaktor, Schutz vo</w:t>
      </w:r>
      <w:r>
        <w:rPr>
          <w:rFonts w:ascii="Arial"/>
          <w:sz w:val="24"/>
        </w:rPr>
        <w:t>r Karies)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- Risikobewertungen aus anderen relevanten Bereichen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Keinerlei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 xml:space="preserve">In der Regel ist eine experimentelle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berpr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fung der Hautvertr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 bei Rezepturen mit bekannten Inhaltsstoffen oder bei geringf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giger Abwandlung von markt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blichen Rezepten ni</w:t>
      </w:r>
      <w:r>
        <w:rPr>
          <w:rFonts w:ascii="Arial"/>
          <w:sz w:val="24"/>
        </w:rPr>
        <w:t>cht erforderlich. Die Gesamtrezeptur, d.h. m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gliche Wechselwirkungen der Bestandteile untereinander, kann die lokale 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 eines kosmetischen Mittels beeinflussen. In besonderen F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llen kann es notwendig sein, die 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 experimentell abz</w:t>
      </w:r>
      <w:r>
        <w:rPr>
          <w:rFonts w:ascii="Arial"/>
          <w:sz w:val="24"/>
        </w:rPr>
        <w:t>usichern.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>TEIL B: BEWERTUNG DER SICHERHEIT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1. </w:t>
      </w:r>
      <w:r>
        <w:rPr>
          <w:rFonts w:ascii="Arial"/>
          <w:b/>
          <w:sz w:val="24"/>
          <w:u w:val="single"/>
        </w:rPr>
        <w:t>Schlussfolgerung aus der Bewertung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     </w:t>
      </w:r>
      <w:r>
        <w:rPr>
          <w:rFonts w:ascii="Arial"/>
          <w:sz w:val="24"/>
        </w:rPr>
        <w:t xml:space="preserve">Aussagen zur Sicherheit des kosmetischen Mittels hinsichtlich </w:t>
      </w:r>
      <w:r>
        <w:rPr>
          <w:rFonts w:ascii="Arial"/>
          <w:i/>
          <w:sz w:val="24"/>
        </w:rPr>
        <w:t>Artikel 3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Das kosmetische Mittel ist bei normalen oder vern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nftigerweise vorhersehbarer Verwendung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di</w:t>
      </w:r>
      <w:r>
        <w:rPr>
          <w:rFonts w:ascii="Arial"/>
          <w:sz w:val="24"/>
        </w:rPr>
        <w:t>e menschliche Gesundheit sicher, insbesondere unter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cksichtigung folgender Punkte: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a) Aufmachung, einschlie</w:t>
      </w:r>
      <w:r>
        <w:rPr>
          <w:rFonts w:ascii="Arial"/>
          <w:sz w:val="24"/>
        </w:rPr>
        <w:t>ß</w:t>
      </w:r>
      <w:r>
        <w:rPr>
          <w:rFonts w:ascii="Arial"/>
          <w:sz w:val="24"/>
        </w:rPr>
        <w:t xml:space="preserve">lich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bereinstimmung mit der Richtlinie 87/357/EWG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b) Kennzeichnung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c) Gebrauchs- und Entsorgungsanweisungen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d) alle sonstigen Angaben oder </w:t>
      </w:r>
      <w:r>
        <w:rPr>
          <w:rFonts w:ascii="Arial"/>
          <w:sz w:val="24"/>
        </w:rPr>
        <w:t>Informationen seitens der verantwortlichen Person.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2. </w:t>
      </w:r>
      <w:r>
        <w:rPr>
          <w:rFonts w:ascii="Arial"/>
          <w:b/>
          <w:sz w:val="24"/>
          <w:u w:val="single"/>
        </w:rPr>
        <w:t>Warnhinweise auf dem Etikett und Gebrauchsanweisungen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a) Gebrauchsanweisungen, Anwendungsbedingungen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b) Warnhinweise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Alle notwendigen Warn- und Anwendungshinweise sind zu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cksichtigen, diese</w:t>
      </w:r>
      <w:r>
        <w:rPr>
          <w:rFonts w:ascii="Arial"/>
          <w:sz w:val="24"/>
        </w:rPr>
        <w:t xml:space="preserve"> ergeben sich einerseits aus konkreten rechtlichen Vorgaben (</w:t>
      </w:r>
      <w:r>
        <w:rPr>
          <w:rFonts w:ascii="Arial"/>
          <w:i/>
          <w:sz w:val="24"/>
        </w:rPr>
        <w:t>Kosmetik-VO 375/1999 idgF</w:t>
      </w:r>
      <w:r>
        <w:rPr>
          <w:rFonts w:ascii="Arial"/>
          <w:sz w:val="24"/>
        </w:rPr>
        <w:t>). Andererseits ist es Aufgabe des Sicherheitsbewerters zu pr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fen, ob ggf. zus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tzliche Angaben erforderlich sind, die nicht explizit geregelt sind.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Vom Hersteller empfoh</w:t>
      </w:r>
      <w:r>
        <w:rPr>
          <w:rFonts w:ascii="Arial"/>
          <w:sz w:val="24"/>
        </w:rPr>
        <w:t xml:space="preserve">lener Gebrauch siehe </w:t>
      </w:r>
      <w:r>
        <w:rPr>
          <w:rFonts w:ascii="Arial"/>
          <w:i/>
          <w:sz w:val="24"/>
        </w:rPr>
        <w:t>Teil A, Abs. 5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Hinweise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erg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nzende Warn- und Anwendungshinweise ergeben sich unter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cksichtigung der jeweiligen Expositionsbedingungen, insbesondere aus den Daten zum toxikologischen Profil der BEstandteile sowie aus ggf. vorlie</w:t>
      </w:r>
      <w:r>
        <w:rPr>
          <w:rFonts w:ascii="Arial"/>
          <w:sz w:val="24"/>
        </w:rPr>
        <w:t>genden 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glichkeitspr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fungen mit dem Fertigprodukt und der Reklamationsstatistik.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sz w:val="24"/>
        </w:rPr>
        <w:t>Weiter sind Empfehlungen der einschl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gigen Fachgremien, Beh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rden und Verb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 zu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cksichtigen.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3. </w:t>
      </w:r>
      <w:r>
        <w:rPr>
          <w:rFonts w:ascii="Arial"/>
          <w:b/>
          <w:sz w:val="24"/>
          <w:u w:val="single"/>
        </w:rPr>
        <w:t>Begr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>ndung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Erl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uterung der Schlussfolgerung (aus </w:t>
      </w:r>
      <w:r>
        <w:rPr>
          <w:rFonts w:ascii="Arial"/>
          <w:i/>
          <w:sz w:val="24"/>
        </w:rPr>
        <w:t>Teil B, Abs. 1</w:t>
      </w:r>
      <w:r>
        <w:rPr>
          <w:rFonts w:ascii="Arial"/>
          <w:sz w:val="24"/>
        </w:rPr>
        <w:t>) u</w:t>
      </w:r>
      <w:r>
        <w:rPr>
          <w:rFonts w:ascii="Arial"/>
          <w:sz w:val="24"/>
        </w:rPr>
        <w:t xml:space="preserve">nd zu den Aussagen nach </w:t>
      </w:r>
      <w:r>
        <w:rPr>
          <w:rFonts w:ascii="Arial"/>
          <w:i/>
          <w:sz w:val="24"/>
        </w:rPr>
        <w:t>Teil B, Abs. 2</w:t>
      </w:r>
      <w:r>
        <w:rPr>
          <w:rFonts w:ascii="Arial"/>
          <w:sz w:val="24"/>
        </w:rPr>
        <w:t>. Die Erl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uterungen st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 xml:space="preserve">tzen sich auf die Beschreibungen nach </w:t>
      </w:r>
      <w:r>
        <w:rPr>
          <w:rFonts w:ascii="Arial"/>
          <w:i/>
          <w:sz w:val="24"/>
        </w:rPr>
        <w:t>Teil A</w:t>
      </w:r>
      <w:r>
        <w:rPr>
          <w:rFonts w:ascii="Arial"/>
          <w:sz w:val="24"/>
        </w:rPr>
        <w:t>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a) Wissenschaftliche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berlegungen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inkl. Bewertung der Sicherheitsmargen und Er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rterung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b) Spezifische Bewertung bei kosmetischen Mitteln, die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Keine Daten!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c) Bewertung der m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glichen Wechselwirkungen zwischen den Stoffen im kosmetischen Mittel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d) Stichhaltige Begr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ndung einer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cksichtigung oder Nichtber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cksichtigung der einzelnen toxikologischen Profile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e) Geb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hrende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cksichtigung de</w:t>
      </w:r>
      <w:r>
        <w:rPr>
          <w:rFonts w:ascii="Arial"/>
          <w:sz w:val="24"/>
        </w:rPr>
        <w:t>r Auswirkungen der Stabilit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 auf die Sicherheit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 xml:space="preserve">4. </w:t>
      </w:r>
      <w:r>
        <w:rPr>
          <w:rFonts w:ascii="Arial"/>
          <w:b/>
          <w:sz w:val="24"/>
          <w:u w:val="single"/>
        </w:rPr>
        <w:t>Qualifikation des Bewerters und Genehmigung f</w:t>
      </w:r>
      <w:r>
        <w:rPr>
          <w:rFonts w:ascii="Arial"/>
          <w:b/>
          <w:sz w:val="24"/>
          <w:u w:val="single"/>
        </w:rPr>
        <w:t>ü</w:t>
      </w:r>
      <w:r>
        <w:rPr>
          <w:rFonts w:ascii="Arial"/>
          <w:b/>
          <w:sz w:val="24"/>
          <w:u w:val="single"/>
        </w:rPr>
        <w:t>r Teil B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a) Name und Anschrift des Sicherheitsbewerters: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Ich bin der Sicherheitsinspektor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b) Qualifikationsnachweis des Sicherheitsbewerters: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Die Qualifik</w:t>
      </w:r>
      <w:r>
        <w:rPr>
          <w:rFonts w:ascii="Arial"/>
          <w:sz w:val="24"/>
        </w:rPr>
        <w:t>ation!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Das kosmetische Produkt Eyeshadow 146.89 ist unter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cksichtigung des allgemeinen toxikologischen Profils der Bestandteile, ihrem chemischen Aufbau und der Grad der Exposition unter Beachtung der Warnhinweise und Anwendungsbedingungen bei normale</w:t>
      </w:r>
      <w:r>
        <w:rPr>
          <w:rFonts w:ascii="Arial"/>
          <w:sz w:val="24"/>
        </w:rPr>
        <w:t>m und vern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nftigerweise vorhersehbarem Gebrauch gesundheitlich unbedenklich.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Alle in dieser Sicherheitsbewertung gemachten Angaben und Beurteilungen wurden nach dem heutigen Stand des Wissens gemacht. Jede nachtr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gliche 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nderung der Rezeptur oder die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</w:t>
      </w:r>
      <w:r>
        <w:rPr>
          <w:rFonts w:ascii="Arial"/>
          <w:sz w:val="24"/>
        </w:rPr>
        <w:t>erung/das Hinzutreten von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die Sicherheitsbewertung relevanten Daten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hrt zur Ung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ltigkeit dieser Bewertung.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c) Datum und Unterschrift des Sicherheitsbewerters:</w:t>
      </w: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>c) HERSTELLUNG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Beschreibung der Herstellung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(Herstellvorschrift mit z.B. 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 xml:space="preserve">hrzeiten, </w:t>
      </w:r>
      <w:r>
        <w:rPr>
          <w:rFonts w:ascii="Arial"/>
          <w:sz w:val="24"/>
        </w:rPr>
        <w:t>Temperatur, Dauer, usw.)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Best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tigung, dass nach den Grunds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tzen der "Guten Herstellungspraxis" (Kosmetik-GMP) gearbeitet wurde</w:t>
      </w:r>
    </w:p>
    <w:p w:rsidR="00DF43DB" w:rsidRDefault="00DF43DB" w:rsidP="00E81C59">
      <w:pPr>
        <w:spacing w:afterLines="1" w:after="2"/>
      </w:pPr>
    </w:p>
    <w:p w:rsidR="00DF43DB" w:rsidRDefault="00DF43DB"/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>d) WIRKUNGSNACHWEISE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</w:rPr>
        <w:t>Ber</w:t>
      </w:r>
      <w:r>
        <w:rPr>
          <w:rFonts w:ascii="Arial"/>
          <w:b/>
        </w:rPr>
        <w:t>ü</w:t>
      </w:r>
      <w:r>
        <w:rPr>
          <w:rFonts w:ascii="Arial"/>
          <w:b/>
        </w:rPr>
        <w:t>cksichtigung von Wirkungsweisen</w:t>
      </w:r>
    </w:p>
    <w:p w:rsidR="00DF43DB" w:rsidRDefault="00907BD0" w:rsidP="00E81C59">
      <w:pPr>
        <w:spacing w:afterLines="1" w:after="2"/>
      </w:pPr>
      <w:r>
        <w:rPr>
          <w:rFonts w:ascii="Arial"/>
        </w:rPr>
        <w:t>Im Rahmen der Sicherheitsbewertung sind Wirkungsnachweise zu ber</w:t>
      </w:r>
      <w:r>
        <w:rPr>
          <w:rFonts w:ascii="Arial"/>
        </w:rPr>
        <w:t>ü</w:t>
      </w:r>
      <w:r>
        <w:rPr>
          <w:rFonts w:ascii="Arial"/>
        </w:rPr>
        <w:t>cksichtigen, wenn deren Ergebnisse insgesamt f</w:t>
      </w:r>
      <w:r>
        <w:rPr>
          <w:rFonts w:ascii="Arial"/>
        </w:rPr>
        <w:t>ü</w:t>
      </w:r>
      <w:r>
        <w:rPr>
          <w:rFonts w:ascii="Arial"/>
        </w:rPr>
        <w:t>r die Bewertung der Sicherheit des Fertigproduktes relevant sind.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i/>
          <w:u w:val="single"/>
        </w:rPr>
        <w:t>Beispiele</w:t>
      </w:r>
      <w:r>
        <w:rPr>
          <w:rFonts w:ascii="Arial"/>
        </w:rPr>
        <w:t xml:space="preserve">: Studie zum Nachweis des UV-Schutzes bei Sonnenschutzmitteln, Studie zum Nachweis der kariesprophylaktischen Wirkung bei </w:t>
      </w:r>
      <w:r>
        <w:rPr>
          <w:rFonts w:ascii="Arial"/>
        </w:rPr>
        <w:t>Zahnpflegemitteln.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Alle angepriesenen Wirkungen sind hier nachzuweisen: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 xml:space="preserve">e) DATEN 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BER TIERVERSUCHE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Daten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 jegliche vom Hersteller, Vertreiber oder Zulieferer im Zusammenhang mit der Entwicklung oder der Sicherheitsbewertung des kosmetischen Mittel</w:t>
      </w:r>
      <w:r>
        <w:rPr>
          <w:rFonts w:ascii="Arial"/>
          <w:sz w:val="24"/>
        </w:rPr>
        <w:t>s oder seiner Bestandteile durchgef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hrten Tierversuche, einschlie</w:t>
      </w:r>
      <w:r>
        <w:rPr>
          <w:rFonts w:ascii="Arial"/>
          <w:sz w:val="24"/>
        </w:rPr>
        <w:t>ß</w:t>
      </w:r>
      <w:r>
        <w:rPr>
          <w:rFonts w:ascii="Arial"/>
          <w:sz w:val="24"/>
        </w:rPr>
        <w:t>lich aller Tierversuche zur Erf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llung der Rechtsvorschriften von Drittl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ndern.</w:t>
      </w: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Empfehlung der Kommission vom 7.Juni 2006 zur Festlegung von Leitlinien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die Verwendung von Angaben, dene</w:t>
      </w:r>
      <w:r>
        <w:rPr>
          <w:rFonts w:ascii="Arial"/>
          <w:sz w:val="24"/>
        </w:rPr>
        <w:t>n zufolge keine Tierversuche gem</w:t>
      </w:r>
      <w:r>
        <w:rPr>
          <w:rFonts w:ascii="Arial"/>
          <w:sz w:val="24"/>
        </w:rPr>
        <w:t>äß</w:t>
      </w:r>
      <w:r>
        <w:rPr>
          <w:rFonts w:ascii="Arial"/>
          <w:sz w:val="24"/>
        </w:rPr>
        <w:t xml:space="preserve"> der Richtlinie 76/768/EWG des Rates durchgef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hrt wurden</w:t>
      </w:r>
    </w:p>
    <w:p w:rsidR="00DF43DB" w:rsidRDefault="00907BD0">
      <w:r>
        <w:rPr>
          <w:rFonts w:ascii="Arial"/>
          <w:sz w:val="24"/>
          <w:u w:val="single"/>
        </w:rPr>
        <w:t>http://ec.europa.eu/enterprise/sectors/cosmetics/animal-testing/index_de.htm</w:t>
      </w:r>
    </w:p>
    <w:p w:rsidR="00DF43DB" w:rsidRDefault="00907BD0" w:rsidP="00E81C59">
      <w:pPr>
        <w:spacing w:afterLines="1" w:after="2"/>
      </w:pPr>
      <w:r>
        <w:br w:type="page"/>
      </w:r>
      <w:r>
        <w:rPr>
          <w:rFonts w:ascii="Arial"/>
          <w:b/>
          <w:sz w:val="24"/>
        </w:rPr>
        <w:t>ZUS</w:t>
      </w:r>
      <w:r>
        <w:rPr>
          <w:rFonts w:ascii="Arial"/>
          <w:b/>
          <w:sz w:val="24"/>
        </w:rPr>
        <w:t>Ä</w:t>
      </w:r>
      <w:r>
        <w:rPr>
          <w:rFonts w:ascii="Arial"/>
          <w:b/>
          <w:sz w:val="24"/>
        </w:rPr>
        <w:t>TZLICHE ANMERKUNGEN:</w:t>
      </w: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DOKUMENTATION UND G</w:t>
      </w:r>
      <w:r>
        <w:rPr>
          <w:rFonts w:ascii="Arial"/>
          <w:b/>
          <w:sz w:val="24"/>
        </w:rPr>
        <w:t>Ü</w:t>
      </w:r>
      <w:r>
        <w:rPr>
          <w:rFonts w:ascii="Arial"/>
          <w:b/>
          <w:sz w:val="24"/>
        </w:rPr>
        <w:t>LTIGKEIT DER SICHERHEITSBEWERTUNG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I)</w:t>
      </w:r>
      <w:r>
        <w:rPr>
          <w:rFonts w:ascii="Arial"/>
          <w:sz w:val="24"/>
        </w:rPr>
        <w:t xml:space="preserve"> Das Bewertungsergebnis wird durch eine formale Erkl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rung der Sicherheit des Produktes bei bestimmungsgem</w:t>
      </w:r>
      <w:r>
        <w:rPr>
          <w:rFonts w:ascii="Arial"/>
          <w:sz w:val="24"/>
        </w:rPr>
        <w:t>äß</w:t>
      </w:r>
      <w:r>
        <w:rPr>
          <w:rFonts w:ascii="Arial"/>
          <w:sz w:val="24"/>
        </w:rPr>
        <w:t>er und vern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nftigerweise vorhersehbarer Verwendung unter Ber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cksichtigung der ggf. notwendigen Warn- und Anwendungshinweise zusammengefasst. Dies kan</w:t>
      </w:r>
      <w:r>
        <w:rPr>
          <w:rFonts w:ascii="Arial"/>
          <w:sz w:val="24"/>
        </w:rPr>
        <w:t>n in schriftlicher oder elektronischer Form erfolgen.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II)</w:t>
      </w:r>
      <w:r>
        <w:rPr>
          <w:rFonts w:ascii="Arial"/>
          <w:sz w:val="24"/>
        </w:rPr>
        <w:t xml:space="preserve"> Alle Unterlagen und Berechnungen, die zur Erkl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rung der Sicherheit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hren, sollen zur Einsichtsnahme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die Beh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rden vorgelegt werden k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nnen.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III)</w:t>
      </w:r>
      <w:r>
        <w:rPr>
          <w:rFonts w:ascii="Arial"/>
          <w:sz w:val="24"/>
        </w:rPr>
        <w:t xml:space="preserve"> Das Ergebnis der Sicherheitsbewertung soll vom V</w:t>
      </w:r>
      <w:r>
        <w:rPr>
          <w:rFonts w:ascii="Arial"/>
          <w:sz w:val="24"/>
        </w:rPr>
        <w:t>erantwortlichen unter Angabe des Datums der Erstellung unterzeichnet sein.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IV)</w:t>
      </w:r>
      <w:r>
        <w:rPr>
          <w:rFonts w:ascii="Arial"/>
          <w:sz w:val="24"/>
        </w:rPr>
        <w:t xml:space="preserve"> Die erstellte Sicherheitsbewertung ist laufend zu 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berpr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fen und bei Bedarf zu aktualisieren, wenn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- neue wissenschaftliche Erkenntnisse und toxikologische Daten zu verwendeten</w:t>
      </w:r>
      <w:r>
        <w:rPr>
          <w:rFonts w:ascii="Arial"/>
          <w:sz w:val="24"/>
        </w:rPr>
        <w:t xml:space="preserve"> Inhaltsstoffen vorliegen, die das Ergebnis der bisherigen Sicherheitsbewertung ver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ndern k</w:t>
      </w:r>
      <w:r>
        <w:rPr>
          <w:rFonts w:ascii="Arial"/>
          <w:sz w:val="24"/>
        </w:rPr>
        <w:t>ö</w:t>
      </w:r>
      <w:r>
        <w:rPr>
          <w:rFonts w:ascii="Arial"/>
          <w:sz w:val="24"/>
        </w:rPr>
        <w:t>nnen,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-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nderungen hinsichtlich der Rezeptur und Anwendungsbereich oder der Spezifikation eintreten,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 xml:space="preserve">- sich die rechtlichen Anforderungen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ndern oder</w:t>
      </w:r>
    </w:p>
    <w:p w:rsidR="00DF43DB" w:rsidRDefault="00907BD0" w:rsidP="00E81C59">
      <w:pPr>
        <w:spacing w:afterLines="1" w:after="2"/>
      </w:pPr>
      <w:r>
        <w:rPr>
          <w:rFonts w:ascii="Arial"/>
          <w:sz w:val="24"/>
        </w:rPr>
        <w:t>- eine signifi</w:t>
      </w:r>
      <w:r>
        <w:rPr>
          <w:rFonts w:ascii="Arial"/>
          <w:sz w:val="24"/>
        </w:rPr>
        <w:t xml:space="preserve">kante Zahl an Verbraucherreklamationen vorliegt (z.B. durch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rztliche R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cktestungen best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tigte Unvertr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glichkeiten).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V)</w:t>
      </w:r>
      <w:r>
        <w:rPr>
          <w:rFonts w:ascii="Arial"/>
          <w:sz w:val="24"/>
        </w:rPr>
        <w:t xml:space="preserve"> Eine g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ltige Sicherheitsbewertung muss vorliegen, solange das Produkt auf dem Markt ist und vom Verbraucher verwendet werden kann (vorh</w:t>
      </w:r>
      <w:r>
        <w:rPr>
          <w:rFonts w:ascii="Arial"/>
          <w:sz w:val="24"/>
        </w:rPr>
        <w:t>ersehbares Produktleben).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VI)</w:t>
      </w:r>
      <w:r>
        <w:rPr>
          <w:rFonts w:ascii="Arial"/>
          <w:sz w:val="24"/>
        </w:rPr>
        <w:t xml:space="preserve"> Die Produktinformationsdatei ist 10 Jahre aufzubewahren, ab dem Zeitpunkt zu dem die letzte Charge des kosmetischen Mittels in Verkehr gebracht wurde.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VII)</w:t>
      </w:r>
      <w:r>
        <w:rPr>
          <w:rFonts w:ascii="Arial"/>
          <w:sz w:val="24"/>
        </w:rPr>
        <w:t xml:space="preserve"> Den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 xml:space="preserve">r das Produkt verantwortlichen Hersteller oder Importeur wird </w:t>
      </w:r>
      <w:r>
        <w:rPr>
          <w:rFonts w:ascii="Arial"/>
          <w:sz w:val="24"/>
        </w:rPr>
        <w:t>empfohlen Strukturen und Prozesse zu etablieren, um sicherzustellen, dass der Sicherheitsbewerter Kenntnis von Rezeptur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nderungen bekommt - am besten vorab vertraglich regeln.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VIII)</w:t>
      </w:r>
      <w:r>
        <w:rPr>
          <w:rFonts w:ascii="Arial"/>
          <w:sz w:val="24"/>
        </w:rPr>
        <w:t xml:space="preserve"> Den Produktunterlagen soll erg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nzend ein Dokument beigef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gt werden, aus d</w:t>
      </w:r>
      <w:r>
        <w:rPr>
          <w:rFonts w:ascii="Arial"/>
          <w:sz w:val="24"/>
        </w:rPr>
        <w:t>em die Kompetenz des Sicherheitsbewerters gem</w:t>
      </w:r>
      <w:r>
        <w:rPr>
          <w:rFonts w:ascii="Arial"/>
          <w:sz w:val="24"/>
        </w:rPr>
        <w:t>äß</w:t>
      </w:r>
      <w:r>
        <w:rPr>
          <w:rFonts w:ascii="Arial"/>
          <w:sz w:val="24"/>
        </w:rPr>
        <w:t xml:space="preserve"> </w:t>
      </w:r>
      <w:r>
        <w:rPr>
          <w:rFonts w:ascii="Arial"/>
          <w:i/>
          <w:sz w:val="24"/>
        </w:rPr>
        <w:t>Kontrollma</w:t>
      </w:r>
      <w:r>
        <w:rPr>
          <w:rFonts w:ascii="Arial"/>
          <w:i/>
          <w:sz w:val="24"/>
        </w:rPr>
        <w:t>ß</w:t>
      </w:r>
      <w:r>
        <w:rPr>
          <w:rFonts w:ascii="Arial"/>
          <w:i/>
          <w:sz w:val="24"/>
        </w:rPr>
        <w:t>nahmen VO BGBI Nr. 168/1996 idgF (</w:t>
      </w:r>
      <w:r>
        <w:rPr>
          <w:rFonts w:ascii="Arial"/>
          <w:i/>
          <w:sz w:val="24"/>
        </w:rPr>
        <w:t>§</w:t>
      </w:r>
      <w:r>
        <w:rPr>
          <w:rFonts w:ascii="Arial"/>
          <w:i/>
          <w:sz w:val="24"/>
        </w:rPr>
        <w:t xml:space="preserve"> 1 Abs 1 Zif. 2 lit. e)</w:t>
      </w:r>
      <w:r>
        <w:rPr>
          <w:rFonts w:ascii="Arial"/>
          <w:sz w:val="24"/>
        </w:rPr>
        <w:t xml:space="preserve"> hervorgeht.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IX)</w:t>
      </w:r>
      <w:r>
        <w:rPr>
          <w:rFonts w:ascii="Arial"/>
          <w:sz w:val="24"/>
        </w:rPr>
        <w:t xml:space="preserve"> Jedes kosmetische Mittel erfordert eine individuelle ausgearbeitete oder erstellte Sicherheitsbewertung.</w:t>
      </w:r>
    </w:p>
    <w:p w:rsidR="00DF43DB" w:rsidRDefault="00DF43DB" w:rsidP="00E81C59">
      <w:pPr>
        <w:spacing w:afterLines="1" w:after="2"/>
      </w:pPr>
    </w:p>
    <w:p w:rsidR="00DF43DB" w:rsidRDefault="00907BD0" w:rsidP="00E81C59">
      <w:pPr>
        <w:spacing w:afterLines="1" w:after="2"/>
      </w:pPr>
      <w:r>
        <w:rPr>
          <w:rFonts w:ascii="Arial"/>
          <w:b/>
          <w:sz w:val="24"/>
        </w:rPr>
        <w:t>X)</w:t>
      </w:r>
      <w:r>
        <w:rPr>
          <w:rFonts w:ascii="Arial"/>
          <w:sz w:val="24"/>
        </w:rPr>
        <w:t xml:space="preserve"> Der Sicherhe</w:t>
      </w:r>
      <w:r>
        <w:rPr>
          <w:rFonts w:ascii="Arial"/>
          <w:sz w:val="24"/>
        </w:rPr>
        <w:t>itsbewerter ist verantwortlich und haftbar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die Richtigkeit der von ihm unterschriebenen Sicherheitsbewertung.</w:t>
      </w:r>
    </w:p>
    <w:p w:rsidR="00DF43DB" w:rsidRDefault="00DF43DB" w:rsidP="00E81C59">
      <w:pPr>
        <w:spacing w:afterLines="1" w:after="2"/>
      </w:pPr>
    </w:p>
    <w:p w:rsidR="00DF43DB" w:rsidRDefault="00907BD0">
      <w:r>
        <w:rPr>
          <w:rFonts w:ascii="Arial"/>
          <w:b/>
          <w:sz w:val="24"/>
        </w:rPr>
        <w:t>XI)</w:t>
      </w:r>
      <w:r>
        <w:rPr>
          <w:rFonts w:ascii="Arial"/>
          <w:sz w:val="24"/>
        </w:rPr>
        <w:t xml:space="preserve"> Jede nachtr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gliche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 xml:space="preserve">nderung der Rezeptur oder die </w:t>
      </w:r>
      <w:r>
        <w:rPr>
          <w:rFonts w:ascii="Arial"/>
          <w:sz w:val="24"/>
        </w:rPr>
        <w:t>Ä</w:t>
      </w:r>
      <w:r>
        <w:rPr>
          <w:rFonts w:ascii="Arial"/>
          <w:sz w:val="24"/>
        </w:rPr>
        <w:t>nderung bzw. das Hinzutreten von relevanten Daten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r die Sicherheitsbewertung f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hren zur Ung</w:t>
      </w:r>
      <w:r>
        <w:rPr>
          <w:rFonts w:ascii="Arial"/>
          <w:sz w:val="24"/>
        </w:rPr>
        <w:t>ü</w:t>
      </w:r>
      <w:r>
        <w:rPr>
          <w:rFonts w:ascii="Arial"/>
          <w:sz w:val="24"/>
        </w:rPr>
        <w:t>ltigkeit dieser Bewertung.</w:t>
      </w:r>
    </w:p>
    <w:p w:rsidR="00DF43DB" w:rsidRDefault="00907BD0">
      <w:r>
        <w:br w:type="page"/>
      </w:r>
    </w:p>
    <w:sectPr w:rsidR="00DF43D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BD0" w:rsidRDefault="00907BD0" w:rsidP="00386A98">
      <w:pPr>
        <w:spacing w:after="0" w:line="240" w:lineRule="auto"/>
      </w:pPr>
      <w:r>
        <w:separator/>
      </w:r>
    </w:p>
  </w:endnote>
  <w:endnote w:type="continuationSeparator" w:id="0">
    <w:p w:rsidR="00907BD0" w:rsidRDefault="00907BD0" w:rsidP="003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C51" w:rsidRPr="00D637CB" w:rsidRDefault="00292C51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D637CB">
      <w:rPr>
        <w:spacing w:val="60"/>
        <w:sz w:val="24"/>
        <w:szCs w:val="24"/>
      </w:rPr>
      <w:t>Seite</w:t>
    </w:r>
    <w:r w:rsidRPr="00D637CB">
      <w:rPr>
        <w:sz w:val="24"/>
        <w:szCs w:val="24"/>
      </w:rPr>
      <w:t xml:space="preserve"> </w:t>
    </w:r>
    <w:r w:rsidRPr="00D637CB">
      <w:rPr>
        <w:sz w:val="24"/>
        <w:szCs w:val="24"/>
      </w:rPr>
      <w:fldChar w:fldCharType="begin"/>
    </w:r>
    <w:r w:rsidRPr="00D637CB">
      <w:rPr>
        <w:sz w:val="24"/>
        <w:szCs w:val="24"/>
      </w:rPr>
      <w:instrText>PAGE   \* MERGEFORMAT</w:instrText>
    </w:r>
    <w:r w:rsidRPr="00D637CB">
      <w:rPr>
        <w:sz w:val="24"/>
        <w:szCs w:val="24"/>
      </w:rPr>
      <w:fldChar w:fldCharType="separate"/>
    </w:r>
    <w:r w:rsidR="00E81C59">
      <w:rPr>
        <w:noProof/>
        <w:sz w:val="24"/>
        <w:szCs w:val="24"/>
      </w:rPr>
      <w:t>1</w:t>
    </w:r>
    <w:r w:rsidRPr="00D637CB">
      <w:rPr>
        <w:sz w:val="24"/>
        <w:szCs w:val="24"/>
      </w:rPr>
      <w:fldChar w:fldCharType="end"/>
    </w:r>
    <w:r w:rsidRPr="00D637CB">
      <w:rPr>
        <w:sz w:val="24"/>
        <w:szCs w:val="24"/>
      </w:rPr>
      <w:t xml:space="preserve"> | </w:t>
    </w:r>
    <w:r w:rsidRPr="00D637CB">
      <w:rPr>
        <w:sz w:val="24"/>
        <w:szCs w:val="24"/>
      </w:rPr>
      <w:fldChar w:fldCharType="begin"/>
    </w:r>
    <w:r w:rsidRPr="00D637CB">
      <w:rPr>
        <w:sz w:val="24"/>
        <w:szCs w:val="24"/>
      </w:rPr>
      <w:instrText>NUMPAGES  \* Arabic  \* MERGEFORMAT</w:instrText>
    </w:r>
    <w:r w:rsidRPr="00D637CB">
      <w:rPr>
        <w:sz w:val="24"/>
        <w:szCs w:val="24"/>
      </w:rPr>
      <w:fldChar w:fldCharType="separate"/>
    </w:r>
    <w:r w:rsidR="00E81C59">
      <w:rPr>
        <w:noProof/>
        <w:sz w:val="24"/>
        <w:szCs w:val="24"/>
      </w:rPr>
      <w:t>4</w:t>
    </w:r>
    <w:r w:rsidRPr="00D637CB">
      <w:rPr>
        <w:sz w:val="24"/>
        <w:szCs w:val="24"/>
      </w:rPr>
      <w:fldChar w:fldCharType="end"/>
    </w:r>
  </w:p>
  <w:p w:rsidR="00DA33F7" w:rsidRDefault="00DA33F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BD0" w:rsidRDefault="00907BD0" w:rsidP="00386A98">
      <w:pPr>
        <w:spacing w:after="0" w:line="240" w:lineRule="auto"/>
      </w:pPr>
      <w:r>
        <w:separator/>
      </w:r>
    </w:p>
  </w:footnote>
  <w:footnote w:type="continuationSeparator" w:id="0">
    <w:p w:rsidR="00907BD0" w:rsidRDefault="00907BD0" w:rsidP="003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77"/>
      <w:gridCol w:w="5211"/>
    </w:tblGrid>
    <w:tr w:rsidR="004C4ECB" w:rsidRPr="007E5A68" w:rsidTr="00392349">
      <w:trPr>
        <w:cantSplit/>
      </w:trPr>
      <w:tc>
        <w:tcPr>
          <w:tcW w:w="4077" w:type="dxa"/>
          <w:shd w:val="clear" w:color="auto" w:fill="auto"/>
        </w:tcPr>
        <w:p w:rsidR="004C4ECB" w:rsidRPr="00392349" w:rsidRDefault="004C4ECB" w:rsidP="00A62078">
          <w:pPr>
            <w:pStyle w:val="En-tte"/>
            <w:spacing w:after="100" w:afterAutospacing="1"/>
            <w:rPr>
              <w:i/>
            </w:rPr>
          </w:pPr>
          <w:r w:rsidRPr="00392349">
            <w:rPr>
              <w:i/>
            </w:rPr>
            <w:t>Produktbezeichnung:</w:t>
          </w:r>
        </w:p>
        <w:p w:rsidR="004C4ECB" w:rsidRPr="00392349" w:rsidRDefault="009D7340" w:rsidP="00A62078">
          <w:pPr>
            <w:pStyle w:val="En-tte"/>
            <w:spacing w:after="100" w:afterAutospacing="1"/>
            <w:rPr>
              <w:i/>
            </w:rPr>
          </w:pPr>
          <w:r>
            <w:rPr>
              <w:i/>
            </w:rPr>
            <w:t>Eyeshadow 146.89</w:t>
          </w:r>
        </w:p>
      </w:tc>
      <w:tc>
        <w:tcPr>
          <w:tcW w:w="5211" w:type="dxa"/>
        </w:tcPr>
        <w:p w:rsidR="004C4ECB" w:rsidRPr="00392349" w:rsidRDefault="004C4ECB" w:rsidP="00A62078">
          <w:pPr>
            <w:pStyle w:val="En-tte"/>
            <w:spacing w:after="100" w:afterAutospacing="1"/>
            <w:rPr>
              <w:i/>
            </w:rPr>
          </w:pPr>
          <w:r w:rsidRPr="00392349">
            <w:rPr>
              <w:i/>
            </w:rPr>
            <w:t>Produktverantwortliche/r:</w:t>
          </w:r>
        </w:p>
        <w:p w:rsidR="00392349" w:rsidRDefault="004C4ECB" w:rsidP="00A62078">
          <w:pPr>
            <w:pStyle w:val="En-tte"/>
            <w:spacing w:after="100" w:afterAutospacing="1"/>
            <w:rPr>
              <w:i/>
            </w:rPr>
          </w:pPr>
          <w:r w:rsidRPr="00392349">
            <w:rPr>
              <w:i/>
            </w:rPr>
            <w:t>Anschrift:</w:t>
          </w:r>
          <w:r w:rsidR="00392349">
            <w:rPr>
              <w:i/>
            </w:rPr>
            <w:t xml:space="preserve"> </w:t>
          </w:r>
        </w:p>
        <w:p w:rsidR="004C4ECB" w:rsidRPr="000E7BE0" w:rsidRDefault="000E7BE0" w:rsidP="000E7BE0">
          <w:pPr>
            <w:spacing w:after="0" w:line="240" w:lineRule="auto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Klar Partner AG, Promenade 3-9, 52076 Aachen (Kor) Deutschland</w:t>
          </w:r>
        </w:p>
      </w:tc>
    </w:tr>
    <w:tr w:rsidR="004C4ECB" w:rsidRPr="007E5A68" w:rsidTr="00225658">
      <w:trPr>
        <w:cantSplit/>
        <w:trHeight w:val="306"/>
      </w:trPr>
      <w:tc>
        <w:tcPr>
          <w:tcW w:w="4077" w:type="dxa"/>
          <w:shd w:val="clear" w:color="auto" w:fill="auto"/>
        </w:tcPr>
        <w:p w:rsidR="004C4ECB" w:rsidRDefault="004C4ECB" w:rsidP="00A62078">
          <w:pPr>
            <w:pStyle w:val="En-tte"/>
            <w:spacing w:after="100" w:afterAutospacing="1"/>
          </w:pPr>
          <w:r>
            <w:t>Produktinformationsdatei Nr.:</w:t>
          </w:r>
        </w:p>
      </w:tc>
      <w:tc>
        <w:tcPr>
          <w:tcW w:w="5211" w:type="dxa"/>
          <w:vAlign w:val="center"/>
        </w:tcPr>
        <w:p w:rsidR="004C4ECB" w:rsidRDefault="004C4ECB" w:rsidP="00D637CB">
          <w:pPr>
            <w:pStyle w:val="En-tte"/>
            <w:spacing w:after="100" w:afterAutospacing="1"/>
          </w:pPr>
          <w:r>
            <w:t xml:space="preserve">Versionsnr:           </w:t>
          </w:r>
        </w:p>
      </w:tc>
    </w:tr>
  </w:tbl>
  <w:p w:rsidR="00386A98" w:rsidRDefault="00386A98" w:rsidP="00DA33F7">
    <w:pPr>
      <w:pStyle w:val="En-tte"/>
      <w:tabs>
        <w:tab w:val="clear" w:pos="4536"/>
        <w:tab w:val="clear" w:pos="9072"/>
        <w:tab w:val="left" w:pos="82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28"/>
    <w:rsid w:val="000009E5"/>
    <w:rsid w:val="00091ACC"/>
    <w:rsid w:val="000C6619"/>
    <w:rsid w:val="000E7BE0"/>
    <w:rsid w:val="000F0DD4"/>
    <w:rsid w:val="00151792"/>
    <w:rsid w:val="001B5A7E"/>
    <w:rsid w:val="001B62C3"/>
    <w:rsid w:val="001B6390"/>
    <w:rsid w:val="00200E86"/>
    <w:rsid w:val="0021571A"/>
    <w:rsid w:val="00225658"/>
    <w:rsid w:val="00231B75"/>
    <w:rsid w:val="00242150"/>
    <w:rsid w:val="00275957"/>
    <w:rsid w:val="002857C9"/>
    <w:rsid w:val="00292C51"/>
    <w:rsid w:val="00316732"/>
    <w:rsid w:val="00322D15"/>
    <w:rsid w:val="00386A98"/>
    <w:rsid w:val="00392349"/>
    <w:rsid w:val="003D3B9D"/>
    <w:rsid w:val="003F5A2A"/>
    <w:rsid w:val="004179E8"/>
    <w:rsid w:val="004443EC"/>
    <w:rsid w:val="0045008B"/>
    <w:rsid w:val="004C4ECB"/>
    <w:rsid w:val="004C772B"/>
    <w:rsid w:val="005013DA"/>
    <w:rsid w:val="005157A5"/>
    <w:rsid w:val="00540730"/>
    <w:rsid w:val="00566C0A"/>
    <w:rsid w:val="005B57BC"/>
    <w:rsid w:val="005C6AE5"/>
    <w:rsid w:val="00607E02"/>
    <w:rsid w:val="00627913"/>
    <w:rsid w:val="00642EAF"/>
    <w:rsid w:val="006533C9"/>
    <w:rsid w:val="00676A91"/>
    <w:rsid w:val="00686191"/>
    <w:rsid w:val="00742465"/>
    <w:rsid w:val="0074599D"/>
    <w:rsid w:val="007A5928"/>
    <w:rsid w:val="007B724F"/>
    <w:rsid w:val="007C3B72"/>
    <w:rsid w:val="007E5A68"/>
    <w:rsid w:val="00876EBA"/>
    <w:rsid w:val="008E435B"/>
    <w:rsid w:val="008E53A1"/>
    <w:rsid w:val="00907BD0"/>
    <w:rsid w:val="009106C7"/>
    <w:rsid w:val="00982849"/>
    <w:rsid w:val="009D7340"/>
    <w:rsid w:val="00A27417"/>
    <w:rsid w:val="00A62078"/>
    <w:rsid w:val="00A8656D"/>
    <w:rsid w:val="00B64166"/>
    <w:rsid w:val="00B77F8D"/>
    <w:rsid w:val="00BE5C7F"/>
    <w:rsid w:val="00C0359F"/>
    <w:rsid w:val="00C37F8F"/>
    <w:rsid w:val="00C41E54"/>
    <w:rsid w:val="00D12AB2"/>
    <w:rsid w:val="00D50DAD"/>
    <w:rsid w:val="00D5649C"/>
    <w:rsid w:val="00D637CB"/>
    <w:rsid w:val="00DA33F7"/>
    <w:rsid w:val="00DA6851"/>
    <w:rsid w:val="00DF43DB"/>
    <w:rsid w:val="00E03E20"/>
    <w:rsid w:val="00E359A7"/>
    <w:rsid w:val="00E61F5B"/>
    <w:rsid w:val="00E81C59"/>
    <w:rsid w:val="00EC2964"/>
    <w:rsid w:val="00F2413A"/>
    <w:rsid w:val="00FB212A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6A9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86A9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86A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86A98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7E5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6A9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86A9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86A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86A98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7E5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A5DE-CB39-4D36-8938-4A51D9E6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6790</Words>
  <Characters>37346</Characters>
  <Application>Microsoft Office Word</Application>
  <DocSecurity>0</DocSecurity>
  <Lines>311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Pralle</dc:creator>
  <cp:lastModifiedBy>azerr</cp:lastModifiedBy>
  <cp:revision>2</cp:revision>
  <dcterms:created xsi:type="dcterms:W3CDTF">2013-11-27T12:37:00Z</dcterms:created>
  <dcterms:modified xsi:type="dcterms:W3CDTF">2013-11-27T12:37:00Z</dcterms:modified>
</cp:coreProperties>
</file>