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6oipgccr4ak8" w:id="0"/>
      <w:bookmarkEnd w:id="0"/>
      <w:r w:rsidDel="00000000" w:rsidR="00000000" w:rsidRPr="00000000">
        <w:rPr>
          <w:rtl w:val="0"/>
        </w:rPr>
        <w:t xml:space="preserve">BiologicalEntity specification vr. 0.0.3</w:t>
      </w:r>
    </w:p>
    <w:p w:rsidR="00000000" w:rsidDel="00000000" w:rsidP="00000000" w:rsidRDefault="00000000" w:rsidRPr="00000000" w14:paraId="00000001">
      <w:pPr>
        <w:pStyle w:val="Subtitle"/>
        <w:contextualSpacing w:val="0"/>
        <w:rPr/>
      </w:pPr>
      <w:bookmarkStart w:colFirst="0" w:colLast="0" w:name="_tm2wmh28h4bu" w:id="1"/>
      <w:bookmarkEnd w:id="1"/>
      <w:r w:rsidDel="00000000" w:rsidR="00000000" w:rsidRPr="00000000">
        <w:rPr>
          <w:rtl w:val="0"/>
        </w:rPr>
        <w:t xml:space="preserve">Bioschemas specification describing BiologicalEntity in the life-science</w:t>
      </w:r>
    </w:p>
    <w:p w:rsidR="00000000" w:rsidDel="00000000" w:rsidP="00000000" w:rsidRDefault="00000000" w:rsidRPr="00000000" w14:paraId="00000002">
      <w:pPr>
        <w:contextualSpacing w:val="0"/>
        <w:jc w:val="both"/>
        <w:rPr/>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tl w:val="0"/>
        </w:rPr>
        <w:t xml:space="preserve">BiologicalEntity </w:t>
      </w:r>
      <w:r w:rsidDel="00000000" w:rsidR="00000000" w:rsidRPr="00000000">
        <w:rPr>
          <w:rtl w:val="0"/>
        </w:rPr>
        <w:t xml:space="preserve">aims to encompasses as much as possible biological types such as “samples”, “protein”, “protein annotation”, “protein structure”, “phenotype” and so on. Most of the properties here will be optional as the specific profiles, i.e., a tailored usage of BiologicalEntitty, will provide stronger requirements whenever needed.</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Most of the new properties belong to BiologicalEntity but some required changes at a different level in schema.org. That is why we also have some new properties for </w:t>
      </w:r>
      <w:r w:rsidDel="00000000" w:rsidR="00000000" w:rsidRPr="00000000">
        <w:rPr>
          <w:rtl w:val="0"/>
        </w:rPr>
        <w:t xml:space="preserve">CreativeWork </w:t>
      </w:r>
      <w:r w:rsidDel="00000000" w:rsidR="00000000" w:rsidRPr="00000000">
        <w:rPr>
          <w:rtl w:val="0"/>
        </w:rPr>
        <w:t xml:space="preserve">and Thing.</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Supporting information</w:t>
      </w:r>
    </w:p>
    <w:p w:rsidR="00000000" w:rsidDel="00000000" w:rsidP="00000000" w:rsidRDefault="00000000" w:rsidRPr="00000000" w14:paraId="00000007">
      <w:pPr>
        <w:numPr>
          <w:ilvl w:val="0"/>
          <w:numId w:val="1"/>
        </w:numPr>
        <w:ind w:left="720" w:hanging="360"/>
        <w:contextualSpacing w:val="1"/>
        <w:rPr>
          <w:u w:val="none"/>
        </w:rPr>
      </w:pPr>
      <w:hyperlink r:id="rId6">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hyperlink r:id="rId7">
        <w:r w:rsidDel="00000000" w:rsidR="00000000" w:rsidRPr="00000000">
          <w:rPr>
            <w:color w:val="1155cc"/>
            <w:u w:val="single"/>
            <w:rtl w:val="0"/>
          </w:rPr>
          <w:t xml:space="preserve">Mapping/Crosswalk</w:t>
        </w:r>
      </w:hyperlink>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contextualSpacing w:val="1"/>
        <w:rPr>
          <w:u w:val="none"/>
        </w:rPr>
      </w:pPr>
      <w:hyperlink w:anchor="_o1yfpcjtfslv">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hyperlink r:id="rId8">
        <w:r w:rsidDel="00000000" w:rsidR="00000000" w:rsidRPr="00000000">
          <w:rPr>
            <w:color w:val="1155cc"/>
            <w:u w:val="single"/>
            <w:rtl w:val="0"/>
          </w:rPr>
          <w:t xml:space="preserve">Graph </w:t>
        </w:r>
      </w:hyperlink>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zapdlank07s1" w:id="2"/>
      <w:bookmarkEnd w:id="2"/>
      <w:r w:rsidDel="00000000" w:rsidR="00000000" w:rsidRPr="00000000">
        <w:rPr>
          <w:rtl w:val="0"/>
        </w:rPr>
        <w:t xml:space="preserve">Properties</w:t>
      </w:r>
    </w:p>
    <w:p w:rsidR="00000000" w:rsidDel="00000000" w:rsidP="00000000" w:rsidRDefault="00000000" w:rsidRPr="00000000" w14:paraId="0000000C">
      <w:pPr>
        <w:spacing w:after="60" w:before="60" w:line="276" w:lineRule="auto"/>
        <w:contextualSpacing w:val="0"/>
        <w:jc w:val="both"/>
        <w:rPr>
          <w:color w:val="434343"/>
        </w:rPr>
      </w:pPr>
      <w:r w:rsidDel="00000000" w:rsidR="00000000" w:rsidRPr="00000000">
        <w:rPr>
          <w:color w:val="434343"/>
          <w:rtl w:val="0"/>
        </w:rPr>
        <w:t xml:space="preserve">Based on schema.org [CreativeWork]</w:t>
      </w:r>
    </w:p>
    <w:tbl>
      <w:tblPr>
        <w:tblStyle w:val="Table1"/>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1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citation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citation or reference to a creative work, such as a publication, web page, scholarly article, etc.</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dateCreated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CreativeWork/BiologicalEntity was created or the item was added to a DataFeed/Dataset/DataRepository.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dateModified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CreativeWork/BiologicalEntity was </w:t>
            </w:r>
            <w:r w:rsidDel="00000000" w:rsidR="00000000" w:rsidRPr="00000000">
              <w:rPr>
                <w:rFonts w:ascii="Trebuchet MS" w:cs="Trebuchet MS" w:eastAsia="Trebuchet MS" w:hAnsi="Trebuchet MS"/>
                <w:sz w:val="18"/>
                <w:szCs w:val="18"/>
                <w:rtl w:val="0"/>
              </w:rPr>
              <w:t xml:space="preserve">most recently modified or when the item's entry was modified within a DataFeed/Dataset/DataRepository</w:t>
            </w:r>
            <w:r w:rsidDel="00000000" w:rsidR="00000000" w:rsidRPr="00000000">
              <w:rPr>
                <w:rFonts w:ascii="Trebuchet MS" w:cs="Trebuchet MS" w:eastAsia="Trebuchet MS" w:hAnsi="Trebuchet MS"/>
                <w:sz w:val="18"/>
                <w:szCs w:val="18"/>
                <w:rtl w:val="0"/>
              </w:rPr>
              <w:t xml:space="preserv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left"/>
              <w:rPr>
                <w:rFonts w:ascii="Trebuchet MS" w:cs="Trebuchet MS" w:eastAsia="Trebuchet MS" w:hAnsi="Trebuchet MS"/>
                <w:sz w:val="18"/>
                <w:szCs w:val="18"/>
              </w:rPr>
            </w:pPr>
            <w:hyperlink r:id="rId9">
              <w:r w:rsidDel="00000000" w:rsidR="00000000" w:rsidRPr="00000000">
                <w:rPr>
                  <w:rFonts w:ascii="Trebuchet MS" w:cs="Trebuchet MS" w:eastAsia="Trebuchet MS" w:hAnsi="Trebuchet MS"/>
                  <w:sz w:val="18"/>
                  <w:szCs w:val="18"/>
                  <w:rtl w:val="0"/>
                </w:rPr>
                <w:t xml:space="preserve">datePublished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rFonts w:ascii="Trebuchet MS" w:cs="Trebuchet MS" w:eastAsia="Trebuchet MS" w:hAnsi="Trebuchet MS"/>
                <w:sz w:val="18"/>
                <w:szCs w:val="18"/>
              </w:rPr>
            </w:pPr>
            <w:hyperlink r:id="rId10">
              <w:r w:rsidDel="00000000" w:rsidR="00000000" w:rsidRPr="00000000">
                <w:rPr>
                  <w:rFonts w:ascii="Trebuchet MS" w:cs="Trebuchet MS" w:eastAsia="Trebuchet MS" w:hAnsi="Trebuchet MS"/>
                  <w:sz w:val="18"/>
                  <w:szCs w:val="18"/>
                  <w:rtl w:val="0"/>
                </w:rPr>
                <w:t xml:space="preserve">Date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of first broadcast/publication.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hasPart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CreativeWork/BiologicalEntity that is (in some sense) a part of this CreativeWork/BiologicalEntity.</w:t>
              <w:br w:type="textWrapping"/>
            </w:r>
          </w:p>
          <w:p w:rsidR="00000000" w:rsidDel="00000000" w:rsidP="00000000" w:rsidRDefault="00000000" w:rsidRPr="00000000" w14:paraId="0000002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isPartOf.</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hyperlink r:id="rId11">
              <w:r w:rsidDel="00000000" w:rsidR="00000000" w:rsidRPr="00000000">
                <w:rPr>
                  <w:rFonts w:ascii="Trebuchet MS" w:cs="Trebuchet MS" w:eastAsia="Trebuchet MS" w:hAnsi="Trebuchet MS"/>
                  <w:sz w:val="18"/>
                  <w:szCs w:val="18"/>
                  <w:rtl w:val="0"/>
                </w:rPr>
                <w:t xml:space="preserve">isBasedOn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or BiologicalEntity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resource that was used in the creation of this resource. This term can be repeated for multiple sources. For example, http://example.com/great-multiplication-intro.html. Supersedes isBasedOnUrl.</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isPartOf</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w:t>
            </w:r>
            <w:r w:rsidDel="00000000" w:rsidR="00000000" w:rsidRPr="00000000">
              <w:rPr>
                <w:rFonts w:ascii="Trebuchet MS" w:cs="Trebuchet MS" w:eastAsia="Trebuchet MS" w:hAnsi="Trebuchet MS"/>
                <w:sz w:val="18"/>
                <w:szCs w:val="18"/>
                <w:rtl w:val="0"/>
              </w:rPr>
              <w:t xml:space="preserve">CreativeWork</w:t>
            </w:r>
            <w:r w:rsidDel="00000000" w:rsidR="00000000" w:rsidRPr="00000000">
              <w:rPr>
                <w:rFonts w:ascii="Trebuchet MS" w:cs="Trebuchet MS" w:eastAsia="Trebuchet MS" w:hAnsi="Trebuchet MS"/>
                <w:sz w:val="18"/>
                <w:szCs w:val="18"/>
                <w:rtl w:val="0"/>
              </w:rPr>
              <w:t xml:space="preserve">/BiologicalEntity that this </w:t>
            </w:r>
            <w:r w:rsidDel="00000000" w:rsidR="00000000" w:rsidRPr="00000000">
              <w:rPr>
                <w:rFonts w:ascii="Trebuchet MS" w:cs="Trebuchet MS" w:eastAsia="Trebuchet MS" w:hAnsi="Trebuchet MS"/>
                <w:sz w:val="18"/>
                <w:szCs w:val="18"/>
                <w:rtl w:val="0"/>
              </w:rPr>
              <w:t xml:space="preserve">CreativeWork</w:t>
            </w:r>
            <w:r w:rsidDel="00000000" w:rsidR="00000000" w:rsidRPr="00000000">
              <w:rPr>
                <w:rFonts w:ascii="Trebuchet MS" w:cs="Trebuchet MS" w:eastAsia="Trebuchet MS" w:hAnsi="Trebuchet MS"/>
                <w:sz w:val="18"/>
                <w:szCs w:val="18"/>
                <w:rtl w:val="0"/>
              </w:rPr>
              <w:t xml:space="preserve">/BiologicalEntity is (in some sense) part of.</w:t>
            </w:r>
          </w:p>
          <w:p w:rsidR="00000000" w:rsidDel="00000000" w:rsidP="00000000" w:rsidRDefault="00000000" w:rsidRPr="00000000" w14:paraId="0000003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br w:type="textWrapping"/>
              <w:t xml:space="preserve"> Inverse property: hasPart.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3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40">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41">
      <w:pPr>
        <w:spacing w:after="60" w:before="60" w:line="276" w:lineRule="auto"/>
        <w:contextualSpacing w:val="0"/>
        <w:jc w:val="both"/>
        <w:rPr>
          <w:color w:val="434343"/>
        </w:rPr>
      </w:pPr>
      <w:r w:rsidDel="00000000" w:rsidR="00000000" w:rsidRPr="00000000">
        <w:rPr>
          <w:color w:val="434343"/>
          <w:rtl w:val="0"/>
        </w:rPr>
        <w:t xml:space="preserve">New properties for [CreativeWork]</w:t>
      </w:r>
    </w:p>
    <w:tbl>
      <w:tblPr>
        <w:tblStyle w:val="Table2"/>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8">
            <w:pPr>
              <w:widowControl w:val="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isBasisFor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w:t>
            </w:r>
          </w:p>
          <w:p w:rsidR="00000000" w:rsidDel="00000000" w:rsidP="00000000" w:rsidRDefault="00000000" w:rsidRPr="00000000" w14:paraId="0000004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or BiologicalEntity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resource for which this resource has been used for the creation of the former.</w:t>
            </w:r>
          </w:p>
          <w:p w:rsidR="00000000" w:rsidDel="00000000" w:rsidP="00000000" w:rsidRDefault="00000000" w:rsidRPr="00000000" w14:paraId="0000004C">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isBasedOn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51">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52">
      <w:pPr>
        <w:spacing w:after="60" w:before="60" w:line="276" w:lineRule="auto"/>
        <w:contextualSpacing w:val="0"/>
        <w:jc w:val="both"/>
        <w:rPr>
          <w:color w:val="434343"/>
        </w:rPr>
      </w:pPr>
      <w:r w:rsidDel="00000000" w:rsidR="00000000" w:rsidRPr="00000000">
        <w:rPr>
          <w:color w:val="434343"/>
          <w:rtl w:val="0"/>
        </w:rPr>
        <w:t xml:space="preserve">Based on s</w:t>
      </w:r>
      <w:r w:rsidDel="00000000" w:rsidR="00000000" w:rsidRPr="00000000">
        <w:rPr>
          <w:color w:val="434343"/>
          <w:rtl w:val="0"/>
        </w:rPr>
        <w:t xml:space="preserve">c</w:t>
      </w:r>
      <w:r w:rsidDel="00000000" w:rsidR="00000000" w:rsidRPr="00000000">
        <w:rPr>
          <w:color w:val="434343"/>
          <w:rtl w:val="0"/>
        </w:rPr>
        <w:t xml:space="preserve">hema.org [Event]</w:t>
      </w:r>
    </w:p>
    <w:tbl>
      <w:tblPr>
        <w:tblStyle w:val="Table3"/>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6">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hyperlink r:id="rId12">
              <w:r w:rsidDel="00000000" w:rsidR="00000000" w:rsidRPr="00000000">
                <w:rPr>
                  <w:rFonts w:ascii="Trebuchet MS" w:cs="Trebuchet MS" w:eastAsia="Trebuchet MS" w:hAnsi="Trebuchet MS"/>
                  <w:sz w:val="18"/>
                  <w:szCs w:val="18"/>
                  <w:rtl w:val="0"/>
                </w:rPr>
                <w:t xml:space="preserve">location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Place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Position where this entity is located or originates from (e.g. an entity from Polynesia islands or an Anatomical location. If multiple locations with multiple purposes (collection, storage) should be modelled, please use the additionalProperty from Place to specify this.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5F">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60">
      <w:pPr>
        <w:spacing w:after="60" w:before="60" w:line="276" w:lineRule="auto"/>
        <w:contextualSpacing w:val="0"/>
        <w:jc w:val="both"/>
        <w:rPr>
          <w:color w:val="434343"/>
        </w:rPr>
      </w:pPr>
      <w:r w:rsidDel="00000000" w:rsidR="00000000" w:rsidRPr="00000000">
        <w:rPr>
          <w:color w:val="434343"/>
          <w:rtl w:val="0"/>
        </w:rPr>
        <w:t xml:space="preserve">Based on schema.org [Dataset]</w:t>
      </w:r>
    </w:p>
    <w:tbl>
      <w:tblPr>
        <w:tblStyle w:val="Table4"/>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6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6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6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64">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6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6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distribution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DataDownload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downloadable form of this dataset, at a specific location, in a specific format.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sz w:val="18"/>
                <w:szCs w:val="18"/>
                <w:rtl w:val="0"/>
              </w:rPr>
              <w:t xml:space="preserve">measurementTechnique</w:t>
            </w:r>
            <w:r w:rsidDel="00000000" w:rsidR="00000000" w:rsidRPr="00000000">
              <w:rPr>
                <w:rtl w:val="0"/>
              </w:rPr>
            </w:r>
          </w:p>
          <w:p w:rsidR="00000000" w:rsidDel="00000000" w:rsidP="00000000" w:rsidRDefault="00000000" w:rsidRPr="00000000" w14:paraId="0000006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6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URL</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technique or technology used in a </w:t>
            </w:r>
            <w:hyperlink r:id="rId13">
              <w:r w:rsidDel="00000000" w:rsidR="00000000" w:rsidRPr="00000000">
                <w:rPr>
                  <w:rFonts w:ascii="Trebuchet MS" w:cs="Trebuchet MS" w:eastAsia="Trebuchet MS" w:hAnsi="Trebuchet MS"/>
                  <w:sz w:val="18"/>
                  <w:szCs w:val="18"/>
                  <w:rtl w:val="0"/>
                </w:rPr>
                <w:t xml:space="preserve">Dataset</w:t>
              </w:r>
            </w:hyperlink>
            <w:r w:rsidDel="00000000" w:rsidR="00000000" w:rsidRPr="00000000">
              <w:rPr>
                <w:rFonts w:ascii="Trebuchet MS" w:cs="Trebuchet MS" w:eastAsia="Trebuchet MS" w:hAnsi="Trebuchet MS"/>
                <w:sz w:val="18"/>
                <w:szCs w:val="18"/>
                <w:rtl w:val="0"/>
              </w:rPr>
              <w:t xml:space="preserve"> (or </w:t>
            </w:r>
            <w:hyperlink r:id="rId14">
              <w:r w:rsidDel="00000000" w:rsidR="00000000" w:rsidRPr="00000000">
                <w:rPr>
                  <w:rFonts w:ascii="Trebuchet MS" w:cs="Trebuchet MS" w:eastAsia="Trebuchet MS" w:hAnsi="Trebuchet MS"/>
                  <w:sz w:val="18"/>
                  <w:szCs w:val="18"/>
                  <w:rtl w:val="0"/>
                </w:rPr>
                <w:t xml:space="preserve">DataDownload</w:t>
              </w:r>
            </w:hyperlink>
            <w:r w:rsidDel="00000000" w:rsidR="00000000" w:rsidRPr="00000000">
              <w:rPr>
                <w:rFonts w:ascii="Trebuchet MS" w:cs="Trebuchet MS" w:eastAsia="Trebuchet MS" w:hAnsi="Trebuchet MS"/>
                <w:sz w:val="18"/>
                <w:szCs w:val="18"/>
                <w:rtl w:val="0"/>
              </w:rPr>
              <w:t xml:space="preserve">, </w:t>
            </w:r>
            <w:hyperlink r:id="rId15">
              <w:r w:rsidDel="00000000" w:rsidR="00000000" w:rsidRPr="00000000">
                <w:rPr>
                  <w:rFonts w:ascii="Trebuchet MS" w:cs="Trebuchet MS" w:eastAsia="Trebuchet MS" w:hAnsi="Trebuchet MS"/>
                  <w:sz w:val="18"/>
                  <w:szCs w:val="18"/>
                  <w:rtl w:val="0"/>
                </w:rPr>
                <w:t xml:space="preserve">DataCatalog</w:t>
              </w:r>
            </w:hyperlink>
            <w:r w:rsidDel="00000000" w:rsidR="00000000" w:rsidRPr="00000000">
              <w:rPr>
                <w:rFonts w:ascii="Trebuchet MS" w:cs="Trebuchet MS" w:eastAsia="Trebuchet MS" w:hAnsi="Trebuchet MS"/>
                <w:sz w:val="18"/>
                <w:szCs w:val="18"/>
                <w:rtl w:val="0"/>
              </w:rPr>
              <w:t xml:space="preserve">), corresponding to the method used for measuring the corresponding variable(s) (described using </w:t>
            </w:r>
            <w:hyperlink r:id="rId16">
              <w:r w:rsidDel="00000000" w:rsidR="00000000" w:rsidRPr="00000000">
                <w:rPr>
                  <w:rFonts w:ascii="Trebuchet MS" w:cs="Trebuchet MS" w:eastAsia="Trebuchet MS" w:hAnsi="Trebuchet MS"/>
                  <w:sz w:val="18"/>
                  <w:szCs w:val="18"/>
                  <w:rtl w:val="0"/>
                </w:rPr>
                <w:t xml:space="preserve">variableMeasured</w:t>
              </w:r>
            </w:hyperlink>
            <w:r w:rsidDel="00000000" w:rsidR="00000000" w:rsidRPr="00000000">
              <w:rPr>
                <w:rFonts w:ascii="Trebuchet MS" w:cs="Trebuchet MS" w:eastAsia="Trebuchet MS" w:hAnsi="Trebuchet MS"/>
                <w:sz w:val="18"/>
                <w:szCs w:val="18"/>
                <w:rtl w:val="0"/>
              </w:rPr>
              <w:t xml:space="preserve">). This is oriented towards scientific and scholarly dataset publication but may have broader applicability; it is not intended as a full representation of measurement, but rather as a high level summary for dataset discovery.</w:t>
            </w:r>
          </w:p>
          <w:p w:rsidR="00000000" w:rsidDel="00000000" w:rsidP="00000000" w:rsidRDefault="00000000" w:rsidRPr="00000000" w14:paraId="00000071">
            <w:pPr>
              <w:widowControl w:val="0"/>
              <w:shd w:fill="eeeeee" w:val="clear"/>
              <w:spacing w:before="220"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For example, if </w:t>
            </w:r>
            <w:hyperlink r:id="rId17">
              <w:r w:rsidDel="00000000" w:rsidR="00000000" w:rsidRPr="00000000">
                <w:rPr>
                  <w:rFonts w:ascii="Trebuchet MS" w:cs="Trebuchet MS" w:eastAsia="Trebuchet MS" w:hAnsi="Trebuchet MS"/>
                  <w:sz w:val="18"/>
                  <w:szCs w:val="18"/>
                  <w:rtl w:val="0"/>
                </w:rPr>
                <w:t xml:space="preserve">variableMeasured</w:t>
              </w:r>
            </w:hyperlink>
            <w:r w:rsidDel="00000000" w:rsidR="00000000" w:rsidRPr="00000000">
              <w:rPr>
                <w:rFonts w:ascii="Trebuchet MS" w:cs="Trebuchet MS" w:eastAsia="Trebuchet MS" w:hAnsi="Trebuchet MS"/>
                <w:sz w:val="18"/>
                <w:szCs w:val="18"/>
                <w:rtl w:val="0"/>
              </w:rPr>
              <w:t xml:space="preserve"> is: molecule concentration, </w:t>
            </w:r>
            <w:hyperlink r:id="rId18">
              <w:r w:rsidDel="00000000" w:rsidR="00000000" w:rsidRPr="00000000">
                <w:rPr>
                  <w:rFonts w:ascii="Trebuchet MS" w:cs="Trebuchet MS" w:eastAsia="Trebuchet MS" w:hAnsi="Trebuchet MS"/>
                  <w:sz w:val="18"/>
                  <w:szCs w:val="18"/>
                  <w:rtl w:val="0"/>
                </w:rPr>
                <w:t xml:space="preserve">measurementTechnique</w:t>
              </w:r>
            </w:hyperlink>
            <w:r w:rsidDel="00000000" w:rsidR="00000000" w:rsidRPr="00000000">
              <w:rPr>
                <w:rFonts w:ascii="Trebuchet MS" w:cs="Trebuchet MS" w:eastAsia="Trebuchet MS" w:hAnsi="Trebuchet MS"/>
                <w:sz w:val="18"/>
                <w:szCs w:val="18"/>
                <w:rtl w:val="0"/>
              </w:rPr>
              <w:t xml:space="preserve"> could be: "mass spectrometry" or "nmr spectroscopy" or "colorimetry" or "immunofluorescence".</w:t>
            </w:r>
          </w:p>
          <w:p w:rsidR="00000000" w:rsidDel="00000000" w:rsidP="00000000" w:rsidRDefault="00000000" w:rsidRPr="00000000" w14:paraId="00000072">
            <w:pPr>
              <w:widowControl w:val="0"/>
              <w:shd w:fill="eeeeee" w:val="clear"/>
              <w:spacing w:before="220"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If the </w:t>
            </w:r>
            <w:hyperlink r:id="rId19">
              <w:r w:rsidDel="00000000" w:rsidR="00000000" w:rsidRPr="00000000">
                <w:rPr>
                  <w:rFonts w:ascii="Trebuchet MS" w:cs="Trebuchet MS" w:eastAsia="Trebuchet MS" w:hAnsi="Trebuchet MS"/>
                  <w:sz w:val="18"/>
                  <w:szCs w:val="18"/>
                  <w:rtl w:val="0"/>
                </w:rPr>
                <w:t xml:space="preserve">variableMeasured</w:t>
              </w:r>
            </w:hyperlink>
            <w:r w:rsidDel="00000000" w:rsidR="00000000" w:rsidRPr="00000000">
              <w:rPr>
                <w:rFonts w:ascii="Trebuchet MS" w:cs="Trebuchet MS" w:eastAsia="Trebuchet MS" w:hAnsi="Trebuchet MS"/>
                <w:sz w:val="18"/>
                <w:szCs w:val="18"/>
                <w:rtl w:val="0"/>
              </w:rPr>
              <w:t xml:space="preserve"> is "depression rating", the </w:t>
            </w:r>
            <w:hyperlink r:id="rId20">
              <w:r w:rsidDel="00000000" w:rsidR="00000000" w:rsidRPr="00000000">
                <w:rPr>
                  <w:rFonts w:ascii="Trebuchet MS" w:cs="Trebuchet MS" w:eastAsia="Trebuchet MS" w:hAnsi="Trebuchet MS"/>
                  <w:sz w:val="18"/>
                  <w:szCs w:val="18"/>
                  <w:rtl w:val="0"/>
                </w:rPr>
                <w:t xml:space="preserve">measurementTechnique</w:t>
              </w:r>
            </w:hyperlink>
            <w:r w:rsidDel="00000000" w:rsidR="00000000" w:rsidRPr="00000000">
              <w:rPr>
                <w:rFonts w:ascii="Trebuchet MS" w:cs="Trebuchet MS" w:eastAsia="Trebuchet MS" w:hAnsi="Trebuchet MS"/>
                <w:sz w:val="18"/>
                <w:szCs w:val="18"/>
                <w:rtl w:val="0"/>
              </w:rPr>
              <w:t xml:space="preserve"> could be "Zung Scale" or "HAM-D" or "Beck Depression Inventory".</w:t>
            </w:r>
          </w:p>
          <w:p w:rsidR="00000000" w:rsidDel="00000000" w:rsidP="00000000" w:rsidRDefault="00000000" w:rsidRPr="00000000" w14:paraId="00000073">
            <w:pPr>
              <w:widowControl w:val="0"/>
              <w:shd w:fill="eeeeee" w:val="clear"/>
              <w:spacing w:before="220"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If there are several </w:t>
            </w:r>
            <w:hyperlink r:id="rId21">
              <w:r w:rsidDel="00000000" w:rsidR="00000000" w:rsidRPr="00000000">
                <w:rPr>
                  <w:rFonts w:ascii="Trebuchet MS" w:cs="Trebuchet MS" w:eastAsia="Trebuchet MS" w:hAnsi="Trebuchet MS"/>
                  <w:sz w:val="18"/>
                  <w:szCs w:val="18"/>
                  <w:rtl w:val="0"/>
                </w:rPr>
                <w:t xml:space="preserve">variableMeasured</w:t>
              </w:r>
            </w:hyperlink>
            <w:r w:rsidDel="00000000" w:rsidR="00000000" w:rsidRPr="00000000">
              <w:rPr>
                <w:rFonts w:ascii="Trebuchet MS" w:cs="Trebuchet MS" w:eastAsia="Trebuchet MS" w:hAnsi="Trebuchet MS"/>
                <w:sz w:val="18"/>
                <w:szCs w:val="18"/>
                <w:rtl w:val="0"/>
              </w:rPr>
              <w:t xml:space="preserve"> properties recorded for some given data object, use a </w:t>
            </w:r>
            <w:hyperlink r:id="rId22">
              <w:r w:rsidDel="00000000" w:rsidR="00000000" w:rsidRPr="00000000">
                <w:rPr>
                  <w:rFonts w:ascii="Trebuchet MS" w:cs="Trebuchet MS" w:eastAsia="Trebuchet MS" w:hAnsi="Trebuchet MS"/>
                  <w:sz w:val="18"/>
                  <w:szCs w:val="18"/>
                  <w:rtl w:val="0"/>
                </w:rPr>
                <w:t xml:space="preserve">PropertyValue</w:t>
              </w:r>
            </w:hyperlink>
            <w:r w:rsidDel="00000000" w:rsidR="00000000" w:rsidRPr="00000000">
              <w:rPr>
                <w:rFonts w:ascii="Trebuchet MS" w:cs="Trebuchet MS" w:eastAsia="Trebuchet MS" w:hAnsi="Trebuchet MS"/>
                <w:sz w:val="18"/>
                <w:szCs w:val="18"/>
                <w:rtl w:val="0"/>
              </w:rPr>
              <w:t xml:space="preserve"> for each </w:t>
            </w:r>
            <w:hyperlink r:id="rId23">
              <w:r w:rsidDel="00000000" w:rsidR="00000000" w:rsidRPr="00000000">
                <w:rPr>
                  <w:rFonts w:ascii="Trebuchet MS" w:cs="Trebuchet MS" w:eastAsia="Trebuchet MS" w:hAnsi="Trebuchet MS"/>
                  <w:sz w:val="18"/>
                  <w:szCs w:val="18"/>
                  <w:rtl w:val="0"/>
                </w:rPr>
                <w:t xml:space="preserve">variableMeasured</w:t>
              </w:r>
            </w:hyperlink>
            <w:r w:rsidDel="00000000" w:rsidR="00000000" w:rsidRPr="00000000">
              <w:rPr>
                <w:rFonts w:ascii="Trebuchet MS" w:cs="Trebuchet MS" w:eastAsia="Trebuchet MS" w:hAnsi="Trebuchet MS"/>
                <w:sz w:val="18"/>
                <w:szCs w:val="18"/>
                <w:rtl w:val="0"/>
              </w:rPr>
              <w:t xml:space="preserve"> and attach the corresponding </w:t>
            </w:r>
            <w:hyperlink r:id="rId24">
              <w:r w:rsidDel="00000000" w:rsidR="00000000" w:rsidRPr="00000000">
                <w:rPr>
                  <w:rFonts w:ascii="Trebuchet MS" w:cs="Trebuchet MS" w:eastAsia="Trebuchet MS" w:hAnsi="Trebuchet MS"/>
                  <w:sz w:val="18"/>
                  <w:szCs w:val="18"/>
                  <w:rtl w:val="0"/>
                </w:rPr>
                <w:t xml:space="preserve">measurementTechnique</w:t>
              </w:r>
            </w:hyperlink>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074">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To describe the process used to obtain a biological entity or which is associated with that entity (i.e procedure to obtain it or measure/characterise it)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79">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7A">
      <w:pPr>
        <w:spacing w:after="60" w:before="60" w:line="276" w:lineRule="auto"/>
        <w:contextualSpacing w:val="0"/>
        <w:jc w:val="both"/>
        <w:rPr>
          <w:color w:val="434343"/>
        </w:rPr>
      </w:pPr>
      <w:r w:rsidDel="00000000" w:rsidR="00000000" w:rsidRPr="00000000">
        <w:rPr>
          <w:color w:val="434343"/>
          <w:rtl w:val="0"/>
        </w:rPr>
        <w:t xml:space="preserve">Based on schema.org [Thing]</w:t>
      </w:r>
    </w:p>
    <w:tbl>
      <w:tblPr>
        <w:tblStyle w:val="Table5"/>
        <w:tblW w:w="9480.0" w:type="dxa"/>
        <w:jc w:val="left"/>
        <w:tblInd w:w="0.0" w:type="dxa"/>
        <w:tblLayout w:type="fixed"/>
        <w:tblLook w:val="0600"/>
      </w:tblPr>
      <w:tblGrid>
        <w:gridCol w:w="1650"/>
        <w:gridCol w:w="1350"/>
        <w:gridCol w:w="4620"/>
        <w:gridCol w:w="660"/>
        <w:gridCol w:w="540"/>
        <w:gridCol w:w="660"/>
        <w:tblGridChange w:id="0">
          <w:tblGrid>
            <w:gridCol w:w="1650"/>
            <w:gridCol w:w="1350"/>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7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7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center"/>
              <w:rPr>
                <w:rFonts w:ascii="Trebuchet MS" w:cs="Trebuchet MS" w:eastAsia="Trebuchet MS" w:hAnsi="Trebuchet MS"/>
                <w:sz w:val="18"/>
                <w:szCs w:val="18"/>
              </w:rPr>
            </w:pPr>
            <w:hyperlink r:id="rId25">
              <w:r w:rsidDel="00000000" w:rsidR="00000000" w:rsidRPr="00000000">
                <w:rPr>
                  <w:rFonts w:ascii="Trebuchet MS" w:cs="Trebuchet MS" w:eastAsia="Trebuchet MS" w:hAnsi="Trebuchet MS"/>
                  <w:sz w:val="18"/>
                  <w:szCs w:val="18"/>
                  <w:rtl w:val="0"/>
                </w:rPr>
                <w:t xml:space="preserve">additionalProperty</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rFonts w:ascii="Trebuchet MS" w:cs="Trebuchet MS" w:eastAsia="Trebuchet MS" w:hAnsi="Trebuchet MS"/>
                <w:sz w:val="18"/>
                <w:szCs w:val="18"/>
              </w:rPr>
            </w:pPr>
            <w:hyperlink r:id="rId26">
              <w:r w:rsidDel="00000000" w:rsidR="00000000" w:rsidRPr="00000000">
                <w:rPr>
                  <w:rFonts w:ascii="Trebuchet MS" w:cs="Trebuchet MS" w:eastAsia="Trebuchet MS" w:hAnsi="Trebuchet MS"/>
                  <w:sz w:val="18"/>
                  <w:szCs w:val="18"/>
                  <w:rtl w:val="0"/>
                </w:rPr>
                <w:t xml:space="preserve">PropertyValue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property-value pair representing an additional characteristics of the entity, e.g. a product feature or another characteristic for which there is no matching property in schema.org.</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8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8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8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jc w:val="center"/>
              <w:rPr>
                <w:rFonts w:ascii="Trebuchet MS" w:cs="Trebuchet MS" w:eastAsia="Trebuchet MS" w:hAnsi="Trebuchet MS"/>
                <w:sz w:val="18"/>
                <w:szCs w:val="18"/>
              </w:rPr>
            </w:pPr>
            <w:hyperlink r:id="rId27">
              <w:r w:rsidDel="00000000" w:rsidR="00000000" w:rsidRPr="00000000">
                <w:rPr>
                  <w:rFonts w:ascii="Trebuchet MS" w:cs="Trebuchet MS" w:eastAsia="Trebuchet MS" w:hAnsi="Trebuchet MS"/>
                  <w:sz w:val="18"/>
                  <w:szCs w:val="18"/>
                  <w:rtl w:val="0"/>
                </w:rPr>
                <w:t xml:space="preserve">alternateName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rFonts w:ascii="Trebuchet MS" w:cs="Trebuchet MS" w:eastAsia="Trebuchet MS" w:hAnsi="Trebuchet MS"/>
                <w:sz w:val="18"/>
                <w:szCs w:val="18"/>
              </w:rPr>
            </w:pPr>
            <w:hyperlink r:id="rId28">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alias for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center"/>
              <w:rPr>
                <w:rFonts w:ascii="Trebuchet MS" w:cs="Trebuchet MS" w:eastAsia="Trebuchet MS" w:hAnsi="Trebuchet MS"/>
                <w:sz w:val="18"/>
                <w:szCs w:val="18"/>
              </w:rPr>
            </w:pPr>
            <w:hyperlink r:id="rId29">
              <w:r w:rsidDel="00000000" w:rsidR="00000000" w:rsidRPr="00000000">
                <w:rPr>
                  <w:rFonts w:ascii="Trebuchet MS" w:cs="Trebuchet MS" w:eastAsia="Trebuchet MS" w:hAnsi="Trebuchet MS"/>
                  <w:sz w:val="18"/>
                  <w:szCs w:val="18"/>
                  <w:rtl w:val="0"/>
                </w:rPr>
                <w:t xml:space="preserve">description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rFonts w:ascii="Trebuchet MS" w:cs="Trebuchet MS" w:eastAsia="Trebuchet MS" w:hAnsi="Trebuchet MS"/>
                <w:sz w:val="18"/>
                <w:szCs w:val="18"/>
              </w:rPr>
            </w:pPr>
            <w:hyperlink r:id="rId30">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9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center"/>
              <w:rPr>
                <w:rFonts w:ascii="Trebuchet MS" w:cs="Trebuchet MS" w:eastAsia="Trebuchet MS" w:hAnsi="Trebuchet MS"/>
                <w:sz w:val="18"/>
                <w:szCs w:val="18"/>
              </w:rPr>
            </w:pPr>
            <w:hyperlink r:id="rId31">
              <w:r w:rsidDel="00000000" w:rsidR="00000000" w:rsidRPr="00000000">
                <w:rPr>
                  <w:rFonts w:ascii="Trebuchet MS" w:cs="Trebuchet MS" w:eastAsia="Trebuchet MS" w:hAnsi="Trebuchet MS"/>
                  <w:sz w:val="18"/>
                  <w:szCs w:val="18"/>
                  <w:rtl w:val="0"/>
                </w:rPr>
                <w:t xml:space="preserve">identifier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or</w:t>
            </w:r>
          </w:p>
          <w:p w:rsidR="00000000" w:rsidDel="00000000" w:rsidP="00000000" w:rsidRDefault="00000000" w:rsidRPr="00000000" w14:paraId="0000009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w:t>
            </w:r>
          </w:p>
          <w:p w:rsidR="00000000" w:rsidDel="00000000" w:rsidP="00000000" w:rsidRDefault="00000000" w:rsidRPr="00000000" w14:paraId="0000009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 Recommendation: identifiers.org whenever possible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9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9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9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B">
            <w:pPr>
              <w:widowControl w:val="0"/>
              <w:contextualSpacing w:val="0"/>
              <w:jc w:val="center"/>
              <w:rPr>
                <w:rFonts w:ascii="Trebuchet MS" w:cs="Trebuchet MS" w:eastAsia="Trebuchet MS" w:hAnsi="Trebuchet MS"/>
                <w:sz w:val="18"/>
                <w:szCs w:val="18"/>
              </w:rPr>
            </w:pPr>
            <w:hyperlink r:id="rId32">
              <w:r w:rsidDel="00000000" w:rsidR="00000000" w:rsidRPr="00000000">
                <w:rPr>
                  <w:rFonts w:ascii="Trebuchet MS" w:cs="Trebuchet MS" w:eastAsia="Trebuchet MS" w:hAnsi="Trebuchet MS"/>
                  <w:sz w:val="18"/>
                  <w:szCs w:val="18"/>
                  <w:rtl w:val="0"/>
                </w:rPr>
                <w:t xml:space="preserve">image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ImageObject or</w:t>
            </w:r>
          </w:p>
          <w:p w:rsidR="00000000" w:rsidDel="00000000" w:rsidP="00000000" w:rsidRDefault="00000000" w:rsidRPr="00000000" w14:paraId="0000009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image of the item. This can be a URL or a fully described ImageObject.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center"/>
              <w:rPr>
                <w:rFonts w:ascii="Trebuchet MS" w:cs="Trebuchet MS" w:eastAsia="Trebuchet MS" w:hAnsi="Trebuchet MS"/>
                <w:sz w:val="18"/>
                <w:szCs w:val="18"/>
              </w:rPr>
            </w:pPr>
            <w:hyperlink r:id="rId33">
              <w:r w:rsidDel="00000000" w:rsidR="00000000" w:rsidRPr="00000000">
                <w:rPr>
                  <w:rFonts w:ascii="Trebuchet MS" w:cs="Trebuchet MS" w:eastAsia="Trebuchet MS" w:hAnsi="Trebuchet MS"/>
                  <w:sz w:val="18"/>
                  <w:szCs w:val="18"/>
                  <w:rtl w:val="0"/>
                </w:rPr>
                <w:t xml:space="preserve">name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rFonts w:ascii="Trebuchet MS" w:cs="Trebuchet MS" w:eastAsia="Trebuchet MS" w:hAnsi="Trebuchet MS"/>
                <w:sz w:val="18"/>
                <w:szCs w:val="18"/>
              </w:rPr>
            </w:pPr>
            <w:hyperlink r:id="rId34">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name of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A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A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A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8">
            <w:pPr>
              <w:widowControl w:val="0"/>
              <w:contextualSpacing w:val="0"/>
              <w:jc w:val="center"/>
              <w:rPr>
                <w:rFonts w:ascii="Trebuchet MS" w:cs="Trebuchet MS" w:eastAsia="Trebuchet MS" w:hAnsi="Trebuchet MS"/>
                <w:sz w:val="18"/>
                <w:szCs w:val="18"/>
              </w:rPr>
            </w:pPr>
            <w:hyperlink r:id="rId35">
              <w:r w:rsidDel="00000000" w:rsidR="00000000" w:rsidRPr="00000000">
                <w:rPr>
                  <w:rFonts w:ascii="Trebuchet MS" w:cs="Trebuchet MS" w:eastAsia="Trebuchet MS" w:hAnsi="Trebuchet MS"/>
                  <w:sz w:val="18"/>
                  <w:szCs w:val="18"/>
                  <w:rtl w:val="0"/>
                </w:rPr>
                <w:t xml:space="preserve">sameAs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9">
            <w:pPr>
              <w:widowControl w:val="0"/>
              <w:contextualSpacing w:val="0"/>
              <w:rPr>
                <w:rFonts w:ascii="Trebuchet MS" w:cs="Trebuchet MS" w:eastAsia="Trebuchet MS" w:hAnsi="Trebuchet MS"/>
                <w:sz w:val="18"/>
                <w:szCs w:val="18"/>
              </w:rPr>
            </w:pPr>
            <w:hyperlink r:id="rId36">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a reference Web page that unambiguously indicates the item's identity. E.g. the URL of the item's Wikipedia page, Wikidata entry, or official website.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center"/>
              <w:rPr>
                <w:rFonts w:ascii="Trebuchet MS" w:cs="Trebuchet MS" w:eastAsia="Trebuchet MS" w:hAnsi="Trebuchet MS"/>
                <w:sz w:val="18"/>
                <w:szCs w:val="18"/>
              </w:rPr>
            </w:pPr>
            <w:hyperlink r:id="rId37">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rPr>
                <w:rFonts w:ascii="Trebuchet MS" w:cs="Trebuchet MS" w:eastAsia="Trebuchet MS" w:hAnsi="Trebuchet MS"/>
                <w:sz w:val="18"/>
                <w:szCs w:val="18"/>
              </w:rPr>
            </w:pPr>
            <w:hyperlink r:id="rId38">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the item.</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B4">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B5">
      <w:pPr>
        <w:spacing w:after="60" w:before="60" w:line="276" w:lineRule="auto"/>
        <w:contextualSpacing w:val="0"/>
        <w:jc w:val="both"/>
        <w:rPr>
          <w:color w:val="434343"/>
        </w:rPr>
      </w:pPr>
      <w:r w:rsidDel="00000000" w:rsidR="00000000" w:rsidRPr="00000000">
        <w:rPr>
          <w:color w:val="434343"/>
          <w:rtl w:val="0"/>
        </w:rPr>
        <w:t xml:space="preserve">New properties for [Thing]</w:t>
      </w:r>
    </w:p>
    <w:tbl>
      <w:tblPr>
        <w:tblStyle w:val="Table6"/>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B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B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B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B9">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B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B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isMentionedIn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B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B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Dataset, collection mentioning this entity</w:t>
            </w:r>
          </w:p>
          <w:p w:rsidR="00000000" w:rsidDel="00000000" w:rsidP="00000000" w:rsidRDefault="00000000" w:rsidRPr="00000000" w14:paraId="000000BF">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C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of:mentions</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C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C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C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C4">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C5">
      <w:pPr>
        <w:spacing w:after="60" w:before="60" w:line="276" w:lineRule="auto"/>
        <w:contextualSpacing w:val="0"/>
        <w:jc w:val="both"/>
        <w:rPr>
          <w:color w:val="434343"/>
        </w:rPr>
      </w:pPr>
      <w:r w:rsidDel="00000000" w:rsidR="00000000" w:rsidRPr="00000000">
        <w:rPr>
          <w:color w:val="434343"/>
          <w:rtl w:val="0"/>
        </w:rPr>
        <w:t xml:space="preserve">New properties for [BiologicalEntity]</w:t>
      </w:r>
    </w:p>
    <w:tbl>
      <w:tblPr>
        <w:tblStyle w:val="Table7"/>
        <w:tblW w:w="9480.0" w:type="dxa"/>
        <w:jc w:val="left"/>
        <w:tblInd w:w="0.0" w:type="dxa"/>
        <w:tblLayout w:type="fixed"/>
        <w:tblLook w:val="0600"/>
      </w:tblPr>
      <w:tblGrid>
        <w:gridCol w:w="1620"/>
        <w:gridCol w:w="1605"/>
        <w:gridCol w:w="4395"/>
        <w:gridCol w:w="660"/>
        <w:gridCol w:w="540"/>
        <w:gridCol w:w="660"/>
        <w:tblGridChange w:id="0">
          <w:tblGrid>
            <w:gridCol w:w="1620"/>
            <w:gridCol w:w="1605"/>
            <w:gridCol w:w="4395"/>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C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C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C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C9">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C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C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associatedDisease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MedicalCondition OR 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Disease associated to this protein feature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C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D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D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D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biocoordinates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D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QuantitativeValue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D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Coordinates in a 1 or 2D space, for instance length/coordinates in a sequence.</w:t>
            </w:r>
          </w:p>
          <w:p w:rsidR="00000000" w:rsidDel="00000000" w:rsidP="00000000" w:rsidRDefault="00000000" w:rsidRPr="00000000" w14:paraId="000000D5">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Usage (example): Use a QuantitativeValue with properties minValue and maxValue for a region or value for a site in a Protein. Use it only with value for a protein length.</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D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D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D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D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DB">
            <w:pPr>
              <w:widowControl w:val="0"/>
              <w:spacing w:line="276" w:lineRule="auto"/>
              <w:contextualSpacing w:val="0"/>
              <w:rPr>
                <w:rFonts w:ascii="Trebuchet MS" w:cs="Trebuchet MS" w:eastAsia="Trebuchet MS" w:hAnsi="Trebuchet MS"/>
                <w:sz w:val="18"/>
                <w:szCs w:val="18"/>
              </w:rPr>
            </w:pPr>
            <w:hyperlink r:id="rId39">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D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List with types preferably supported by BioSchemas-&gt; enumeration list of values maintained on a wikipage (cf accessibilityAPI in schema.org for implementation). If the value is not on the list then the data will still be parsed but only generic properties will be validated.</w:t>
            </w:r>
          </w:p>
          <w:p w:rsidR="00000000" w:rsidDel="00000000" w:rsidP="00000000" w:rsidRDefault="00000000" w:rsidRPr="00000000" w14:paraId="000000D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{population,individual,tissue,cell,molecule,protein,nucleic acid}</w:t>
            </w:r>
          </w:p>
          <w:p w:rsidR="00000000" w:rsidDel="00000000" w:rsidP="00000000" w:rsidRDefault="00000000" w:rsidRPr="00000000" w14:paraId="000000DE">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F">
            <w:pPr>
              <w:widowControl w:val="0"/>
              <w:spacing w:line="276" w:lineRule="auto"/>
              <w:contextualSpacing w:val="0"/>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For the protein case the only biological type in use is “protein”</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E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E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E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crossReference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4">
            <w:pPr>
              <w:widowControl w:val="0"/>
              <w:spacing w:line="276" w:lineRule="auto"/>
              <w:contextualSpacing w:val="0"/>
              <w:rPr>
                <w:rFonts w:ascii="Trebuchet MS" w:cs="Trebuchet MS" w:eastAsia="Trebuchet MS" w:hAnsi="Trebuchet MS"/>
                <w:sz w:val="18"/>
                <w:szCs w:val="18"/>
              </w:rPr>
            </w:pPr>
            <w:hyperlink r:id="rId40">
              <w:r w:rsidDel="00000000" w:rsidR="00000000" w:rsidRPr="00000000">
                <w:rPr>
                  <w:rFonts w:ascii="Trebuchet MS" w:cs="Trebuchet MS" w:eastAsia="Trebuchet MS" w:hAnsi="Trebuchet MS"/>
                  <w:sz w:val="18"/>
                  <w:szCs w:val="18"/>
                  <w:rtl w:val="0"/>
                </w:rPr>
                <w:t xml:space="preserve">Thing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pointer to another, somehow related entity.</w:t>
            </w:r>
          </w:p>
          <w:p w:rsidR="00000000" w:rsidDel="00000000" w:rsidP="00000000" w:rsidRDefault="00000000" w:rsidRPr="00000000" w14:paraId="000000E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Usage: Whenever isBasedOn/isBasisFor, isPartOf/hasPart, citation or any other more specific does not work.</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E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E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E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A">
            <w:pPr>
              <w:widowControl w:val="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phenotype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Url, PropertyValue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To associate a biological entity to phenotypic information , whether the entity presents the phenotype or causes it.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E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E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E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representation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URL or PropertyValue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Representation of this entity. For instance, chemical structure or sequence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F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F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F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6">
            <w:pPr>
              <w:widowControl w:val="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 or 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8">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F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Clarify usage...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F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F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F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taxon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F">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0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url pointing to NCBI Taxonomy or a taxonomic resource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10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10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10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w:t>
            </w:r>
          </w:p>
        </w:tc>
      </w:tr>
    </w:tbl>
    <w:p w:rsidR="00000000" w:rsidDel="00000000" w:rsidP="00000000" w:rsidRDefault="00000000" w:rsidRPr="00000000" w14:paraId="00000104">
      <w:pPr>
        <w:spacing w:before="60" w:line="276" w:lineRule="auto"/>
        <w:contextualSpacing w:val="0"/>
        <w:rPr>
          <w:color w:val="434343"/>
        </w:rPr>
      </w:pPr>
      <w:r w:rsidDel="00000000" w:rsidR="00000000" w:rsidRPr="00000000">
        <w:rPr>
          <w:rtl w:val="0"/>
        </w:rPr>
      </w:r>
    </w:p>
    <w:p w:rsidR="00000000" w:rsidDel="00000000" w:rsidP="00000000" w:rsidRDefault="00000000" w:rsidRPr="00000000" w14:paraId="00000105">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106">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107">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b6d7a8"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ead3" w:val="clear"/>
          <w:rtl w:val="0"/>
        </w:rPr>
        <w:t xml:space="preserve">R: recommended</w:t>
      </w:r>
      <w:r w:rsidDel="00000000" w:rsidR="00000000" w:rsidRPr="00000000">
        <w:rPr>
          <w:rFonts w:ascii="Trebuchet MS" w:cs="Trebuchet MS" w:eastAsia="Trebuchet MS" w:hAnsi="Trebuchet MS"/>
          <w:i w:val="1"/>
          <w:sz w:val="16"/>
          <w:szCs w:val="16"/>
          <w:rtl w:val="0"/>
        </w:rPr>
        <w:t xml:space="preserve">; O: optional)</w:t>
      </w:r>
    </w:p>
    <w:p w:rsidR="00000000" w:rsidDel="00000000" w:rsidP="00000000" w:rsidRDefault="00000000" w:rsidRPr="00000000" w14:paraId="00000108">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109">
      <w:pPr>
        <w:pStyle w:val="Heading1"/>
        <w:contextualSpacing w:val="0"/>
        <w:rPr/>
      </w:pPr>
      <w:bookmarkStart w:colFirst="0" w:colLast="0" w:name="_o1yfpcjtfslv" w:id="3"/>
      <w:bookmarkEnd w:id="3"/>
      <w:r w:rsidDel="00000000" w:rsidR="00000000" w:rsidRPr="00000000">
        <w:rPr>
          <w:rtl w:val="0"/>
        </w:rPr>
        <w:t xml:space="preserve">Examples</w:t>
      </w:r>
    </w:p>
    <w:p w:rsidR="00000000" w:rsidDel="00000000" w:rsidP="00000000" w:rsidRDefault="00000000" w:rsidRPr="00000000" w14:paraId="0000010A">
      <w:pPr>
        <w:spacing w:line="331.2" w:lineRule="auto"/>
        <w:contextualSpacing w:val="0"/>
        <w:rPr/>
      </w:pPr>
      <w:r w:rsidDel="00000000" w:rsidR="00000000" w:rsidRPr="00000000">
        <w:rPr>
          <w:rtl w:val="0"/>
        </w:rPr>
        <w:t xml:space="preserve">Schema.org</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10B">
      <w:pPr>
        <w:spacing w:line="331.2" w:lineRule="auto"/>
        <w:contextualSpacing w:val="0"/>
        <w:rPr/>
      </w:pPr>
      <w:r w:rsidDel="00000000" w:rsidR="00000000" w:rsidRPr="00000000">
        <w:rPr>
          <w:rtl w:val="0"/>
        </w:rPr>
      </w:r>
    </w:p>
    <w:p w:rsidR="00000000" w:rsidDel="00000000" w:rsidP="00000000" w:rsidRDefault="00000000" w:rsidRPr="00000000" w14:paraId="0000010C">
      <w:pPr>
        <w:spacing w:line="331.2" w:lineRule="auto"/>
        <w:contextualSpacing w:val="0"/>
        <w:rPr/>
      </w:pPr>
      <w:r w:rsidDel="00000000" w:rsidR="00000000" w:rsidRPr="00000000">
        <w:rPr>
          <w:rtl w:val="0"/>
        </w:rPr>
      </w:r>
    </w:p>
    <w:tbl>
      <w:tblPr>
        <w:tblStyle w:val="Table8"/>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D">
            <w:pPr>
              <w:spacing w:line="288" w:lineRule="auto"/>
              <w:contextualSpacing w:val="0"/>
              <w:rPr>
                <w:shd w:fill="efefef" w:val="clear"/>
              </w:rPr>
            </w:pPr>
            <w:r w:rsidDel="00000000" w:rsidR="00000000" w:rsidRPr="00000000">
              <w:rPr>
                <w:shd w:fill="efefef" w:val="clear"/>
                <w:rtl w:val="0"/>
              </w:rPr>
              <w:t xml:space="preserve">Example 1 - [JSON-LD]  [Example description: UniProt protein]</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720" w:firstLine="0"/>
              <w:contextualSpacing w:val="0"/>
              <w:rPr>
                <w:highlight w:val="white"/>
              </w:rPr>
            </w:pPr>
            <w:r w:rsidDel="00000000" w:rsidR="00000000" w:rsidRPr="00000000">
              <w:rPr>
                <w:rFonts w:ascii="Courier New" w:cs="Courier New" w:eastAsia="Courier New" w:hAnsi="Courier New"/>
                <w:sz w:val="20"/>
                <w:szCs w:val="20"/>
                <w:rtl w:val="0"/>
              </w:rPr>
              <w:t xml:space="preserve">See full example for </w:t>
            </w:r>
            <w:hyperlink r:id="rId43">
              <w:r w:rsidDel="00000000" w:rsidR="00000000" w:rsidRPr="00000000">
                <w:rPr>
                  <w:rFonts w:ascii="Courier New" w:cs="Courier New" w:eastAsia="Courier New" w:hAnsi="Courier New"/>
                  <w:color w:val="1155cc"/>
                  <w:sz w:val="20"/>
                  <w:szCs w:val="20"/>
                  <w:u w:val="single"/>
                  <w:rtl w:val="0"/>
                </w:rPr>
                <w:t xml:space="preserve">P00519</w:t>
              </w:r>
            </w:hyperlink>
            <w:r w:rsidDel="00000000" w:rsidR="00000000" w:rsidRPr="00000000">
              <w:rPr>
                <w:rtl w:val="0"/>
              </w:rPr>
            </w:r>
          </w:p>
        </w:tc>
      </w:tr>
    </w:tbl>
    <w:p w:rsidR="00000000" w:rsidDel="00000000" w:rsidP="00000000" w:rsidRDefault="00000000" w:rsidRPr="00000000" w14:paraId="0000010F">
      <w:pPr>
        <w:spacing w:line="331.2" w:lineRule="auto"/>
        <w:contextualSpacing w:val="0"/>
        <w:rPr/>
      </w:pPr>
      <w:r w:rsidDel="00000000" w:rsidR="00000000" w:rsidRPr="00000000">
        <w:rPr>
          <w:rtl w:val="0"/>
        </w:rPr>
      </w:r>
    </w:p>
    <w:tbl>
      <w:tblPr>
        <w:tblStyle w:val="Table9"/>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0">
            <w:pPr>
              <w:spacing w:line="288" w:lineRule="auto"/>
              <w:contextualSpacing w:val="0"/>
              <w:rPr>
                <w:shd w:fill="efefef" w:val="clear"/>
              </w:rPr>
            </w:pPr>
            <w:r w:rsidDel="00000000" w:rsidR="00000000" w:rsidRPr="00000000">
              <w:rPr>
                <w:shd w:fill="efefef" w:val="clear"/>
                <w:rtl w:val="0"/>
              </w:rPr>
              <w:t xml:space="preserve">Example 2 - [JSON-LD]  [Example description: Sample]</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720" w:firstLine="0"/>
              <w:contextualSpacing w:val="0"/>
              <w:rPr>
                <w:highlight w:val="white"/>
              </w:rPr>
            </w:pPr>
            <w:r w:rsidDel="00000000" w:rsidR="00000000" w:rsidRPr="00000000">
              <w:rPr>
                <w:rFonts w:ascii="Courier New" w:cs="Courier New" w:eastAsia="Courier New" w:hAnsi="Courier New"/>
                <w:sz w:val="20"/>
                <w:szCs w:val="20"/>
                <w:rtl w:val="0"/>
              </w:rPr>
              <w:t xml:space="preserve">&lt;TODO&gt;</w:t>
            </w:r>
            <w:r w:rsidDel="00000000" w:rsidR="00000000" w:rsidRPr="00000000">
              <w:rPr>
                <w:rtl w:val="0"/>
              </w:rPr>
            </w:r>
          </w:p>
        </w:tc>
      </w:tr>
    </w:tbl>
    <w:p w:rsidR="00000000" w:rsidDel="00000000" w:rsidP="00000000" w:rsidRDefault="00000000" w:rsidRPr="00000000" w14:paraId="00000112">
      <w:pPr>
        <w:spacing w:line="331.2" w:lineRule="auto"/>
        <w:contextualSpacing w:val="0"/>
        <w:rPr/>
      </w:pPr>
      <w:r w:rsidDel="00000000" w:rsidR="00000000" w:rsidRPr="00000000">
        <w:rPr>
          <w:rtl w:val="0"/>
        </w:rPr>
      </w:r>
    </w:p>
    <w:tbl>
      <w:tblPr>
        <w:tblStyle w:val="Table10"/>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3">
            <w:pPr>
              <w:spacing w:line="288" w:lineRule="auto"/>
              <w:contextualSpacing w:val="0"/>
              <w:rPr>
                <w:shd w:fill="efefef" w:val="clear"/>
              </w:rPr>
            </w:pPr>
            <w:r w:rsidDel="00000000" w:rsidR="00000000" w:rsidRPr="00000000">
              <w:rPr>
                <w:shd w:fill="efefef" w:val="clear"/>
                <w:rtl w:val="0"/>
              </w:rPr>
              <w:t xml:space="preserve">Example 3 - [JSON-LD]  [Example description: Phenotype]</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br w:type="textWrapping"/>
              <w:t xml:space="preserve">{</w:t>
              <w:br w:type="textWrapping"/>
              <w:t xml:space="preserve">  "@context":"http://schema.org",</w:t>
              <w:br w:type="textWrapping"/>
              <w:t xml:space="preserve">  "@type":"BiologicalEntity",</w:t>
            </w:r>
          </w:p>
          <w:p w:rsidR="00000000" w:rsidDel="00000000" w:rsidP="00000000" w:rsidRDefault="00000000" w:rsidRPr="00000000" w14:paraId="0000011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biologicalType</w:t>
            </w:r>
            <w:r w:rsidDel="00000000" w:rsidR="00000000" w:rsidRPr="00000000">
              <w:rPr>
                <w:rFonts w:ascii="Courier New" w:cs="Courier New" w:eastAsia="Courier New" w:hAnsi="Courier New"/>
                <w:sz w:val="20"/>
                <w:szCs w:val="20"/>
                <w:rtl w:val="0"/>
              </w:rPr>
              <w:t xml:space="preserve">”:”phenotype”,</w:t>
              <w:br w:type="textWrapping"/>
              <w:t xml:space="preserve">  "Name":"0000001",</w:t>
            </w:r>
          </w:p>
          <w:p w:rsidR="00000000" w:rsidDel="00000000" w:rsidP="00000000" w:rsidRDefault="00000000" w:rsidRPr="00000000" w14:paraId="0000011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“identifier":"</w:t>
            </w:r>
            <w:hyperlink r:id="rId44">
              <w:r w:rsidDel="00000000" w:rsidR="00000000" w:rsidRPr="00000000">
                <w:rPr>
                  <w:rFonts w:ascii="Courier New" w:cs="Courier New" w:eastAsia="Courier New" w:hAnsi="Courier New"/>
                  <w:color w:val="1155cc"/>
                  <w:sz w:val="20"/>
                  <w:szCs w:val="20"/>
                  <w:u w:val="single"/>
                  <w:rtl w:val="0"/>
                </w:rPr>
                <w:t xml:space="preserve">https://bip.earlham.ac.uk/data_tables?model=trait_scores&amp;query[plant_scoring_units.id]=89583</w:t>
              </w:r>
            </w:hyperlink>
            <w:r w:rsidDel="00000000" w:rsidR="00000000" w:rsidRPr="00000000">
              <w:rPr>
                <w:rFonts w:ascii="Courier New" w:cs="Courier New" w:eastAsia="Courier New" w:hAnsi="Courier New"/>
                <w:sz w:val="20"/>
                <w:szCs w:val="20"/>
                <w:rtl w:val="0"/>
              </w:rPr>
              <w:t xml:space="preserve">",</w:t>
              <w:br w:type="textWrapping"/>
              <w:t xml:space="preserve">  "url":"</w:t>
            </w:r>
            <w:hyperlink r:id="rId45">
              <w:r w:rsidDel="00000000" w:rsidR="00000000" w:rsidRPr="00000000">
                <w:rPr>
                  <w:rFonts w:ascii="Courier New" w:cs="Courier New" w:eastAsia="Courier New" w:hAnsi="Courier New"/>
                  <w:color w:val="1155cc"/>
                  <w:sz w:val="20"/>
                  <w:szCs w:val="20"/>
                  <w:u w:val="single"/>
                  <w:rtl w:val="0"/>
                </w:rPr>
                <w:t xml:space="preserve">https://bip.earlham.ac.uk/data_tables?model=trait_scores&amp;query[plant_scoring_units.id]=89583</w:t>
              </w:r>
            </w:hyperlink>
            <w:r w:rsidDel="00000000" w:rsidR="00000000" w:rsidRPr="00000000">
              <w:rPr>
                <w:rFonts w:ascii="Courier New" w:cs="Courier New" w:eastAsia="Courier New" w:hAnsi="Courier New"/>
                <w:sz w:val="20"/>
                <w:szCs w:val="20"/>
                <w:rtl w:val="0"/>
              </w:rPr>
              <w:t xml:space="preserve">",</w:t>
              <w:br w:type="textWrapping"/>
              <w:t xml:space="preserve">“isPartOf”:{</w:t>
            </w:r>
          </w:p>
          <w:p w:rsidR="00000000" w:rsidDel="00000000" w:rsidP="00000000" w:rsidRDefault="00000000" w:rsidRPr="00000000" w14:paraId="0000011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“@type”:”Thing”, “url”:”</w:t>
            </w:r>
            <w:hyperlink r:id="rId46">
              <w:r w:rsidDel="00000000" w:rsidR="00000000" w:rsidRPr="00000000">
                <w:rPr>
                  <w:rFonts w:ascii="Courier New" w:cs="Courier New" w:eastAsia="Courier New" w:hAnsi="Courier New"/>
                  <w:color w:val="1155cc"/>
                  <w:sz w:val="20"/>
                  <w:szCs w:val="20"/>
                  <w:u w:val="single"/>
                  <w:rtl w:val="0"/>
                </w:rPr>
                <w:t xml:space="preserve">https://bip.earlham.ac.uk/data_tables?model=plant_trials&amp;query[id]=47</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“phenotype”:”</w:t>
            </w:r>
            <w:r w:rsidDel="00000000" w:rsidR="00000000" w:rsidRPr="00000000">
              <w:rPr>
                <w:rFonts w:ascii="Courier New" w:cs="Courier New" w:eastAsia="Courier New" w:hAnsi="Courier New"/>
                <w:sz w:val="20"/>
                <w:szCs w:val="20"/>
                <w:rtl w:val="0"/>
              </w:rPr>
              <w:t xml:space="preserve">name: Leaf Caesium concentration;  method: 3-5 leaves per plant were pooled and freeze-dried. These were then ground and digested in nitric acid in a microwave digester prior to analysis by inductively coupled plasma-mass spectrometry; scale: mg/kg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“dateCreated”:”2016-06-06 16:07:54”,</w:t>
            </w:r>
          </w:p>
          <w:p w:rsidR="00000000" w:rsidDel="00000000" w:rsidP="00000000" w:rsidRDefault="00000000" w:rsidRPr="00000000" w14:paraId="0000011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“dateModified”:”2016-06-14 16:19:59”,</w:t>
            </w:r>
          </w:p>
          <w:p w:rsidR="00000000" w:rsidDel="00000000" w:rsidP="00000000" w:rsidRDefault="00000000" w:rsidRPr="00000000" w14:paraId="0000011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“distribution”:”</w:t>
            </w:r>
            <w:hyperlink r:id="rId47">
              <w:r w:rsidDel="00000000" w:rsidR="00000000" w:rsidRPr="00000000">
                <w:rPr>
                  <w:rFonts w:ascii="Courier New" w:cs="Courier New" w:eastAsia="Courier New" w:hAnsi="Courier New"/>
                  <w:color w:val="1155cc"/>
                  <w:sz w:val="20"/>
                  <w:szCs w:val="20"/>
                  <w:u w:val="single"/>
                  <w:rtl w:val="0"/>
                </w:rPr>
                <w:t xml:space="preserve">https://bip.earlham.ac.uk/trial_scorings/47.zip</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“location”:”University Nottingham”,</w:t>
            </w:r>
          </w:p>
          <w:p w:rsidR="00000000" w:rsidDel="00000000" w:rsidP="00000000" w:rsidRDefault="00000000" w:rsidRPr="00000000" w14:paraId="0000011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“measurementTechnique”:”The scoring system was developed to take into account the host plant response and the growth of the pathogen as measured by the amount and type of sporulation.  The combination of these characters gave six interaction phenotype classes of host/pathogen in”</w:t>
            </w:r>
          </w:p>
          <w:p w:rsidR="00000000" w:rsidDel="00000000" w:rsidP="00000000" w:rsidRDefault="00000000" w:rsidRPr="00000000" w14:paraId="0000011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22">
      <w:pPr>
        <w:spacing w:line="331.2" w:lineRule="auto"/>
        <w:contextualSpacing w:val="0"/>
        <w:rPr/>
      </w:pPr>
      <w:r w:rsidDel="00000000" w:rsidR="00000000" w:rsidRPr="00000000">
        <w:rPr>
          <w:rtl w:val="0"/>
        </w:rPr>
      </w:r>
    </w:p>
    <w:tbl>
      <w:tblPr>
        <w:tblStyle w:val="Table11"/>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3">
            <w:pPr>
              <w:spacing w:line="288" w:lineRule="auto"/>
              <w:contextualSpacing w:val="0"/>
              <w:rPr>
                <w:shd w:fill="efefef" w:val="clear"/>
              </w:rPr>
            </w:pPr>
            <w:r w:rsidDel="00000000" w:rsidR="00000000" w:rsidRPr="00000000">
              <w:rPr>
                <w:shd w:fill="efefef" w:val="clear"/>
                <w:rtl w:val="0"/>
              </w:rPr>
              <w:t xml:space="preserve">Example 4 - [JSON-LD]  [Example description: InterPro protein annotation, e.g., domain]</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ind w:left="720" w:firstLine="0"/>
              <w:contextualSpacing w:val="0"/>
              <w:rPr>
                <w:highlight w:val="white"/>
              </w:rPr>
            </w:pPr>
            <w:r w:rsidDel="00000000" w:rsidR="00000000" w:rsidRPr="00000000">
              <w:rPr>
                <w:rFonts w:ascii="Courier New" w:cs="Courier New" w:eastAsia="Courier New" w:hAnsi="Courier New"/>
                <w:sz w:val="20"/>
                <w:szCs w:val="20"/>
                <w:rtl w:val="0"/>
              </w:rPr>
              <w:t xml:space="preserve">&lt;TODO&gt;</w:t>
            </w:r>
            <w:r w:rsidDel="00000000" w:rsidR="00000000" w:rsidRPr="00000000">
              <w:rPr>
                <w:rtl w:val="0"/>
              </w:rPr>
            </w:r>
          </w:p>
        </w:tc>
      </w:tr>
    </w:tbl>
    <w:p w:rsidR="00000000" w:rsidDel="00000000" w:rsidP="00000000" w:rsidRDefault="00000000" w:rsidRPr="00000000" w14:paraId="00000125">
      <w:pPr>
        <w:spacing w:line="331.2" w:lineRule="auto"/>
        <w:contextualSpacing w:val="0"/>
        <w:rPr/>
      </w:pPr>
      <w:r w:rsidDel="00000000" w:rsidR="00000000" w:rsidRPr="00000000">
        <w:rPr>
          <w:rtl w:val="0"/>
        </w:rPr>
      </w:r>
    </w:p>
    <w:tbl>
      <w:tblPr>
        <w:tblStyle w:val="Table12"/>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6">
            <w:pPr>
              <w:spacing w:line="288" w:lineRule="auto"/>
              <w:contextualSpacing w:val="0"/>
              <w:rPr>
                <w:shd w:fill="efefef" w:val="clear"/>
              </w:rPr>
            </w:pPr>
            <w:r w:rsidDel="00000000" w:rsidR="00000000" w:rsidRPr="00000000">
              <w:rPr>
                <w:shd w:fill="efefef" w:val="clear"/>
                <w:rtl w:val="0"/>
              </w:rPr>
              <w:t xml:space="preserve">Example 5 - [JSON-LD]  [Example description: PDBe protein structure]</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ind w:left="720" w:firstLine="0"/>
              <w:contextualSpacing w:val="0"/>
              <w:rPr>
                <w:highlight w:val="white"/>
              </w:rPr>
            </w:pPr>
            <w:r w:rsidDel="00000000" w:rsidR="00000000" w:rsidRPr="00000000">
              <w:rPr>
                <w:rFonts w:ascii="Courier New" w:cs="Courier New" w:eastAsia="Courier New" w:hAnsi="Courier New"/>
                <w:sz w:val="20"/>
                <w:szCs w:val="20"/>
                <w:rtl w:val="0"/>
              </w:rPr>
              <w:t xml:space="preserve">See full example for </w:t>
            </w:r>
            <w:hyperlink r:id="rId48">
              <w:r w:rsidDel="00000000" w:rsidR="00000000" w:rsidRPr="00000000">
                <w:rPr>
                  <w:rFonts w:ascii="Courier New" w:cs="Courier New" w:eastAsia="Courier New" w:hAnsi="Courier New"/>
                  <w:color w:val="1155cc"/>
                  <w:sz w:val="20"/>
                  <w:szCs w:val="20"/>
                  <w:u w:val="single"/>
                  <w:rtl w:val="0"/>
                </w:rPr>
                <w:t xml:space="preserve">4wa9</w:t>
              </w:r>
            </w:hyperlink>
            <w:r w:rsidDel="00000000" w:rsidR="00000000" w:rsidRPr="00000000">
              <w:rPr>
                <w:rFonts w:ascii="Courier New" w:cs="Courier New" w:eastAsia="Courier New" w:hAnsi="Courier New"/>
                <w:sz w:val="20"/>
                <w:szCs w:val="20"/>
                <w:rtl w:val="0"/>
              </w:rPr>
              <w:t xml:space="preserve"> structure</w:t>
            </w:r>
            <w:r w:rsidDel="00000000" w:rsidR="00000000" w:rsidRPr="00000000">
              <w:rPr>
                <w:rtl w:val="0"/>
              </w:rPr>
            </w:r>
          </w:p>
        </w:tc>
      </w:tr>
    </w:tbl>
    <w:p w:rsidR="00000000" w:rsidDel="00000000" w:rsidP="00000000" w:rsidRDefault="00000000" w:rsidRPr="00000000" w14:paraId="00000128">
      <w:pPr>
        <w:pStyle w:val="Heading1"/>
        <w:contextualSpacing w:val="0"/>
        <w:rPr/>
      </w:pPr>
      <w:bookmarkStart w:colFirst="0" w:colLast="0" w:name="_ynq1mu67wxw8" w:id="4"/>
      <w:bookmarkEnd w:id="4"/>
      <w:r w:rsidDel="00000000" w:rsidR="00000000" w:rsidRPr="00000000">
        <w:rPr>
          <w:rtl w:val="0"/>
        </w:rPr>
        <w:t xml:space="preserve">Controlled Vocabularies</w:t>
      </w:r>
    </w:p>
    <w:p w:rsidR="00000000" w:rsidDel="00000000" w:rsidP="00000000" w:rsidRDefault="00000000" w:rsidRPr="00000000" w14:paraId="00000129">
      <w:pPr>
        <w:contextualSpacing w:val="0"/>
        <w:rPr/>
      </w:pPr>
      <w:r w:rsidDel="00000000" w:rsidR="00000000" w:rsidRPr="00000000">
        <w:rPr>
          <w:rtl w:val="0"/>
        </w:rPr>
        <w:t xml:space="preserve">This section contains a list of fields that require a controlled vocabulary or enumeration and suggests what is acceptable for each.</w:t>
      </w:r>
    </w:p>
    <w:bookmarkStart w:colFirst="0" w:colLast="0" w:name="jtedzau00aty" w:id="5"/>
    <w:bookmarkEnd w:id="5"/>
    <w:p w:rsidR="00000000" w:rsidDel="00000000" w:rsidP="00000000" w:rsidRDefault="00000000" w:rsidRPr="00000000" w14:paraId="0000012A">
      <w:pPr>
        <w:pStyle w:val="Heading2"/>
        <w:contextualSpacing w:val="0"/>
        <w:rPr/>
      </w:pPr>
      <w:bookmarkStart w:colFirst="0" w:colLast="0" w:name="_nkpgijjr7v3m" w:id="6"/>
      <w:bookmarkEnd w:id="6"/>
      <w:r w:rsidDel="00000000" w:rsidR="00000000" w:rsidRPr="00000000">
        <w:rPr>
          <w:rtl w:val="0"/>
        </w:rPr>
        <w:t xml:space="preserve">[biologicalType]</w:t>
      </w:r>
    </w:p>
    <w:p w:rsidR="00000000" w:rsidDel="00000000" w:rsidP="00000000" w:rsidRDefault="00000000" w:rsidRPr="00000000" w14:paraId="0000012B">
      <w:pPr>
        <w:contextualSpacing w:val="0"/>
        <w:rPr/>
      </w:pPr>
      <w:r w:rsidDel="00000000" w:rsidR="00000000" w:rsidRPr="00000000">
        <w:rPr>
          <w:rtl w:val="0"/>
        </w:rPr>
        <w:t xml:space="preserve">Enumeration: “protein”, “protein annotation”, “protein structure”, “gene”, “phenotype”, “sample”, “</w:t>
      </w:r>
      <w:hyperlink r:id="rId49">
        <w:r w:rsidDel="00000000" w:rsidR="00000000" w:rsidRPr="00000000">
          <w:rPr>
            <w:color w:val="1155cc"/>
            <w:u w:val="single"/>
            <w:rtl w:val="0"/>
          </w:rPr>
          <w:t xml:space="preserve">initiator methionine</w:t>
        </w:r>
      </w:hyperlink>
      <w:r w:rsidDel="00000000" w:rsidR="00000000" w:rsidRPr="00000000">
        <w:rPr>
          <w:rtl w:val="0"/>
        </w:rPr>
        <w:t xml:space="preserve">”, “</w:t>
      </w:r>
      <w:hyperlink r:id="rId50">
        <w:r w:rsidDel="00000000" w:rsidR="00000000" w:rsidRPr="00000000">
          <w:rPr>
            <w:color w:val="1155cc"/>
            <w:u w:val="single"/>
            <w:rtl w:val="0"/>
          </w:rPr>
          <w:t xml:space="preserve">domain</w:t>
        </w:r>
      </w:hyperlink>
      <w:r w:rsidDel="00000000" w:rsidR="00000000" w:rsidRPr="00000000">
        <w:rPr>
          <w:rtl w:val="0"/>
        </w:rPr>
        <w:t xml:space="preserve">”, “</w:t>
      </w:r>
      <w:hyperlink r:id="rId51">
        <w:r w:rsidDel="00000000" w:rsidR="00000000" w:rsidRPr="00000000">
          <w:rPr>
            <w:color w:val="1155cc"/>
            <w:u w:val="single"/>
            <w:rtl w:val="0"/>
          </w:rPr>
          <w:t xml:space="preserve">protein region</w:t>
        </w:r>
      </w:hyperlink>
      <w:r w:rsidDel="00000000" w:rsidR="00000000" w:rsidRPr="00000000">
        <w:rPr>
          <w:rtl w:val="0"/>
        </w:rPr>
        <w:t xml:space="preserve">”, “</w:t>
      </w:r>
      <w:hyperlink r:id="rId52">
        <w:r w:rsidDel="00000000" w:rsidR="00000000" w:rsidRPr="00000000">
          <w:rPr>
            <w:color w:val="1155cc"/>
            <w:u w:val="single"/>
            <w:rtl w:val="0"/>
          </w:rPr>
          <w:t xml:space="preserve">motif</w:t>
        </w:r>
      </w:hyperlink>
      <w:r w:rsidDel="00000000" w:rsidR="00000000" w:rsidRPr="00000000">
        <w:rPr>
          <w:rtl w:val="0"/>
        </w:rPr>
        <w:t xml:space="preserve">”, “</w:t>
      </w:r>
      <w:hyperlink r:id="rId53">
        <w:r w:rsidDel="00000000" w:rsidR="00000000" w:rsidRPr="00000000">
          <w:rPr>
            <w:color w:val="1155cc"/>
            <w:u w:val="single"/>
            <w:rtl w:val="0"/>
          </w:rPr>
          <w:t xml:space="preserve">metal binding</w:t>
        </w:r>
      </w:hyperlink>
      <w:r w:rsidDel="00000000" w:rsidR="00000000" w:rsidRPr="00000000">
        <w:rPr>
          <w:rtl w:val="0"/>
        </w:rPr>
        <w:t xml:space="preserve">”, “</w:t>
      </w:r>
      <w:hyperlink r:id="rId54">
        <w:r w:rsidDel="00000000" w:rsidR="00000000" w:rsidRPr="00000000">
          <w:rPr>
            <w:color w:val="1155cc"/>
            <w:u w:val="single"/>
            <w:rtl w:val="0"/>
          </w:rPr>
          <w:t xml:space="preserve">site</w:t>
        </w:r>
      </w:hyperlink>
      <w:r w:rsidDel="00000000" w:rsidR="00000000" w:rsidRPr="00000000">
        <w:rPr>
          <w:rtl w:val="0"/>
        </w:rPr>
        <w:t xml:space="preserve">”, “</w:t>
      </w:r>
      <w:hyperlink r:id="rId55">
        <w:r w:rsidDel="00000000" w:rsidR="00000000" w:rsidRPr="00000000">
          <w:rPr>
            <w:color w:val="1155cc"/>
            <w:u w:val="single"/>
            <w:rtl w:val="0"/>
          </w:rPr>
          <w:t xml:space="preserve">active site</w:t>
        </w:r>
      </w:hyperlink>
      <w:r w:rsidDel="00000000" w:rsidR="00000000" w:rsidRPr="00000000">
        <w:rPr>
          <w:rtl w:val="0"/>
        </w:rPr>
        <w:t xml:space="preserve">”, “conserved site”, “posttranslational modification”, “homologous superfamily”, “</w:t>
      </w:r>
      <w:hyperlink r:id="rId56">
        <w:r w:rsidDel="00000000" w:rsidR="00000000" w:rsidRPr="00000000">
          <w:rPr>
            <w:color w:val="1155cc"/>
            <w:u w:val="single"/>
            <w:rtl w:val="0"/>
          </w:rPr>
          <w:t xml:space="preserve">calcium binding</w:t>
        </w:r>
      </w:hyperlink>
      <w:r w:rsidDel="00000000" w:rsidR="00000000" w:rsidRPr="00000000">
        <w:rPr>
          <w:rtl w:val="0"/>
        </w:rPr>
        <w:t xml:space="preserve">”, “</w:t>
      </w:r>
      <w:hyperlink r:id="rId57">
        <w:r w:rsidDel="00000000" w:rsidR="00000000" w:rsidRPr="00000000">
          <w:rPr>
            <w:color w:val="1155cc"/>
            <w:u w:val="single"/>
            <w:rtl w:val="0"/>
          </w:rPr>
          <w:t xml:space="preserve">binding site</w:t>
        </w:r>
      </w:hyperlink>
      <w:r w:rsidDel="00000000" w:rsidR="00000000" w:rsidRPr="00000000">
        <w:rPr>
          <w:rtl w:val="0"/>
        </w:rPr>
        <w:t xml:space="preserve">”, “</w:t>
      </w:r>
      <w:hyperlink r:id="rId58">
        <w:r w:rsidDel="00000000" w:rsidR="00000000" w:rsidRPr="00000000">
          <w:rPr>
            <w:color w:val="1155cc"/>
            <w:u w:val="single"/>
            <w:rtl w:val="0"/>
          </w:rPr>
          <w:t xml:space="preserve">zinc finger</w:t>
        </w:r>
      </w:hyperlink>
      <w:r w:rsidDel="00000000" w:rsidR="00000000" w:rsidRPr="00000000">
        <w:rPr>
          <w:rtl w:val="0"/>
        </w:rPr>
        <w:t xml:space="preserve">”, “</w:t>
      </w:r>
      <w:hyperlink r:id="rId59">
        <w:r w:rsidDel="00000000" w:rsidR="00000000" w:rsidRPr="00000000">
          <w:rPr>
            <w:color w:val="1155cc"/>
            <w:u w:val="single"/>
            <w:rtl w:val="0"/>
          </w:rPr>
          <w:t xml:space="preserve">DNA binding</w:t>
        </w:r>
      </w:hyperlink>
      <w:r w:rsidDel="00000000" w:rsidR="00000000" w:rsidRPr="00000000">
        <w:rPr>
          <w:rtl w:val="0"/>
        </w:rPr>
        <w:t xml:space="preserve">”, “</w:t>
      </w:r>
      <w:hyperlink r:id="rId60">
        <w:r w:rsidDel="00000000" w:rsidR="00000000" w:rsidRPr="00000000">
          <w:rPr>
            <w:color w:val="1155cc"/>
            <w:u w:val="single"/>
            <w:rtl w:val="0"/>
          </w:rPr>
          <w:t xml:space="preserve">signal peptide</w:t>
        </w:r>
      </w:hyperlink>
      <w:r w:rsidDel="00000000" w:rsidR="00000000" w:rsidRPr="00000000">
        <w:rPr>
          <w:rtl w:val="0"/>
        </w:rPr>
        <w:t xml:space="preserve">”, “</w:t>
      </w:r>
      <w:hyperlink r:id="rId61">
        <w:r w:rsidDel="00000000" w:rsidR="00000000" w:rsidRPr="00000000">
          <w:rPr>
            <w:color w:val="1155cc"/>
            <w:u w:val="single"/>
            <w:rtl w:val="0"/>
          </w:rPr>
          <w:t xml:space="preserve">transit peptide</w:t>
        </w:r>
      </w:hyperlink>
      <w:r w:rsidDel="00000000" w:rsidR="00000000" w:rsidRPr="00000000">
        <w:rPr>
          <w:rtl w:val="0"/>
        </w:rPr>
        <w:t xml:space="preserve">”, “</w:t>
      </w:r>
      <w:hyperlink r:id="rId62">
        <w:r w:rsidDel="00000000" w:rsidR="00000000" w:rsidRPr="00000000">
          <w:rPr>
            <w:color w:val="1155cc"/>
            <w:u w:val="single"/>
            <w:rtl w:val="0"/>
          </w:rPr>
          <w:t xml:space="preserve">propeptide</w:t>
        </w:r>
      </w:hyperlink>
      <w:r w:rsidDel="00000000" w:rsidR="00000000" w:rsidRPr="00000000">
        <w:rPr>
          <w:rtl w:val="0"/>
        </w:rPr>
        <w:t xml:space="preserve">”,  “</w:t>
      </w:r>
      <w:hyperlink r:id="rId63">
        <w:r w:rsidDel="00000000" w:rsidR="00000000" w:rsidRPr="00000000">
          <w:rPr>
            <w:color w:val="1155cc"/>
            <w:u w:val="single"/>
            <w:rtl w:val="0"/>
          </w:rPr>
          <w:t xml:space="preserve">chain</w:t>
        </w:r>
      </w:hyperlink>
      <w:r w:rsidDel="00000000" w:rsidR="00000000" w:rsidRPr="00000000">
        <w:rPr>
          <w:rtl w:val="0"/>
        </w:rPr>
        <w:t xml:space="preserve">”, “</w:t>
      </w:r>
      <w:hyperlink r:id="rId64">
        <w:r w:rsidDel="00000000" w:rsidR="00000000" w:rsidRPr="00000000">
          <w:rPr>
            <w:color w:val="1155cc"/>
            <w:u w:val="single"/>
            <w:rtl w:val="0"/>
          </w:rPr>
          <w:t xml:space="preserve">peptide</w:t>
        </w:r>
      </w:hyperlink>
      <w:r w:rsidDel="00000000" w:rsidR="00000000" w:rsidRPr="00000000">
        <w:rPr>
          <w:rtl w:val="0"/>
        </w:rPr>
        <w:t xml:space="preserve">”, “</w:t>
      </w:r>
      <w:hyperlink r:id="rId65">
        <w:r w:rsidDel="00000000" w:rsidR="00000000" w:rsidRPr="00000000">
          <w:rPr>
            <w:color w:val="1155cc"/>
            <w:u w:val="single"/>
            <w:rtl w:val="0"/>
          </w:rPr>
          <w:t xml:space="preserve">modified residue</w:t>
        </w:r>
      </w:hyperlink>
      <w:r w:rsidDel="00000000" w:rsidR="00000000" w:rsidRPr="00000000">
        <w:rPr>
          <w:rtl w:val="0"/>
        </w:rPr>
        <w:t xml:space="preserve">”, “</w:t>
      </w:r>
      <w:hyperlink r:id="rId66">
        <w:r w:rsidDel="00000000" w:rsidR="00000000" w:rsidRPr="00000000">
          <w:rPr>
            <w:color w:val="1155cc"/>
            <w:u w:val="single"/>
            <w:rtl w:val="0"/>
          </w:rPr>
          <w:t xml:space="preserve">glycosylation</w:t>
        </w:r>
      </w:hyperlink>
      <w:r w:rsidDel="00000000" w:rsidR="00000000" w:rsidRPr="00000000">
        <w:rPr>
          <w:rtl w:val="0"/>
        </w:rPr>
        <w:t xml:space="preserve">”, “</w:t>
      </w:r>
      <w:hyperlink r:id="rId67">
        <w:r w:rsidDel="00000000" w:rsidR="00000000" w:rsidRPr="00000000">
          <w:rPr>
            <w:color w:val="1155cc"/>
            <w:u w:val="single"/>
            <w:rtl w:val="0"/>
          </w:rPr>
          <w:t xml:space="preserve">lipidation</w:t>
        </w:r>
      </w:hyperlink>
      <w:r w:rsidDel="00000000" w:rsidR="00000000" w:rsidRPr="00000000">
        <w:rPr>
          <w:rtl w:val="0"/>
        </w:rPr>
        <w:t xml:space="preserve">”, “</w:t>
      </w:r>
      <w:hyperlink r:id="rId68">
        <w:r w:rsidDel="00000000" w:rsidR="00000000" w:rsidRPr="00000000">
          <w:rPr>
            <w:color w:val="1155cc"/>
            <w:u w:val="single"/>
            <w:rtl w:val="0"/>
          </w:rPr>
          <w:t xml:space="preserve">disulfide bond</w:t>
        </w:r>
      </w:hyperlink>
      <w:r w:rsidDel="00000000" w:rsidR="00000000" w:rsidRPr="00000000">
        <w:rPr>
          <w:rtl w:val="0"/>
        </w:rPr>
        <w:t xml:space="preserve">”, “</w:t>
      </w:r>
      <w:hyperlink r:id="rId69">
        <w:r w:rsidDel="00000000" w:rsidR="00000000" w:rsidRPr="00000000">
          <w:rPr>
            <w:color w:val="1155cc"/>
            <w:u w:val="single"/>
            <w:rtl w:val="0"/>
          </w:rPr>
          <w:t xml:space="preserve">cross-link</w:t>
        </w:r>
      </w:hyperlink>
      <w:r w:rsidDel="00000000" w:rsidR="00000000" w:rsidRPr="00000000">
        <w:rPr>
          <w:rtl w:val="0"/>
        </w:rPr>
        <w:t xml:space="preserve">”, “</w:t>
      </w:r>
      <w:hyperlink r:id="rId70">
        <w:r w:rsidDel="00000000" w:rsidR="00000000" w:rsidRPr="00000000">
          <w:rPr>
            <w:color w:val="1155cc"/>
            <w:u w:val="single"/>
            <w:rtl w:val="0"/>
          </w:rPr>
          <w:t xml:space="preserve">compositional bias</w:t>
        </w:r>
      </w:hyperlink>
      <w:r w:rsidDel="00000000" w:rsidR="00000000" w:rsidRPr="00000000">
        <w:rPr>
          <w:rtl w:val="0"/>
        </w:rPr>
        <w:t xml:space="preserve">”, “</w:t>
      </w:r>
      <w:hyperlink r:id="rId71">
        <w:r w:rsidDel="00000000" w:rsidR="00000000" w:rsidRPr="00000000">
          <w:rPr>
            <w:color w:val="1155cc"/>
            <w:u w:val="single"/>
            <w:rtl w:val="0"/>
          </w:rPr>
          <w:t xml:space="preserve">coiled coil</w:t>
        </w:r>
      </w:hyperlink>
      <w:r w:rsidDel="00000000" w:rsidR="00000000" w:rsidRPr="00000000">
        <w:rPr>
          <w:rtl w:val="0"/>
        </w:rPr>
        <w:t xml:space="preserve">”, “</w:t>
      </w:r>
      <w:hyperlink r:id="rId72">
        <w:r w:rsidDel="00000000" w:rsidR="00000000" w:rsidRPr="00000000">
          <w:rPr>
            <w:color w:val="1155cc"/>
            <w:u w:val="single"/>
            <w:rtl w:val="0"/>
          </w:rPr>
          <w:t xml:space="preserve">sequence conflict</w:t>
        </w:r>
      </w:hyperlink>
      <w:r w:rsidDel="00000000" w:rsidR="00000000" w:rsidRPr="00000000">
        <w:rPr>
          <w:rtl w:val="0"/>
        </w:rPr>
        <w:t xml:space="preserve">”, “</w:t>
      </w:r>
      <w:hyperlink r:id="rId73">
        <w:r w:rsidDel="00000000" w:rsidR="00000000" w:rsidRPr="00000000">
          <w:rPr>
            <w:color w:val="1155cc"/>
            <w:u w:val="single"/>
            <w:rtl w:val="0"/>
          </w:rPr>
          <w:t xml:space="preserve">alternative sequence</w:t>
        </w:r>
      </w:hyperlink>
      <w:r w:rsidDel="00000000" w:rsidR="00000000" w:rsidRPr="00000000">
        <w:rPr>
          <w:rtl w:val="0"/>
        </w:rPr>
        <w:t xml:space="preserve">”, “</w:t>
      </w:r>
      <w:hyperlink r:id="rId74">
        <w:r w:rsidDel="00000000" w:rsidR="00000000" w:rsidRPr="00000000">
          <w:rPr>
            <w:color w:val="1155cc"/>
            <w:u w:val="single"/>
            <w:rtl w:val="0"/>
          </w:rPr>
          <w:t xml:space="preserve">alpha helix</w:t>
        </w:r>
      </w:hyperlink>
      <w:r w:rsidDel="00000000" w:rsidR="00000000" w:rsidRPr="00000000">
        <w:rPr>
          <w:rtl w:val="0"/>
        </w:rPr>
        <w:t xml:space="preserve">”, “</w:t>
      </w:r>
      <w:hyperlink r:id="rId75">
        <w:r w:rsidDel="00000000" w:rsidR="00000000" w:rsidRPr="00000000">
          <w:rPr>
            <w:color w:val="1155cc"/>
            <w:u w:val="single"/>
            <w:rtl w:val="0"/>
          </w:rPr>
          <w:t xml:space="preserve">beta strand</w:t>
        </w:r>
      </w:hyperlink>
      <w:r w:rsidDel="00000000" w:rsidR="00000000" w:rsidRPr="00000000">
        <w:rPr>
          <w:rtl w:val="0"/>
        </w:rPr>
        <w:t xml:space="preserve">”, “</w:t>
      </w:r>
      <w:hyperlink r:id="rId76">
        <w:r w:rsidDel="00000000" w:rsidR="00000000" w:rsidRPr="00000000">
          <w:rPr>
            <w:color w:val="1155cc"/>
            <w:u w:val="single"/>
            <w:rtl w:val="0"/>
          </w:rPr>
          <w:t xml:space="preserve">turn</w:t>
        </w:r>
      </w:hyperlink>
      <w:r w:rsidDel="00000000" w:rsidR="00000000" w:rsidRPr="00000000">
        <w:rPr>
          <w:rtl w:val="0"/>
        </w:rPr>
        <w:t xml:space="preserve">”, “</w:t>
      </w:r>
      <w:hyperlink r:id="rId77">
        <w:r w:rsidDel="00000000" w:rsidR="00000000" w:rsidRPr="00000000">
          <w:rPr>
            <w:color w:val="1155cc"/>
            <w:u w:val="single"/>
            <w:rtl w:val="0"/>
          </w:rPr>
          <w:t xml:space="preserve">topological domain</w:t>
        </w:r>
      </w:hyperlink>
      <w:r w:rsidDel="00000000" w:rsidR="00000000" w:rsidRPr="00000000">
        <w:rPr>
          <w:rtl w:val="0"/>
        </w:rPr>
        <w:t xml:space="preserve">”, “</w:t>
      </w:r>
      <w:hyperlink r:id="rId78">
        <w:r w:rsidDel="00000000" w:rsidR="00000000" w:rsidRPr="00000000">
          <w:rPr>
            <w:color w:val="1155cc"/>
            <w:u w:val="single"/>
            <w:rtl w:val="0"/>
          </w:rPr>
          <w:t xml:space="preserve">transmembrane</w:t>
        </w:r>
      </w:hyperlink>
      <w:r w:rsidDel="00000000" w:rsidR="00000000" w:rsidRPr="00000000">
        <w:rPr>
          <w:rtl w:val="0"/>
        </w:rPr>
        <w:t xml:space="preserve">”, “</w:t>
      </w:r>
      <w:hyperlink r:id="rId79">
        <w:r w:rsidDel="00000000" w:rsidR="00000000" w:rsidRPr="00000000">
          <w:rPr>
            <w:color w:val="1155cc"/>
            <w:u w:val="single"/>
            <w:rtl w:val="0"/>
          </w:rPr>
          <w:t xml:space="preserve">intramembrane</w:t>
        </w:r>
      </w:hyperlink>
      <w:r w:rsidDel="00000000" w:rsidR="00000000" w:rsidRPr="00000000">
        <w:rPr>
          <w:rtl w:val="0"/>
        </w:rPr>
        <w:t xml:space="preserve">”, “</w:t>
      </w:r>
      <w:hyperlink r:id="rId80">
        <w:r w:rsidDel="00000000" w:rsidR="00000000" w:rsidRPr="00000000">
          <w:rPr>
            <w:color w:val="1155cc"/>
            <w:u w:val="single"/>
            <w:rtl w:val="0"/>
          </w:rPr>
          <w:t xml:space="preserve">mutagenesis</w:t>
        </w:r>
      </w:hyperlink>
      <w:r w:rsidDel="00000000" w:rsidR="00000000" w:rsidRPr="00000000">
        <w:rPr>
          <w:rtl w:val="0"/>
        </w:rPr>
        <w:t xml:space="preserve">”, “</w:t>
      </w:r>
      <w:hyperlink r:id="rId81">
        <w:r w:rsidDel="00000000" w:rsidR="00000000" w:rsidRPr="00000000">
          <w:rPr>
            <w:color w:val="1155cc"/>
            <w:u w:val="single"/>
            <w:rtl w:val="0"/>
          </w:rPr>
          <w:t xml:space="preserve">repeat</w:t>
        </w:r>
      </w:hyperlink>
      <w:r w:rsidDel="00000000" w:rsidR="00000000" w:rsidRPr="00000000">
        <w:rPr>
          <w:rtl w:val="0"/>
        </w:rPr>
        <w:t xml:space="preserve">”, “unique peptide”, “non-unique peptide”, “</w:t>
      </w:r>
      <w:hyperlink r:id="rId82">
        <w:r w:rsidDel="00000000" w:rsidR="00000000" w:rsidRPr="00000000">
          <w:rPr>
            <w:color w:val="1155cc"/>
            <w:u w:val="single"/>
            <w:rtl w:val="0"/>
          </w:rPr>
          <w:t xml:space="preserve">natural variant</w:t>
        </w:r>
      </w:hyperlink>
      <w:r w:rsidDel="00000000" w:rsidR="00000000" w:rsidRPr="00000000">
        <w:rPr>
          <w:rtl w:val="0"/>
        </w:rPr>
        <w:t xml:space="preserve">”, “</w:t>
      </w:r>
      <w:hyperlink r:id="rId83">
        <w:r w:rsidDel="00000000" w:rsidR="00000000" w:rsidRPr="00000000">
          <w:rPr>
            <w:color w:val="1155cc"/>
            <w:u w:val="single"/>
            <w:rtl w:val="0"/>
          </w:rPr>
          <w:t xml:space="preserve">non-standard residue</w:t>
        </w:r>
      </w:hyperlink>
      <w:r w:rsidDel="00000000" w:rsidR="00000000" w:rsidRPr="00000000">
        <w:rPr>
          <w:rtl w:val="0"/>
        </w:rPr>
        <w:t xml:space="preserve">”, “</w:t>
      </w:r>
      <w:hyperlink r:id="rId84">
        <w:r w:rsidDel="00000000" w:rsidR="00000000" w:rsidRPr="00000000">
          <w:rPr>
            <w:color w:val="1155cc"/>
            <w:u w:val="single"/>
            <w:rtl w:val="0"/>
          </w:rPr>
          <w:t xml:space="preserve">sequence uncertainty</w:t>
        </w:r>
      </w:hyperlink>
      <w:r w:rsidDel="00000000" w:rsidR="00000000" w:rsidRPr="00000000">
        <w:rPr>
          <w:rtl w:val="0"/>
        </w:rPr>
        <w:t xml:space="preserve">”, “</w:t>
      </w:r>
      <w:hyperlink r:id="rId85">
        <w:r w:rsidDel="00000000" w:rsidR="00000000" w:rsidRPr="00000000">
          <w:rPr>
            <w:color w:val="1155cc"/>
            <w:u w:val="single"/>
            <w:rtl w:val="0"/>
          </w:rPr>
          <w:t xml:space="preserve">non-adjacent residue</w:t>
        </w:r>
      </w:hyperlink>
      <w:r w:rsidDel="00000000" w:rsidR="00000000" w:rsidRPr="00000000">
        <w:rPr>
          <w:rtl w:val="0"/>
        </w:rPr>
        <w:t xml:space="preserve">”, “</w:t>
      </w:r>
      <w:hyperlink r:id="rId86">
        <w:r w:rsidDel="00000000" w:rsidR="00000000" w:rsidRPr="00000000">
          <w:rPr>
            <w:color w:val="1155cc"/>
            <w:u w:val="single"/>
            <w:rtl w:val="0"/>
          </w:rPr>
          <w:t xml:space="preserve">non-terminal residue</w:t>
        </w:r>
      </w:hyperlink>
      <w:r w:rsidDel="00000000" w:rsidR="00000000" w:rsidRPr="00000000">
        <w:rPr>
          <w:rtl w:val="0"/>
        </w:rPr>
        <w:t xml:space="preserve">”, “variety”, “plant line”</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pStyle w:val="Heading2"/>
        <w:contextualSpacing w:val="0"/>
        <w:rPr/>
      </w:pPr>
      <w:bookmarkStart w:colFirst="0" w:colLast="0" w:name="_e1pnmr8b9gdo" w:id="7"/>
      <w:bookmarkEnd w:id="7"/>
      <w:r w:rsidDel="00000000" w:rsidR="00000000" w:rsidRPr="00000000">
        <w:rPr>
          <w:rtl w:val="0"/>
        </w:rPr>
        <w:t xml:space="preserve">[taxon]</w:t>
      </w:r>
    </w:p>
    <w:p w:rsidR="00000000" w:rsidDel="00000000" w:rsidP="00000000" w:rsidRDefault="00000000" w:rsidRPr="00000000" w14:paraId="0000012E">
      <w:pPr>
        <w:contextualSpacing w:val="0"/>
        <w:rPr/>
      </w:pPr>
      <w:r w:rsidDel="00000000" w:rsidR="00000000" w:rsidRPr="00000000">
        <w:rPr>
          <w:rtl w:val="0"/>
        </w:rPr>
        <w:t xml:space="preserve">Ontology: Any well-known taxonomic resource. NCBI Taxon or UniProt Taxon are the recommended ones.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hema.org/Thing" TargetMode="External"/><Relationship Id="rId84" Type="http://schemas.openxmlformats.org/officeDocument/2006/relationships/hyperlink" Target="http://www.uniprot.org/manual/unsure" TargetMode="External"/><Relationship Id="rId83" Type="http://schemas.openxmlformats.org/officeDocument/2006/relationships/hyperlink" Target="http://www.uniprot.org/manual/non_std" TargetMode="External"/><Relationship Id="rId42" Type="http://schemas.openxmlformats.org/officeDocument/2006/relationships/hyperlink" Target="http://schema.org/docs/gs.html" TargetMode="External"/><Relationship Id="rId86" Type="http://schemas.openxmlformats.org/officeDocument/2006/relationships/hyperlink" Target="http://www.uniprot.org/manual/non_ter" TargetMode="External"/><Relationship Id="rId41" Type="http://schemas.openxmlformats.org/officeDocument/2006/relationships/hyperlink" Target="http://schema.org/docs/gs.html" TargetMode="External"/><Relationship Id="rId85" Type="http://schemas.openxmlformats.org/officeDocument/2006/relationships/hyperlink" Target="http://www.uniprot.org/manual/non_cons" TargetMode="External"/><Relationship Id="rId44" Type="http://schemas.openxmlformats.org/officeDocument/2006/relationships/hyperlink" Target="https://bip.earlham.ac.uk/data_tables?model=trait_scores&amp;query%5Bplant_scoring_units.id%5D=89583" TargetMode="External"/><Relationship Id="rId43" Type="http://schemas.openxmlformats.org/officeDocument/2006/relationships/hyperlink" Target="https://docs.google.com/document/d/1SWHXYr4Hf2Sy7Oc5Z_oveGwOUlNhJmmLigWN2cPTqOk" TargetMode="External"/><Relationship Id="rId46" Type="http://schemas.openxmlformats.org/officeDocument/2006/relationships/hyperlink" Target="https://bip.earlham.ac.uk/data_tables?model=plant_trials&amp;query%5Bid%5D=47" TargetMode="External"/><Relationship Id="rId45" Type="http://schemas.openxmlformats.org/officeDocument/2006/relationships/hyperlink" Target="https://bip.earlham.ac.uk/data_tables?model=trait_scores&amp;query%5Bplant_scoring_units.id%5D=89583" TargetMode="External"/><Relationship Id="rId80" Type="http://schemas.openxmlformats.org/officeDocument/2006/relationships/hyperlink" Target="http://www.uniprot.org/manual/mutagen" TargetMode="External"/><Relationship Id="rId82" Type="http://schemas.openxmlformats.org/officeDocument/2006/relationships/hyperlink" Target="http://www.uniprot.org/manual/variant" TargetMode="External"/><Relationship Id="rId81" Type="http://schemas.openxmlformats.org/officeDocument/2006/relationships/hyperlink" Target="http://www.uniprot.org/help/repe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ma.org/datePublished" TargetMode="External"/><Relationship Id="rId48" Type="http://schemas.openxmlformats.org/officeDocument/2006/relationships/hyperlink" Target="https://drive.google.com/open?id=0B7CgVeE2Tg5LUmlVMXIxc0llTjg" TargetMode="External"/><Relationship Id="rId47" Type="http://schemas.openxmlformats.org/officeDocument/2006/relationships/hyperlink" Target="https://bip.earlham.ac.uk/trial_scorings/47.zip" TargetMode="External"/><Relationship Id="rId49" Type="http://schemas.openxmlformats.org/officeDocument/2006/relationships/hyperlink" Target="http://www.uniprot.org/manual/init_met" TargetMode="External"/><Relationship Id="rId5" Type="http://schemas.openxmlformats.org/officeDocument/2006/relationships/styles" Target="styles.xml"/><Relationship Id="rId6" Type="http://schemas.openxmlformats.org/officeDocument/2006/relationships/hyperlink" Target="https://drive.google.com/open?id=1VxuYEcmjdFba4j9Klmuw0JFY_uCCYYTVsLfC5IbUneE" TargetMode="External"/><Relationship Id="rId7" Type="http://schemas.openxmlformats.org/officeDocument/2006/relationships/hyperlink" Target="https://docs.google.com/spreadsheets/d/1h0-fgqnRe25-tVCmu2yWNQjthLzgkW4a1TVNMpCABlc" TargetMode="External"/><Relationship Id="rId8" Type="http://schemas.openxmlformats.org/officeDocument/2006/relationships/hyperlink" Target="https://docs.google.com/drawings/d/1VQp1-FksIxbh01X5RP9TdfPDXVPkkGQAm8tV0OHh7ks" TargetMode="External"/><Relationship Id="rId73" Type="http://schemas.openxmlformats.org/officeDocument/2006/relationships/hyperlink" Target="http://www.uniprot.org/manual/var_seq" TargetMode="External"/><Relationship Id="rId72" Type="http://schemas.openxmlformats.org/officeDocument/2006/relationships/hyperlink" Target="http://www.uniprot.org/manual/conflict" TargetMode="External"/><Relationship Id="rId31" Type="http://schemas.openxmlformats.org/officeDocument/2006/relationships/hyperlink" Target="http://schema.org/identifier" TargetMode="External"/><Relationship Id="rId75" Type="http://schemas.openxmlformats.org/officeDocument/2006/relationships/hyperlink" Target="http://www.uniprot.org/manual/strand" TargetMode="External"/><Relationship Id="rId30" Type="http://schemas.openxmlformats.org/officeDocument/2006/relationships/hyperlink" Target="http://schema.org/Text" TargetMode="External"/><Relationship Id="rId74" Type="http://schemas.openxmlformats.org/officeDocument/2006/relationships/hyperlink" Target="http://www.uniprot.org/manual/helix" TargetMode="External"/><Relationship Id="rId33" Type="http://schemas.openxmlformats.org/officeDocument/2006/relationships/hyperlink" Target="http://schema.org/name" TargetMode="External"/><Relationship Id="rId77" Type="http://schemas.openxmlformats.org/officeDocument/2006/relationships/hyperlink" Target="http://www.uniprot.org/manual/topo_dom" TargetMode="External"/><Relationship Id="rId32" Type="http://schemas.openxmlformats.org/officeDocument/2006/relationships/hyperlink" Target="http://schema.org/image" TargetMode="External"/><Relationship Id="rId76" Type="http://schemas.openxmlformats.org/officeDocument/2006/relationships/hyperlink" Target="http://www.uniprot.org/manual/turn" TargetMode="External"/><Relationship Id="rId35" Type="http://schemas.openxmlformats.org/officeDocument/2006/relationships/hyperlink" Target="http://schema.org/sameAs" TargetMode="External"/><Relationship Id="rId79" Type="http://schemas.openxmlformats.org/officeDocument/2006/relationships/hyperlink" Target="http://www.uniprot.org/manual/intramem" TargetMode="External"/><Relationship Id="rId34" Type="http://schemas.openxmlformats.org/officeDocument/2006/relationships/hyperlink" Target="http://schema.org/Text" TargetMode="External"/><Relationship Id="rId78" Type="http://schemas.openxmlformats.org/officeDocument/2006/relationships/hyperlink" Target="http://www.uniprot.org/help/transmem" TargetMode="External"/><Relationship Id="rId71" Type="http://schemas.openxmlformats.org/officeDocument/2006/relationships/hyperlink" Target="http://www.uniprot.org/help/coiled" TargetMode="External"/><Relationship Id="rId70" Type="http://schemas.openxmlformats.org/officeDocument/2006/relationships/hyperlink" Target="http://www.uniprot.org/manual/compbias" TargetMode="External"/><Relationship Id="rId37" Type="http://schemas.openxmlformats.org/officeDocument/2006/relationships/hyperlink" Target="http://schema.org/url" TargetMode="External"/><Relationship Id="rId36" Type="http://schemas.openxmlformats.org/officeDocument/2006/relationships/hyperlink" Target="http://schema.org/URL" TargetMode="External"/><Relationship Id="rId39" Type="http://schemas.openxmlformats.org/officeDocument/2006/relationships/hyperlink" Target="http://schema.org/Text" TargetMode="External"/><Relationship Id="rId38" Type="http://schemas.openxmlformats.org/officeDocument/2006/relationships/hyperlink" Target="http://schema.org/URL" TargetMode="External"/><Relationship Id="rId62" Type="http://schemas.openxmlformats.org/officeDocument/2006/relationships/hyperlink" Target="http://www.uniprot.org/manual/propep" TargetMode="External"/><Relationship Id="rId61" Type="http://schemas.openxmlformats.org/officeDocument/2006/relationships/hyperlink" Target="http://www.uniprot.org/manual/transit" TargetMode="External"/><Relationship Id="rId20" Type="http://schemas.openxmlformats.org/officeDocument/2006/relationships/hyperlink" Target="http://pending.schema.org/measurementTechnique" TargetMode="External"/><Relationship Id="rId64" Type="http://schemas.openxmlformats.org/officeDocument/2006/relationships/hyperlink" Target="http://www.uniprot.org/manual/peptide" TargetMode="External"/><Relationship Id="rId63" Type="http://schemas.openxmlformats.org/officeDocument/2006/relationships/hyperlink" Target="http://www.uniprot.org/manual/chain" TargetMode="External"/><Relationship Id="rId22" Type="http://schemas.openxmlformats.org/officeDocument/2006/relationships/hyperlink" Target="http://pending.schema.org/PropertyValue" TargetMode="External"/><Relationship Id="rId66" Type="http://schemas.openxmlformats.org/officeDocument/2006/relationships/hyperlink" Target="http://www.uniprot.org/help/carbohyd" TargetMode="External"/><Relationship Id="rId21" Type="http://schemas.openxmlformats.org/officeDocument/2006/relationships/hyperlink" Target="http://pending.schema.org/variableMeasured" TargetMode="External"/><Relationship Id="rId65" Type="http://schemas.openxmlformats.org/officeDocument/2006/relationships/hyperlink" Target="http://www.uniprot.org/manual/mod_res" TargetMode="External"/><Relationship Id="rId24" Type="http://schemas.openxmlformats.org/officeDocument/2006/relationships/hyperlink" Target="http://pending.schema.org/measurementTechnique" TargetMode="External"/><Relationship Id="rId68" Type="http://schemas.openxmlformats.org/officeDocument/2006/relationships/hyperlink" Target="http://www.uniprot.org/manual/disulfid" TargetMode="External"/><Relationship Id="rId23" Type="http://schemas.openxmlformats.org/officeDocument/2006/relationships/hyperlink" Target="http://pending.schema.org/variableMeasured" TargetMode="External"/><Relationship Id="rId67" Type="http://schemas.openxmlformats.org/officeDocument/2006/relationships/hyperlink" Target="http://www.uniprot.org/manual/lipid" TargetMode="External"/><Relationship Id="rId60" Type="http://schemas.openxmlformats.org/officeDocument/2006/relationships/hyperlink" Target="http://www.uniprot.org/manual/signal" TargetMode="External"/><Relationship Id="rId26" Type="http://schemas.openxmlformats.org/officeDocument/2006/relationships/hyperlink" Target="https://schema.org/PropertyValue" TargetMode="External"/><Relationship Id="rId25" Type="http://schemas.openxmlformats.org/officeDocument/2006/relationships/hyperlink" Target="https://schema.org/additionalProperty" TargetMode="External"/><Relationship Id="rId69" Type="http://schemas.openxmlformats.org/officeDocument/2006/relationships/hyperlink" Target="http://www.uniprot.org/manual/crosslnk" TargetMode="External"/><Relationship Id="rId28" Type="http://schemas.openxmlformats.org/officeDocument/2006/relationships/hyperlink" Target="http://schema.org/Text" TargetMode="External"/><Relationship Id="rId27" Type="http://schemas.openxmlformats.org/officeDocument/2006/relationships/hyperlink" Target="http://schema.org/alternateName" TargetMode="External"/><Relationship Id="rId29" Type="http://schemas.openxmlformats.org/officeDocument/2006/relationships/hyperlink" Target="http://schema.org/description" TargetMode="External"/><Relationship Id="rId51" Type="http://schemas.openxmlformats.org/officeDocument/2006/relationships/hyperlink" Target="http://www.uniprot.org/help/region" TargetMode="External"/><Relationship Id="rId50" Type="http://schemas.openxmlformats.org/officeDocument/2006/relationships/hyperlink" Target="http://www.uniprot.org/help/domain" TargetMode="External"/><Relationship Id="rId53" Type="http://schemas.openxmlformats.org/officeDocument/2006/relationships/hyperlink" Target="http://www.uniprot.org/help/metal" TargetMode="External"/><Relationship Id="rId52" Type="http://schemas.openxmlformats.org/officeDocument/2006/relationships/hyperlink" Target="http://www.uniprot.org/manual/motif" TargetMode="External"/><Relationship Id="rId11" Type="http://schemas.openxmlformats.org/officeDocument/2006/relationships/hyperlink" Target="http://schema.org/isBasedOn" TargetMode="External"/><Relationship Id="rId55" Type="http://schemas.openxmlformats.org/officeDocument/2006/relationships/hyperlink" Target="http://www.uniprot.org/help/act_site" TargetMode="External"/><Relationship Id="rId10" Type="http://schemas.openxmlformats.org/officeDocument/2006/relationships/hyperlink" Target="http://schema.org/Date" TargetMode="External"/><Relationship Id="rId54" Type="http://schemas.openxmlformats.org/officeDocument/2006/relationships/hyperlink" Target="http://www.uniprot.org/help/site" TargetMode="External"/><Relationship Id="rId13" Type="http://schemas.openxmlformats.org/officeDocument/2006/relationships/hyperlink" Target="http://pending.schema.org/Dataset" TargetMode="External"/><Relationship Id="rId57" Type="http://schemas.openxmlformats.org/officeDocument/2006/relationships/hyperlink" Target="http://www.uniprot.org/help/binding" TargetMode="External"/><Relationship Id="rId12" Type="http://schemas.openxmlformats.org/officeDocument/2006/relationships/hyperlink" Target="http://schema.org/location" TargetMode="External"/><Relationship Id="rId56" Type="http://schemas.openxmlformats.org/officeDocument/2006/relationships/hyperlink" Target="http://www.uniprot.org/manual/ca_bind" TargetMode="External"/><Relationship Id="rId15" Type="http://schemas.openxmlformats.org/officeDocument/2006/relationships/hyperlink" Target="http://pending.schema.org/DataCatalog" TargetMode="External"/><Relationship Id="rId59" Type="http://schemas.openxmlformats.org/officeDocument/2006/relationships/hyperlink" Target="http://www.uniprot.org/manual/dna_bind" TargetMode="External"/><Relationship Id="rId14" Type="http://schemas.openxmlformats.org/officeDocument/2006/relationships/hyperlink" Target="http://pending.schema.org/DataDownload" TargetMode="External"/><Relationship Id="rId58" Type="http://schemas.openxmlformats.org/officeDocument/2006/relationships/hyperlink" Target="http://www.uniprot.org/help/zn_fing" TargetMode="External"/><Relationship Id="rId17" Type="http://schemas.openxmlformats.org/officeDocument/2006/relationships/hyperlink" Target="http://pending.schema.org/variableMeasured" TargetMode="External"/><Relationship Id="rId16" Type="http://schemas.openxmlformats.org/officeDocument/2006/relationships/hyperlink" Target="http://pending.schema.org/variableMeasured" TargetMode="External"/><Relationship Id="rId19" Type="http://schemas.openxmlformats.org/officeDocument/2006/relationships/hyperlink" Target="http://pending.schema.org/variableMeasured" TargetMode="External"/><Relationship Id="rId18" Type="http://schemas.openxmlformats.org/officeDocument/2006/relationships/hyperlink" Target="http://pending.schema.org/measurement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