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tajlprk4yo3j" w:id="0"/>
      <w:bookmarkEnd w:id="0"/>
      <w:r w:rsidDel="00000000" w:rsidR="00000000" w:rsidRPr="00000000">
        <w:rPr>
          <w:rtl w:val="0"/>
        </w:rPr>
        <w:t xml:space="preserve">Record specification 0.0.1</w:t>
      </w:r>
    </w:p>
    <w:p w:rsidR="00000000" w:rsidDel="00000000" w:rsidP="00000000" w:rsidRDefault="00000000" w:rsidRPr="00000000" w14:paraId="00000001">
      <w:pPr>
        <w:pStyle w:val="Subtitle"/>
        <w:contextualSpacing w:val="0"/>
        <w:rPr/>
      </w:pPr>
      <w:bookmarkStart w:colFirst="0" w:colLast="0" w:name="_xa0ou3i98m2s" w:id="1"/>
      <w:bookmarkEnd w:id="1"/>
      <w:r w:rsidDel="00000000" w:rsidR="00000000" w:rsidRPr="00000000">
        <w:rPr>
          <w:rtl w:val="0"/>
        </w:rPr>
        <w:t xml:space="preserve">Thing &gt; CreativeWork &gt; Dataset &gt; Record</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Subtitle"/>
        <w:contextualSpacing w:val="0"/>
        <w:rPr/>
      </w:pPr>
      <w:bookmarkStart w:colFirst="0" w:colLast="0" w:name="_tm2wmh28h4bu" w:id="2"/>
      <w:bookmarkEnd w:id="2"/>
      <w:r w:rsidDel="00000000" w:rsidR="00000000" w:rsidRPr="00000000">
        <w:rPr>
          <w:rtl w:val="0"/>
        </w:rPr>
        <w:t xml:space="preserve">Bioschemas specification describing a Record</w:t>
      </w:r>
    </w:p>
    <w:p w:rsidR="00000000" w:rsidDel="00000000" w:rsidP="00000000" w:rsidRDefault="00000000" w:rsidRPr="00000000" w14:paraId="00000004">
      <w:pPr>
        <w:pStyle w:val="Heading2"/>
        <w:contextualSpacing w:val="0"/>
        <w:rPr/>
      </w:pPr>
      <w:bookmarkStart w:colFirst="0" w:colLast="0" w:name="_6cmjameo0f1w" w:id="3"/>
      <w:bookmarkEnd w:id="3"/>
      <w:r w:rsidDel="00000000" w:rsidR="00000000" w:rsidRPr="00000000">
        <w:rPr>
          <w:rtl w:val="0"/>
        </w:rPr>
        <w:t xml:space="preserve">Description</w:t>
      </w:r>
    </w:p>
    <w:p w:rsidR="00000000" w:rsidDel="00000000" w:rsidP="00000000" w:rsidRDefault="00000000" w:rsidRPr="00000000" w14:paraId="00000005">
      <w:pPr>
        <w:contextualSpacing w:val="0"/>
        <w:jc w:val="both"/>
        <w:rPr>
          <w:sz w:val="20"/>
          <w:szCs w:val="20"/>
        </w:rPr>
      </w:pPr>
      <w:r w:rsidDel="00000000" w:rsidR="00000000" w:rsidRPr="00000000">
        <w:rPr>
          <w:sz w:val="20"/>
          <w:szCs w:val="20"/>
          <w:rtl w:val="0"/>
        </w:rPr>
        <w:t xml:space="preserve">A Record acts itself as a dataset although it refers to what could be seen as the minimum compact, complete and auto-descriptive unit in a dataset, i.e., a record.</w:t>
      </w:r>
    </w:p>
    <w:p w:rsidR="00000000" w:rsidDel="00000000" w:rsidP="00000000" w:rsidRDefault="00000000" w:rsidRPr="00000000" w14:paraId="00000006">
      <w:pPr>
        <w:contextualSpacing w:val="0"/>
        <w:jc w:val="both"/>
        <w:rPr>
          <w:sz w:val="20"/>
          <w:szCs w:val="20"/>
        </w:rPr>
      </w:pPr>
      <w:r w:rsidDel="00000000" w:rsidR="00000000" w:rsidRPr="00000000">
        <w:rPr>
          <w:rtl w:val="0"/>
        </w:rPr>
      </w:r>
    </w:p>
    <w:p w:rsidR="00000000" w:rsidDel="00000000" w:rsidP="00000000" w:rsidRDefault="00000000" w:rsidRPr="00000000" w14:paraId="00000007">
      <w:pPr>
        <w:contextualSpacing w:val="0"/>
        <w:jc w:val="both"/>
        <w:rPr>
          <w:b w:val="1"/>
          <w:sz w:val="20"/>
          <w:szCs w:val="20"/>
        </w:rPr>
      </w:pPr>
      <w:r w:rsidDel="00000000" w:rsidR="00000000" w:rsidRPr="00000000">
        <w:rPr>
          <w:b w:val="1"/>
          <w:sz w:val="20"/>
          <w:szCs w:val="20"/>
          <w:rtl w:val="0"/>
        </w:rPr>
        <w:t xml:space="preserve">Bioschemas usage</w:t>
      </w:r>
    </w:p>
    <w:p w:rsidR="00000000" w:rsidDel="00000000" w:rsidP="00000000" w:rsidRDefault="00000000" w:rsidRPr="00000000" w14:paraId="00000008">
      <w:pPr>
        <w:contextualSpacing w:val="0"/>
        <w:jc w:val="both"/>
        <w:rPr>
          <w:b w:val="1"/>
          <w:sz w:val="20"/>
          <w:szCs w:val="20"/>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sz w:val="20"/>
          <w:szCs w:val="20"/>
          <w:rtl w:val="0"/>
        </w:rPr>
        <w:t xml:space="preserve">In Life Sciences, records will represent a PhysicalEntity. A link to the represented physical entity should be done via “represents” property. </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pStyle w:val="Heading2"/>
        <w:contextualSpacing w:val="0"/>
        <w:rPr/>
      </w:pPr>
      <w:bookmarkStart w:colFirst="0" w:colLast="0" w:name="_7j3i50g48h3i" w:id="4"/>
      <w:bookmarkEnd w:id="4"/>
      <w:r w:rsidDel="00000000" w:rsidR="00000000" w:rsidRPr="00000000">
        <w:rPr>
          <w:rtl w:val="0"/>
        </w:rPr>
        <w:t xml:space="preserve">Properties</w:t>
      </w:r>
    </w:p>
    <w:tbl>
      <w:tblPr>
        <w:tblStyle w:val="Table1"/>
        <w:tblW w:w="9990.0" w:type="dxa"/>
        <w:jc w:val="left"/>
        <w:tblInd w:w="-28.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695"/>
        <w:gridCol w:w="1440"/>
        <w:gridCol w:w="4485"/>
        <w:gridCol w:w="660"/>
        <w:gridCol w:w="540"/>
        <w:gridCol w:w="1170"/>
        <w:tblGridChange w:id="0">
          <w:tblGrid>
            <w:gridCol w:w="1695"/>
            <w:gridCol w:w="1440"/>
            <w:gridCol w:w="4485"/>
            <w:gridCol w:w="660"/>
            <w:gridCol w:w="540"/>
            <w:gridCol w:w="1170"/>
          </w:tblGrid>
        </w:tblGridChange>
      </w:tblGrid>
      <w:tr>
        <w:trPr>
          <w:trHeight w:val="320" w:hRule="atLeast"/>
        </w:trPr>
        <w:tc>
          <w:tcPr>
            <w:gridSpan w:val="6"/>
            <w:tcBorders>
              <w:top w:color="b7b7b7" w:space="0" w:sz="8" w:val="single"/>
              <w:left w:color="b7b7b7" w:space="0" w:sz="8" w:val="single"/>
              <w:bottom w:color="b7b7b7" w:space="0" w:sz="8" w:val="single"/>
              <w:right w:color="b7b7b7" w:space="0" w:sz="8" w:val="single"/>
            </w:tcBorders>
            <w:shd w:fill="6d9eeb" w:val="clear"/>
            <w:tcMar>
              <w:top w:w="72.0" w:type="dxa"/>
              <w:left w:w="72.0" w:type="dxa"/>
              <w:bottom w:w="72.0" w:type="dxa"/>
              <w:right w:w="72.0" w:type="dxa"/>
            </w:tcMar>
          </w:tcPr>
          <w:p w:rsidR="00000000" w:rsidDel="00000000" w:rsidP="00000000" w:rsidRDefault="00000000" w:rsidRPr="00000000" w14:paraId="0000000C">
            <w:pPr>
              <w:widowControl w:val="0"/>
              <w:spacing w:line="276" w:lineRule="auto"/>
              <w:contextualSpacing w:val="0"/>
              <w:rPr>
                <w:rFonts w:ascii="Trebuchet MS" w:cs="Trebuchet MS" w:eastAsia="Trebuchet MS" w:hAnsi="Trebuchet MS"/>
                <w:color w:val="ffffff"/>
                <w:sz w:val="18"/>
                <w:szCs w:val="18"/>
              </w:rPr>
            </w:pPr>
            <w:r w:rsidDel="00000000" w:rsidR="00000000" w:rsidRPr="00000000">
              <w:rPr>
                <w:color w:val="ffffff"/>
                <w:rtl w:val="0"/>
              </w:rPr>
              <w:t xml:space="preserve">Properties from [Record]</w:t>
            </w:r>
            <w:r w:rsidDel="00000000" w:rsidR="00000000" w:rsidRPr="00000000">
              <w:rPr>
                <w:rtl w:val="0"/>
              </w:rPr>
            </w:r>
          </w:p>
        </w:tc>
      </w:tr>
      <w:tr>
        <w:trPr>
          <w:trHeight w:val="320" w:hRule="atLeast"/>
        </w:trPr>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b7b7b7" w:space="0" w:sz="8" w:val="single"/>
              <w:left w:color="b7b7b7" w:space="0" w:sz="8" w:val="single"/>
              <w:bottom w:color="b7b7b7" w:space="0" w:sz="8" w:val="single"/>
              <w:right w:color="b7b7b7" w:space="0" w:sz="8" w:val="single"/>
            </w:tcBorders>
            <w:shd w:fill="3c78d8"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cfe2f3" w:val="clear"/>
            <w:tcMar>
              <w:top w:w="40.0" w:type="dxa"/>
              <w:left w:w="40.0" w:type="dxa"/>
              <w:bottom w:w="40.0" w:type="dxa"/>
              <w:right w:w="40.0" w:type="dxa"/>
            </w:tcMar>
          </w:tcPr>
          <w:p w:rsidR="00000000" w:rsidDel="00000000" w:rsidP="00000000" w:rsidRDefault="00000000" w:rsidRPr="00000000" w14:paraId="0000001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additionalProperty</w:t>
            </w:r>
          </w:p>
        </w:tc>
        <w:tc>
          <w:tcPr>
            <w:shd w:fill="cfe2f3" w:val="clear"/>
            <w:tcMar>
              <w:top w:w="40.0" w:type="dxa"/>
              <w:left w:w="40.0" w:type="dxa"/>
              <w:bottom w:w="40.0" w:type="dxa"/>
              <w:right w:w="40.0" w:type="dxa"/>
            </w:tcMar>
          </w:tcPr>
          <w:p w:rsidR="00000000" w:rsidDel="00000000" w:rsidP="00000000" w:rsidRDefault="00000000" w:rsidRPr="00000000" w14:paraId="00000019">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w:t>
            </w:r>
          </w:p>
        </w:tc>
        <w:tc>
          <w:tcPr>
            <w:shd w:fill="cfe2f3" w:val="clear"/>
            <w:tcMar>
              <w:top w:w="40.0" w:type="dxa"/>
              <w:left w:w="40.0" w:type="dxa"/>
              <w:bottom w:w="40.0" w:type="dxa"/>
              <w:right w:w="40.0" w:type="dxa"/>
            </w:tcMar>
          </w:tcPr>
          <w:p w:rsidR="00000000" w:rsidDel="00000000" w:rsidP="00000000" w:rsidRDefault="00000000" w:rsidRPr="00000000" w14:paraId="0000001A">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property-value pair representing an additional characteristics of the entitity, e.g. a product feature or another characteristic for which there is no matching property in schema.org.</w:t>
            </w:r>
          </w:p>
          <w:p w:rsidR="00000000" w:rsidDel="00000000" w:rsidP="00000000" w:rsidRDefault="00000000" w:rsidRPr="00000000" w14:paraId="0000001B">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1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Note: Publishers should be aware that applications designed to use specific schema.org properties (e.g. http://schema.org/width, http://schema.org/color, http://schema.org/gtin13, ...) will typically expect such data to be provided using those properties, rather than using the generic property/value mechanism.</w:t>
            </w:r>
          </w:p>
          <w:p w:rsidR="00000000" w:rsidDel="00000000" w:rsidP="00000000" w:rsidRDefault="00000000" w:rsidRPr="00000000" w14:paraId="0000001D">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1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1F">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 to the use of name and description to describe this property in a human-readable way, in Bioschemas additionalType is used to specify the nature of the property/relation. For instance, if the property refers to a disease association, you could use http://semanticscience.org/resource/SIO_000983.</w:t>
            </w: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 as better suits to describe this additional property</w:t>
            </w:r>
          </w:p>
        </w:tc>
      </w:tr>
      <w:tr>
        <w:tc>
          <w:tcPr>
            <w:shd w:fill="cfe2f3" w:val="clear"/>
            <w:tcMar>
              <w:top w:w="40.0" w:type="dxa"/>
              <w:left w:w="40.0" w:type="dxa"/>
              <w:bottom w:w="40.0" w:type="dxa"/>
              <w:right w:w="40.0" w:type="dxa"/>
            </w:tcMar>
          </w:tcPr>
          <w:p w:rsidR="00000000" w:rsidDel="00000000" w:rsidP="00000000" w:rsidRDefault="00000000" w:rsidRPr="00000000" w14:paraId="00000023">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seeAlso</w:t>
            </w:r>
          </w:p>
        </w:tc>
        <w:tc>
          <w:tcPr>
            <w:shd w:fill="cfe2f3" w:val="clear"/>
            <w:tcMar>
              <w:top w:w="40.0" w:type="dxa"/>
              <w:left w:w="40.0" w:type="dxa"/>
              <w:bottom w:w="40.0" w:type="dxa"/>
              <w:right w:w="40.0" w:type="dxa"/>
            </w:tcMar>
          </w:tcPr>
          <w:p w:rsidR="00000000" w:rsidDel="00000000" w:rsidP="00000000" w:rsidRDefault="00000000" w:rsidRPr="00000000" w14:paraId="00000024">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Thing or URL</w:t>
            </w:r>
          </w:p>
        </w:tc>
        <w:tc>
          <w:tcPr>
            <w:shd w:fill="cfe2f3" w:val="clear"/>
            <w:tcMar>
              <w:top w:w="40.0" w:type="dxa"/>
              <w:left w:w="40.0" w:type="dxa"/>
              <w:bottom w:w="40.0" w:type="dxa"/>
              <w:right w:w="40.0" w:type="dxa"/>
            </w:tcMar>
          </w:tcPr>
          <w:p w:rsidR="00000000" w:rsidDel="00000000" w:rsidP="00000000" w:rsidRDefault="00000000" w:rsidRPr="00000000" w14:paraId="00000025">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pointer to any somehow related thing. To be used whenever you are not so sure about the nature of the relation. Otherwise, use additionalProperty.</w:t>
            </w:r>
          </w:p>
          <w:p w:rsidR="00000000" w:rsidDel="00000000" w:rsidP="00000000" w:rsidRDefault="00000000" w:rsidRPr="00000000" w14:paraId="00000026">
            <w:pPr>
              <w:widowControl w:val="0"/>
              <w:spacing w:line="276" w:lineRule="auto"/>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27">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28">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is preferred than Thing</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cfe2f3" w:val="clear"/>
            <w:tcMar>
              <w:top w:w="40.0" w:type="dxa"/>
              <w:left w:w="40.0" w:type="dxa"/>
              <w:bottom w:w="40.0" w:type="dxa"/>
              <w:right w:w="40.0" w:type="dxa"/>
            </w:tcMar>
          </w:tcPr>
          <w:p w:rsidR="00000000" w:rsidDel="00000000" w:rsidP="00000000" w:rsidRDefault="00000000" w:rsidRPr="00000000" w14:paraId="0000002C">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represents</w:t>
            </w:r>
          </w:p>
        </w:tc>
        <w:tc>
          <w:tcPr>
            <w:tcBorders>
              <w:right w:color="b7b7b7" w:space="0" w:sz="8" w:val="single"/>
            </w:tcBorders>
            <w:shd w:fill="cfe2f3" w:val="clear"/>
            <w:tcMar>
              <w:top w:w="40.0" w:type="dxa"/>
              <w:left w:w="40.0" w:type="dxa"/>
              <w:bottom w:w="40.0" w:type="dxa"/>
              <w:right w:w="40.0" w:type="dxa"/>
            </w:tcMar>
          </w:tcPr>
          <w:p w:rsidR="00000000" w:rsidDel="00000000" w:rsidP="00000000" w:rsidRDefault="00000000" w:rsidRPr="00000000" w14:paraId="0000002D">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PhysicalEntity</w:t>
            </w:r>
          </w:p>
        </w:tc>
        <w:tc>
          <w:tcPr>
            <w:tcBorders>
              <w:bottom w:color="b7b7b7" w:space="0" w:sz="8" w:val="single"/>
              <w:right w:color="b7b7b7" w:space="0" w:sz="8" w:val="single"/>
            </w:tcBorders>
            <w:shd w:fill="cfe2f3" w:val="clear"/>
            <w:tcMar>
              <w:top w:w="40.0" w:type="dxa"/>
              <w:left w:w="40.0" w:type="dxa"/>
              <w:bottom w:w="40.0" w:type="dxa"/>
              <w:right w:w="40.0" w:type="dxa"/>
            </w:tcMar>
          </w:tcPr>
          <w:p w:rsidR="00000000" w:rsidDel="00000000" w:rsidP="00000000" w:rsidRDefault="00000000" w:rsidRPr="00000000" w14:paraId="0000002E">
            <w:pPr>
              <w:widowControl w:val="0"/>
              <w:spacing w:line="276" w:lineRule="auto"/>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entity represented by this record</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2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b7b7b7" w:space="0" w:sz="8" w:val="single"/>
              <w:left w:color="b7b7b7" w:space="0" w:sz="8" w:val="single"/>
              <w:bottom w:color="b7b7b7" w:space="0" w:sz="8" w:val="single"/>
              <w:right w:color="b7b7b7" w:space="0" w:sz="8" w:val="single"/>
            </w:tcBorders>
            <w:shd w:fill="cfe2f3" w:val="clear"/>
            <w:tcMar>
              <w:top w:w="72.0" w:type="dxa"/>
              <w:left w:w="72.0" w:type="dxa"/>
              <w:bottom w:w="72.0" w:type="dxa"/>
              <w:right w:w="72.0" w:type="dxa"/>
            </w:tcMar>
          </w:tcPr>
          <w:p w:rsidR="00000000" w:rsidDel="00000000" w:rsidP="00000000" w:rsidRDefault="00000000" w:rsidRPr="00000000" w14:paraId="0000003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32">
      <w:pPr>
        <w:pStyle w:val="Heading1"/>
        <w:contextualSpacing w:val="0"/>
        <w:rPr>
          <w:color w:val="434343"/>
        </w:rPr>
      </w:pPr>
      <w:bookmarkStart w:colFirst="0" w:colLast="0" w:name="_zapdlank07s1" w:id="5"/>
      <w:bookmarkEnd w:id="5"/>
      <w:r w:rsidDel="00000000" w:rsidR="00000000" w:rsidRPr="00000000">
        <w:rPr>
          <w:rtl w:val="0"/>
        </w:rPr>
      </w:r>
    </w:p>
    <w:tbl>
      <w:tblPr>
        <w:tblStyle w:val="Table2"/>
        <w:tblW w:w="10050.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75"/>
        <w:gridCol w:w="1425"/>
        <w:gridCol w:w="4620"/>
        <w:gridCol w:w="660"/>
        <w:gridCol w:w="540"/>
        <w:gridCol w:w="1230"/>
        <w:tblGridChange w:id="0">
          <w:tblGrid>
            <w:gridCol w:w="1575"/>
            <w:gridCol w:w="1425"/>
            <w:gridCol w:w="4620"/>
            <w:gridCol w:w="660"/>
            <w:gridCol w:w="540"/>
            <w:gridCol w:w="1230"/>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33">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Properties from [Dataset]</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9">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A">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B">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C">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3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tcPr>
          <w:p w:rsidR="00000000" w:rsidDel="00000000" w:rsidP="00000000" w:rsidRDefault="00000000" w:rsidRPr="00000000" w14:paraId="0000003F">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distribution</w:t>
            </w:r>
          </w:p>
        </w:tc>
        <w:tc>
          <w:tcPr>
            <w:shd w:fill="fff2cc" w:val="clear"/>
            <w:tcMar>
              <w:top w:w="40.0" w:type="dxa"/>
              <w:left w:w="40.0" w:type="dxa"/>
              <w:bottom w:w="40.0" w:type="dxa"/>
              <w:right w:w="40.0" w:type="dxa"/>
            </w:tcMar>
          </w:tcPr>
          <w:p w:rsidR="00000000" w:rsidDel="00000000" w:rsidP="00000000" w:rsidRDefault="00000000" w:rsidRPr="00000000" w14:paraId="00000040">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DataDownload</w:t>
            </w:r>
          </w:p>
        </w:tc>
        <w:tc>
          <w:tcPr>
            <w:shd w:fill="fff2cc" w:val="clear"/>
            <w:tcMar>
              <w:top w:w="40.0" w:type="dxa"/>
              <w:left w:w="40.0" w:type="dxa"/>
              <w:bottom w:w="40.0" w:type="dxa"/>
              <w:right w:w="40.0" w:type="dxa"/>
            </w:tcMar>
          </w:tcPr>
          <w:p w:rsidR="00000000" w:rsidDel="00000000" w:rsidP="00000000" w:rsidRDefault="00000000" w:rsidRPr="00000000" w14:paraId="00000041">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downloadable form of this dataset, at a specific location, in a specific format.</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42">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4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4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45">
      <w:pPr>
        <w:pStyle w:val="Heading1"/>
        <w:contextualSpacing w:val="0"/>
        <w:rPr>
          <w:color w:val="434343"/>
        </w:rPr>
      </w:pPr>
      <w:bookmarkStart w:colFirst="0" w:colLast="0" w:name="_e0co5xhdmwv4" w:id="6"/>
      <w:bookmarkEnd w:id="6"/>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tbl>
      <w:tblPr>
        <w:tblStyle w:val="Table3"/>
        <w:tblW w:w="10050.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75"/>
        <w:gridCol w:w="1425"/>
        <w:gridCol w:w="4620"/>
        <w:gridCol w:w="660"/>
        <w:gridCol w:w="540"/>
        <w:gridCol w:w="1230"/>
        <w:tblGridChange w:id="0">
          <w:tblGrid>
            <w:gridCol w:w="1575"/>
            <w:gridCol w:w="1425"/>
            <w:gridCol w:w="4620"/>
            <w:gridCol w:w="660"/>
            <w:gridCol w:w="540"/>
            <w:gridCol w:w="1230"/>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47">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Properties from [CreativeWork]</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D">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E">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4F">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50">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tcPr>
          <w:p w:rsidR="00000000" w:rsidDel="00000000" w:rsidP="00000000" w:rsidRDefault="00000000" w:rsidRPr="00000000" w14:paraId="00000053">
            <w:pPr>
              <w:widowControl w:val="0"/>
              <w:contextualSpacing w:val="0"/>
              <w:jc w:val="both"/>
              <w:rPr>
                <w:rFonts w:ascii="Trebuchet MS" w:cs="Trebuchet MS" w:eastAsia="Trebuchet MS" w:hAnsi="Trebuchet MS"/>
                <w:sz w:val="18"/>
                <w:szCs w:val="18"/>
              </w:rPr>
            </w:pPr>
            <w:hyperlink r:id="rId6">
              <w:r w:rsidDel="00000000" w:rsidR="00000000" w:rsidRPr="00000000">
                <w:rPr>
                  <w:rFonts w:ascii="Trebuchet MS" w:cs="Trebuchet MS" w:eastAsia="Trebuchet MS" w:hAnsi="Trebuchet MS"/>
                  <w:sz w:val="18"/>
                  <w:szCs w:val="18"/>
                  <w:rtl w:val="0"/>
                </w:rPr>
                <w:t xml:space="preserve">citation</w:t>
              </w:r>
            </w:hyperlink>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54">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 URL</w:t>
            </w:r>
          </w:p>
        </w:tc>
        <w:tc>
          <w:tcPr>
            <w:shd w:fill="fff2cc" w:val="clear"/>
            <w:tcMar>
              <w:top w:w="40.0" w:type="dxa"/>
              <w:left w:w="40.0" w:type="dxa"/>
              <w:bottom w:w="40.0" w:type="dxa"/>
              <w:right w:w="40.0" w:type="dxa"/>
            </w:tcMar>
          </w:tcPr>
          <w:p w:rsidR="00000000" w:rsidDel="00000000" w:rsidP="00000000" w:rsidRDefault="00000000" w:rsidRPr="00000000" w14:paraId="00000055">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citation or reference to a creative work, such as a publication, web page, scholarly article, etc.</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6">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7">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59">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dateCreated</w:t>
            </w:r>
          </w:p>
        </w:tc>
        <w:tc>
          <w:tcPr>
            <w:shd w:fill="fff2cc" w:val="clear"/>
            <w:tcMar>
              <w:top w:w="40.0" w:type="dxa"/>
              <w:left w:w="40.0" w:type="dxa"/>
              <w:bottom w:w="40.0" w:type="dxa"/>
              <w:right w:w="40.0" w:type="dxa"/>
            </w:tcMar>
          </w:tcPr>
          <w:p w:rsidR="00000000" w:rsidDel="00000000" w:rsidP="00000000" w:rsidRDefault="00000000" w:rsidRPr="00000000" w14:paraId="0000005A">
            <w:pPr>
              <w:widowControl w:val="0"/>
              <w:contextualSpacing w:val="0"/>
              <w:jc w:val="both"/>
              <w:rPr>
                <w:rFonts w:ascii="Trebuchet MS" w:cs="Trebuchet MS" w:eastAsia="Trebuchet MS" w:hAnsi="Trebuchet MS"/>
                <w:sz w:val="18"/>
                <w:szCs w:val="18"/>
              </w:rPr>
            </w:pPr>
            <w:hyperlink r:id="rId7">
              <w:r w:rsidDel="00000000" w:rsidR="00000000" w:rsidRPr="00000000">
                <w:rPr>
                  <w:rFonts w:ascii="Trebuchet MS" w:cs="Trebuchet MS" w:eastAsia="Trebuchet MS" w:hAnsi="Trebuchet MS"/>
                  <w:sz w:val="18"/>
                  <w:szCs w:val="18"/>
                  <w:rtl w:val="0"/>
                </w:rPr>
                <w:t xml:space="preserve">Date</w:t>
              </w:r>
            </w:hyperlink>
            <w:r w:rsidDel="00000000" w:rsidR="00000000" w:rsidRPr="00000000">
              <w:rPr>
                <w:rFonts w:ascii="Trebuchet MS" w:cs="Trebuchet MS" w:eastAsia="Trebuchet MS" w:hAnsi="Trebuchet MS"/>
                <w:sz w:val="18"/>
                <w:szCs w:val="18"/>
                <w:rtl w:val="0"/>
              </w:rPr>
              <w:t xml:space="preserve">  or </w:t>
            </w:r>
          </w:p>
          <w:p w:rsidR="00000000" w:rsidDel="00000000" w:rsidP="00000000" w:rsidRDefault="00000000" w:rsidRPr="00000000" w14:paraId="0000005B">
            <w:pPr>
              <w:widowControl w:val="0"/>
              <w:contextualSpacing w:val="0"/>
              <w:jc w:val="both"/>
              <w:rPr>
                <w:rFonts w:ascii="Trebuchet MS" w:cs="Trebuchet MS" w:eastAsia="Trebuchet MS" w:hAnsi="Trebuchet MS"/>
                <w:sz w:val="18"/>
                <w:szCs w:val="18"/>
              </w:rPr>
            </w:pPr>
            <w:hyperlink r:id="rId8">
              <w:r w:rsidDel="00000000" w:rsidR="00000000" w:rsidRPr="00000000">
                <w:rPr>
                  <w:rFonts w:ascii="Trebuchet MS" w:cs="Trebuchet MS" w:eastAsia="Trebuchet MS" w:hAnsi="Trebuchet MS"/>
                  <w:sz w:val="18"/>
                  <w:szCs w:val="18"/>
                  <w:rtl w:val="0"/>
                </w:rPr>
                <w:t xml:space="preserve">DateTime</w:t>
              </w:r>
            </w:hyperlink>
            <w:r w:rsidDel="00000000" w:rsidR="00000000" w:rsidRPr="00000000">
              <w:rPr>
                <w:rFonts w:ascii="Trebuchet MS" w:cs="Trebuchet MS" w:eastAsia="Trebuchet MS" w:hAnsi="Trebuchet MS"/>
                <w:sz w:val="18"/>
                <w:szCs w:val="18"/>
                <w:rtl w:val="0"/>
              </w:rPr>
              <w:t xml:space="preserve"> </w:t>
            </w: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5C">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date on which the CreativeWork was created or the item was added to a DataFeed.</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D">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5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60">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dateModified</w:t>
            </w:r>
          </w:p>
        </w:tc>
        <w:tc>
          <w:tcPr>
            <w:shd w:fill="fff2cc" w:val="clear"/>
            <w:tcMar>
              <w:top w:w="40.0" w:type="dxa"/>
              <w:left w:w="40.0" w:type="dxa"/>
              <w:bottom w:w="40.0" w:type="dxa"/>
              <w:right w:w="40.0" w:type="dxa"/>
            </w:tcMar>
          </w:tcPr>
          <w:p w:rsidR="00000000" w:rsidDel="00000000" w:rsidP="00000000" w:rsidRDefault="00000000" w:rsidRPr="00000000" w14:paraId="00000061">
            <w:pPr>
              <w:widowControl w:val="0"/>
              <w:contextualSpacing w:val="0"/>
              <w:jc w:val="both"/>
              <w:rPr>
                <w:rFonts w:ascii="Trebuchet MS" w:cs="Trebuchet MS" w:eastAsia="Trebuchet MS" w:hAnsi="Trebuchet MS"/>
                <w:sz w:val="18"/>
                <w:szCs w:val="18"/>
              </w:rPr>
            </w:pPr>
            <w:hyperlink r:id="rId9">
              <w:r w:rsidDel="00000000" w:rsidR="00000000" w:rsidRPr="00000000">
                <w:rPr>
                  <w:rFonts w:ascii="Trebuchet MS" w:cs="Trebuchet MS" w:eastAsia="Trebuchet MS" w:hAnsi="Trebuchet MS"/>
                  <w:sz w:val="18"/>
                  <w:szCs w:val="18"/>
                  <w:rtl w:val="0"/>
                </w:rPr>
                <w:t xml:space="preserve">Date</w:t>
              </w:r>
            </w:hyperlink>
            <w:r w:rsidDel="00000000" w:rsidR="00000000" w:rsidRPr="00000000">
              <w:rPr>
                <w:rFonts w:ascii="Trebuchet MS" w:cs="Trebuchet MS" w:eastAsia="Trebuchet MS" w:hAnsi="Trebuchet MS"/>
                <w:sz w:val="18"/>
                <w:szCs w:val="18"/>
                <w:rtl w:val="0"/>
              </w:rPr>
              <w:t xml:space="preserve">  or </w:t>
            </w:r>
          </w:p>
          <w:p w:rsidR="00000000" w:rsidDel="00000000" w:rsidP="00000000" w:rsidRDefault="00000000" w:rsidRPr="00000000" w14:paraId="00000062">
            <w:pPr>
              <w:widowControl w:val="0"/>
              <w:contextualSpacing w:val="0"/>
              <w:jc w:val="both"/>
              <w:rPr>
                <w:rFonts w:ascii="Trebuchet MS" w:cs="Trebuchet MS" w:eastAsia="Trebuchet MS" w:hAnsi="Trebuchet MS"/>
                <w:sz w:val="18"/>
                <w:szCs w:val="18"/>
              </w:rPr>
            </w:pPr>
            <w:hyperlink r:id="rId10">
              <w:r w:rsidDel="00000000" w:rsidR="00000000" w:rsidRPr="00000000">
                <w:rPr>
                  <w:rFonts w:ascii="Trebuchet MS" w:cs="Trebuchet MS" w:eastAsia="Trebuchet MS" w:hAnsi="Trebuchet MS"/>
                  <w:sz w:val="18"/>
                  <w:szCs w:val="18"/>
                  <w:rtl w:val="0"/>
                </w:rPr>
                <w:t xml:space="preserve">DateTime</w:t>
              </w:r>
            </w:hyperlink>
            <w:r w:rsidDel="00000000" w:rsidR="00000000" w:rsidRPr="00000000">
              <w:rPr>
                <w:rFonts w:ascii="Trebuchet MS" w:cs="Trebuchet MS" w:eastAsia="Trebuchet MS" w:hAnsi="Trebuchet MS"/>
                <w:sz w:val="18"/>
                <w:szCs w:val="18"/>
                <w:rtl w:val="0"/>
              </w:rPr>
              <w:t xml:space="preserve"> </w:t>
            </w: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63">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date on which the CreativeWork was most recently modified or when the item's entry was modified within a DataFeed.</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4">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67">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datePublished</w:t>
            </w:r>
          </w:p>
        </w:tc>
        <w:tc>
          <w:tcPr>
            <w:shd w:fill="fff2cc" w:val="clear"/>
            <w:tcMar>
              <w:top w:w="40.0" w:type="dxa"/>
              <w:left w:w="40.0" w:type="dxa"/>
              <w:bottom w:w="40.0" w:type="dxa"/>
              <w:right w:w="40.0" w:type="dxa"/>
            </w:tcMar>
          </w:tcPr>
          <w:p w:rsidR="00000000" w:rsidDel="00000000" w:rsidP="00000000" w:rsidRDefault="00000000" w:rsidRPr="00000000" w14:paraId="00000068">
            <w:pPr>
              <w:widowControl w:val="0"/>
              <w:contextualSpacing w:val="0"/>
              <w:jc w:val="both"/>
              <w:rPr>
                <w:rFonts w:ascii="Trebuchet MS" w:cs="Trebuchet MS" w:eastAsia="Trebuchet MS" w:hAnsi="Trebuchet MS"/>
                <w:sz w:val="18"/>
                <w:szCs w:val="18"/>
              </w:rPr>
            </w:pPr>
            <w:hyperlink r:id="rId11">
              <w:r w:rsidDel="00000000" w:rsidR="00000000" w:rsidRPr="00000000">
                <w:rPr>
                  <w:rFonts w:ascii="Trebuchet MS" w:cs="Trebuchet MS" w:eastAsia="Trebuchet MS" w:hAnsi="Trebuchet MS"/>
                  <w:sz w:val="18"/>
                  <w:szCs w:val="18"/>
                  <w:rtl w:val="0"/>
                </w:rPr>
                <w:t xml:space="preserve">Date</w:t>
              </w:r>
            </w:hyperlink>
            <w:r w:rsidDel="00000000" w:rsidR="00000000" w:rsidRPr="00000000">
              <w:rPr>
                <w:rFonts w:ascii="Trebuchet MS" w:cs="Trebuchet MS" w:eastAsia="Trebuchet MS" w:hAnsi="Trebuchet MS"/>
                <w:sz w:val="18"/>
                <w:szCs w:val="18"/>
                <w:rtl w:val="0"/>
              </w:rPr>
              <w:t xml:space="preserve">  or </w:t>
            </w:r>
          </w:p>
          <w:p w:rsidR="00000000" w:rsidDel="00000000" w:rsidP="00000000" w:rsidRDefault="00000000" w:rsidRPr="00000000" w14:paraId="00000069">
            <w:pPr>
              <w:widowControl w:val="0"/>
              <w:contextualSpacing w:val="0"/>
              <w:jc w:val="both"/>
              <w:rPr>
                <w:rFonts w:ascii="Trebuchet MS" w:cs="Trebuchet MS" w:eastAsia="Trebuchet MS" w:hAnsi="Trebuchet MS"/>
                <w:sz w:val="18"/>
                <w:szCs w:val="18"/>
              </w:rPr>
            </w:pPr>
            <w:hyperlink r:id="rId12">
              <w:r w:rsidDel="00000000" w:rsidR="00000000" w:rsidRPr="00000000">
                <w:rPr>
                  <w:rFonts w:ascii="Trebuchet MS" w:cs="Trebuchet MS" w:eastAsia="Trebuchet MS" w:hAnsi="Trebuchet MS"/>
                  <w:sz w:val="18"/>
                  <w:szCs w:val="18"/>
                  <w:rtl w:val="0"/>
                </w:rPr>
                <w:t xml:space="preserve">DateTime</w:t>
              </w:r>
            </w:hyperlink>
            <w:r w:rsidDel="00000000" w:rsidR="00000000" w:rsidRPr="00000000">
              <w:rPr>
                <w:rFonts w:ascii="Trebuchet MS" w:cs="Trebuchet MS" w:eastAsia="Trebuchet MS" w:hAnsi="Trebuchet MS"/>
                <w:sz w:val="18"/>
                <w:szCs w:val="18"/>
                <w:rtl w:val="0"/>
              </w:rPr>
              <w:t xml:space="preserve"> </w:t>
            </w:r>
            <w:r w:rsidDel="00000000" w:rsidR="00000000" w:rsidRPr="00000000">
              <w:rPr>
                <w:rtl w:val="0"/>
              </w:rPr>
            </w:r>
          </w:p>
        </w:tc>
        <w:tc>
          <w:tcPr>
            <w:shd w:fill="fff2cc" w:val="clear"/>
            <w:tcMar>
              <w:top w:w="40.0" w:type="dxa"/>
              <w:left w:w="40.0" w:type="dxa"/>
              <w:bottom w:w="40.0" w:type="dxa"/>
              <w:right w:w="40.0" w:type="dxa"/>
            </w:tcMar>
          </w:tcPr>
          <w:p w:rsidR="00000000" w:rsidDel="00000000" w:rsidP="00000000" w:rsidRDefault="00000000" w:rsidRPr="00000000" w14:paraId="0000006A">
            <w:pPr>
              <w:widowControl w:val="0"/>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Date of first broadcast/publication.</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B">
            <w:pPr>
              <w:widowControl w:val="0"/>
              <w:spacing w:line="276" w:lineRule="auto"/>
              <w:contextualSpacing w:val="0"/>
              <w:jc w:val="both"/>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R</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6D">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6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hasPart</w:t>
            </w:r>
          </w:p>
        </w:tc>
        <w:tc>
          <w:tcPr>
            <w:shd w:fill="fff2cc" w:val="clear"/>
            <w:tcMar>
              <w:top w:w="40.0" w:type="dxa"/>
              <w:left w:w="40.0" w:type="dxa"/>
              <w:bottom w:w="40.0" w:type="dxa"/>
              <w:right w:w="40.0" w:type="dxa"/>
            </w:tcMar>
          </w:tcPr>
          <w:p w:rsidR="00000000" w:rsidDel="00000000" w:rsidP="00000000" w:rsidRDefault="00000000" w:rsidRPr="00000000" w14:paraId="0000006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w:t>
            </w:r>
          </w:p>
        </w:tc>
        <w:tc>
          <w:tcPr>
            <w:shd w:fill="fff2cc" w:val="clear"/>
            <w:tcMar>
              <w:top w:w="40.0" w:type="dxa"/>
              <w:left w:w="40.0" w:type="dxa"/>
              <w:bottom w:w="40.0" w:type="dxa"/>
              <w:right w:w="40.0" w:type="dxa"/>
            </w:tcMar>
          </w:tcPr>
          <w:p w:rsidR="00000000" w:rsidDel="00000000" w:rsidP="00000000" w:rsidRDefault="00000000" w:rsidRPr="00000000" w14:paraId="00000070">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CreativeWork that is (in some sense) a part of this CreativeWork.</w:t>
            </w:r>
          </w:p>
          <w:p w:rsidR="00000000" w:rsidDel="00000000" w:rsidP="00000000" w:rsidRDefault="00000000" w:rsidRPr="00000000" w14:paraId="00000071">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 property: isPartOf.</w:t>
            </w:r>
          </w:p>
          <w:p w:rsidR="00000000" w:rsidDel="00000000" w:rsidP="00000000" w:rsidRDefault="00000000" w:rsidRPr="00000000" w14:paraId="00000072">
            <w:pPr>
              <w:widowControl w:val="0"/>
              <w:contextualSpacing w:val="0"/>
              <w:rPr>
                <w:rFonts w:ascii="Trebuchet MS" w:cs="Trebuchet MS" w:eastAsia="Trebuchet MS" w:hAnsi="Trebuchet MS"/>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7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isBasedOn</w:t>
            </w:r>
          </w:p>
        </w:tc>
        <w:tc>
          <w:tcPr>
            <w:shd w:fill="fff2cc" w:val="clear"/>
            <w:tcMar>
              <w:top w:w="40.0" w:type="dxa"/>
              <w:left w:w="40.0" w:type="dxa"/>
              <w:bottom w:w="40.0" w:type="dxa"/>
              <w:right w:w="40.0" w:type="dxa"/>
            </w:tcMar>
          </w:tcPr>
          <w:p w:rsidR="00000000" w:rsidDel="00000000" w:rsidP="00000000" w:rsidRDefault="00000000" w:rsidRPr="00000000" w14:paraId="0000007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w:t>
            </w:r>
          </w:p>
          <w:p w:rsidR="00000000" w:rsidDel="00000000" w:rsidP="00000000" w:rsidRDefault="00000000" w:rsidRPr="00000000" w14:paraId="0000007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shd w:fill="fff2cc" w:val="clear"/>
            <w:tcMar>
              <w:top w:w="40.0" w:type="dxa"/>
              <w:left w:w="40.0" w:type="dxa"/>
              <w:bottom w:w="40.0" w:type="dxa"/>
              <w:right w:w="40.0" w:type="dxa"/>
            </w:tcMar>
          </w:tcPr>
          <w:p w:rsidR="00000000" w:rsidDel="00000000" w:rsidP="00000000" w:rsidRDefault="00000000" w:rsidRPr="00000000" w14:paraId="0000007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resource that was used in the creation of this resource. This term can be repeated for multiple sources. For example, http://example.com/great-multiplication-intro.html. Supersedes isBasedOnUrl.</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7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7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isBasisFor</w:t>
            </w:r>
          </w:p>
        </w:tc>
        <w:tc>
          <w:tcPr>
            <w:shd w:fill="fff2cc" w:val="clear"/>
            <w:tcMar>
              <w:top w:w="40.0" w:type="dxa"/>
              <w:left w:w="40.0" w:type="dxa"/>
              <w:bottom w:w="40.0" w:type="dxa"/>
              <w:right w:w="40.0" w:type="dxa"/>
            </w:tcMar>
          </w:tcPr>
          <w:p w:rsidR="00000000" w:rsidDel="00000000" w:rsidP="00000000" w:rsidRDefault="00000000" w:rsidRPr="00000000" w14:paraId="0000007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 or</w:t>
            </w:r>
          </w:p>
          <w:p w:rsidR="00000000" w:rsidDel="00000000" w:rsidP="00000000" w:rsidRDefault="00000000" w:rsidRPr="00000000" w14:paraId="0000007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shd w:fill="fff2cc" w:val="clear"/>
            <w:tcMar>
              <w:top w:w="40.0" w:type="dxa"/>
              <w:left w:w="40.0" w:type="dxa"/>
              <w:bottom w:w="40.0" w:type="dxa"/>
              <w:right w:w="40.0" w:type="dxa"/>
            </w:tcMar>
          </w:tcPr>
          <w:p w:rsidR="00000000" w:rsidDel="00000000" w:rsidP="00000000" w:rsidRDefault="00000000" w:rsidRPr="00000000" w14:paraId="00000080">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resource for which this resource is used in its creation</w:t>
            </w:r>
          </w:p>
          <w:p w:rsidR="00000000" w:rsidDel="00000000" w:rsidP="00000000" w:rsidRDefault="00000000" w:rsidRPr="00000000" w14:paraId="00000081">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InverseProperty: isBasedOn</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3">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vAlign w:val="bottom"/>
          </w:tcPr>
          <w:p w:rsidR="00000000" w:rsidDel="00000000" w:rsidP="00000000" w:rsidRDefault="00000000" w:rsidRPr="00000000" w14:paraId="00000085">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isPartOf</w:t>
            </w:r>
          </w:p>
        </w:tc>
        <w:tc>
          <w:tcPr>
            <w:shd w:fill="fff2cc" w:val="clear"/>
            <w:tcMar>
              <w:top w:w="40.0" w:type="dxa"/>
              <w:left w:w="40.0" w:type="dxa"/>
              <w:bottom w:w="40.0" w:type="dxa"/>
              <w:right w:w="40.0" w:type="dxa"/>
            </w:tcMar>
            <w:vAlign w:val="bottom"/>
          </w:tcPr>
          <w:p w:rsidR="00000000" w:rsidDel="00000000" w:rsidP="00000000" w:rsidRDefault="00000000" w:rsidRPr="00000000" w14:paraId="00000086">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CreativeWork</w:t>
            </w:r>
          </w:p>
        </w:tc>
        <w:tc>
          <w:tcPr>
            <w:shd w:fill="fff2cc" w:val="clear"/>
            <w:tcMar>
              <w:top w:w="40.0" w:type="dxa"/>
              <w:left w:w="40.0" w:type="dxa"/>
              <w:bottom w:w="40.0" w:type="dxa"/>
              <w:right w:w="40.0" w:type="dxa"/>
            </w:tcMar>
            <w:vAlign w:val="bottom"/>
          </w:tcPr>
          <w:p w:rsidR="00000000" w:rsidDel="00000000" w:rsidP="00000000" w:rsidRDefault="00000000" w:rsidRPr="00000000" w14:paraId="0000008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Indicates a CreativeWork that this CreativeWork is (in some sense) part of.</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8">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9">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8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8B">
      <w:pPr>
        <w:pStyle w:val="Heading1"/>
        <w:contextualSpacing w:val="0"/>
        <w:rPr/>
      </w:pPr>
      <w:bookmarkStart w:colFirst="0" w:colLast="0" w:name="_u6n3dvdrzpa1" w:id="7"/>
      <w:bookmarkEnd w:id="7"/>
      <w:r w:rsidDel="00000000" w:rsidR="00000000" w:rsidRPr="00000000">
        <w:rPr>
          <w:rtl w:val="0"/>
        </w:rPr>
      </w:r>
    </w:p>
    <w:tbl>
      <w:tblPr>
        <w:tblStyle w:val="Table4"/>
        <w:tblW w:w="10065.0" w:type="dxa"/>
        <w:jc w:val="left"/>
        <w:tblInd w:w="0.0" w:type="dxa"/>
        <w:tblBorders>
          <w:top w:color="cccccc" w:space="0" w:sz="8" w:val="single"/>
          <w:left w:color="cccccc" w:space="0" w:sz="8" w:val="single"/>
          <w:bottom w:color="cccccc" w:space="0" w:sz="8" w:val="single"/>
          <w:right w:color="cccccc" w:space="0" w:sz="8" w:val="single"/>
          <w:insideH w:color="cccccc" w:space="0" w:sz="8" w:val="single"/>
          <w:insideV w:color="cccccc" w:space="0" w:sz="8" w:val="single"/>
        </w:tblBorders>
        <w:tblLayout w:type="fixed"/>
        <w:tblLook w:val="0600"/>
      </w:tblPr>
      <w:tblGrid>
        <w:gridCol w:w="1500"/>
        <w:gridCol w:w="1500"/>
        <w:gridCol w:w="4620"/>
        <w:gridCol w:w="660"/>
        <w:gridCol w:w="540"/>
        <w:gridCol w:w="1245"/>
        <w:tblGridChange w:id="0">
          <w:tblGrid>
            <w:gridCol w:w="1500"/>
            <w:gridCol w:w="1500"/>
            <w:gridCol w:w="4620"/>
            <w:gridCol w:w="660"/>
            <w:gridCol w:w="540"/>
            <w:gridCol w:w="1245"/>
          </w:tblGrid>
        </w:tblGridChange>
      </w:tblGrid>
      <w:tr>
        <w:trPr>
          <w:trHeight w:val="380" w:hRule="atLeast"/>
        </w:trPr>
        <w:tc>
          <w:tcPr>
            <w:gridSpan w:val="6"/>
            <w:tcBorders>
              <w:top w:color="cccccc" w:space="0" w:sz="8" w:val="single"/>
              <w:left w:color="cccccc" w:space="0" w:sz="8" w:val="single"/>
              <w:bottom w:color="cccccc" w:space="0" w:sz="8" w:val="single"/>
              <w:right w:color="cccccc" w:space="0" w:sz="8" w:val="single"/>
            </w:tcBorders>
            <w:shd w:fill="980000" w:val="clear"/>
            <w:tcMar>
              <w:top w:w="100.0" w:type="dxa"/>
              <w:left w:w="100.0" w:type="dxa"/>
              <w:bottom w:w="100.0" w:type="dxa"/>
              <w:right w:w="100.0" w:type="dxa"/>
            </w:tcMar>
          </w:tcPr>
          <w:p w:rsidR="00000000" w:rsidDel="00000000" w:rsidP="00000000" w:rsidRDefault="00000000" w:rsidRPr="00000000" w14:paraId="0000008C">
            <w:pPr>
              <w:spacing w:after="60" w:before="60" w:line="276" w:lineRule="auto"/>
              <w:contextualSpacing w:val="0"/>
              <w:jc w:val="both"/>
              <w:rPr>
                <w:rFonts w:ascii="Trebuchet MS" w:cs="Trebuchet MS" w:eastAsia="Trebuchet MS" w:hAnsi="Trebuchet MS"/>
                <w:b w:val="1"/>
                <w:color w:val="ffffff"/>
                <w:sz w:val="18"/>
                <w:szCs w:val="18"/>
              </w:rPr>
            </w:pPr>
            <w:r w:rsidDel="00000000" w:rsidR="00000000" w:rsidRPr="00000000">
              <w:rPr>
                <w:color w:val="ffffff"/>
                <w:rtl w:val="0"/>
              </w:rPr>
              <w:t xml:space="preserve">Properties from  [Thing]</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92">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Property</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93">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Expected Type</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94">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Description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95">
            <w:pPr>
              <w:widowControl w:val="0"/>
              <w:spacing w:line="276" w:lineRule="auto"/>
              <w:contextualSpacing w:val="0"/>
              <w:jc w:val="center"/>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CN</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MG</w:t>
            </w:r>
          </w:p>
        </w:tc>
        <w:tc>
          <w:tcPr>
            <w:tcBorders>
              <w:top w:color="cccccc" w:space="0" w:sz="8" w:val="single"/>
              <w:left w:color="cccccc" w:space="0" w:sz="8" w:val="single"/>
              <w:bottom w:color="cccccc" w:space="0" w:sz="8" w:val="single"/>
              <w:right w:color="cccccc" w:space="0" w:sz="8" w:val="single"/>
            </w:tcBorders>
            <w:shd w:fill="ea9999"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contextualSpacing w:val="0"/>
              <w:rPr>
                <w:rFonts w:ascii="Trebuchet MS" w:cs="Trebuchet MS" w:eastAsia="Trebuchet MS" w:hAnsi="Trebuchet MS"/>
                <w:b w:val="1"/>
                <w:color w:val="ffffff"/>
                <w:sz w:val="18"/>
                <w:szCs w:val="18"/>
              </w:rPr>
            </w:pPr>
            <w:r w:rsidDel="00000000" w:rsidR="00000000" w:rsidRPr="00000000">
              <w:rPr>
                <w:rFonts w:ascii="Trebuchet MS" w:cs="Trebuchet MS" w:eastAsia="Trebuchet MS" w:hAnsi="Trebuchet MS"/>
                <w:b w:val="1"/>
                <w:color w:val="ffffff"/>
                <w:sz w:val="18"/>
                <w:szCs w:val="18"/>
                <w:rtl w:val="0"/>
              </w:rPr>
              <w:t xml:space="preserve">CV</w:t>
            </w:r>
          </w:p>
        </w:tc>
      </w:tr>
      <w:tr>
        <w:tc>
          <w:tcPr>
            <w:shd w:fill="fff2cc" w:val="clear"/>
            <w:tcMar>
              <w:top w:w="40.0" w:type="dxa"/>
              <w:left w:w="40.0" w:type="dxa"/>
              <w:bottom w:w="40.0" w:type="dxa"/>
              <w:right w:w="40.0" w:type="dxa"/>
            </w:tcMar>
          </w:tcPr>
          <w:p w:rsidR="00000000" w:rsidDel="00000000" w:rsidP="00000000" w:rsidRDefault="00000000" w:rsidRPr="00000000" w14:paraId="0000009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additionalType</w:t>
            </w:r>
          </w:p>
        </w:tc>
        <w:tc>
          <w:tcPr>
            <w:shd w:fill="fff2cc" w:val="clear"/>
            <w:tcMar>
              <w:top w:w="40.0" w:type="dxa"/>
              <w:left w:w="40.0" w:type="dxa"/>
              <w:bottom w:w="40.0" w:type="dxa"/>
              <w:right w:w="40.0" w:type="dxa"/>
            </w:tcMar>
          </w:tcPr>
          <w:p w:rsidR="00000000" w:rsidDel="00000000" w:rsidP="00000000" w:rsidRDefault="00000000" w:rsidRPr="00000000" w14:paraId="0000009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shd w:fill="fff2cc" w:val="clear"/>
            <w:tcMar>
              <w:top w:w="40.0" w:type="dxa"/>
              <w:left w:w="40.0" w:type="dxa"/>
              <w:bottom w:w="40.0" w:type="dxa"/>
              <w:right w:w="40.0" w:type="dxa"/>
            </w:tcMar>
          </w:tcPr>
          <w:p w:rsidR="00000000" w:rsidDel="00000000" w:rsidP="00000000" w:rsidRDefault="00000000" w:rsidRPr="00000000" w14:paraId="0000009A">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An additional type for the item, typically used for adding more specific types from external vocabularies in microdata syntax. This is a relationship between something and a class that the thing is in. In RDFa syntax, it is better to use the native RDFa syntax - the 'typeof' attribute - for multiple types. Schema.org tools may have only weaker understanding of extra types, in particular those defined externally.</w:t>
            </w:r>
          </w:p>
          <w:p w:rsidR="00000000" w:rsidDel="00000000" w:rsidP="00000000" w:rsidRDefault="00000000" w:rsidRPr="00000000" w14:paraId="0000009B">
            <w:pPr>
              <w:widowControl w:val="0"/>
              <w:contextualSpacing w:val="0"/>
              <w:rPr>
                <w:rFonts w:ascii="Trebuchet MS" w:cs="Trebuchet MS" w:eastAsia="Trebuchet MS" w:hAnsi="Trebuchet MS"/>
                <w:sz w:val="18"/>
                <w:szCs w:val="18"/>
              </w:rPr>
            </w:pPr>
            <w:r w:rsidDel="00000000" w:rsidR="00000000" w:rsidRPr="00000000">
              <w:rPr>
                <w:rtl w:val="0"/>
              </w:rPr>
            </w:r>
          </w:p>
          <w:p w:rsidR="00000000" w:rsidDel="00000000" w:rsidP="00000000" w:rsidRDefault="00000000" w:rsidRPr="00000000" w14:paraId="0000009C">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Bioschemas usage.</w:t>
            </w:r>
          </w:p>
          <w:p w:rsidR="00000000" w:rsidDel="00000000" w:rsidP="00000000" w:rsidRDefault="00000000" w:rsidRPr="00000000" w14:paraId="0000009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A link to the type of record represented by this resource. For instance, you can use </w:t>
            </w:r>
            <w:r w:rsidDel="00000000" w:rsidR="00000000" w:rsidRPr="00000000">
              <w:rPr>
                <w:rFonts w:ascii="Trebuchet MS" w:cs="Trebuchet MS" w:eastAsia="Trebuchet MS" w:hAnsi="Trebuchet MS"/>
                <w:sz w:val="18"/>
                <w:szCs w:val="18"/>
                <w:rtl w:val="0"/>
              </w:rPr>
              <w:t xml:space="preserve">http://purl.uniprot.org/core/Protein</w:t>
            </w:r>
            <w:r w:rsidDel="00000000" w:rsidR="00000000" w:rsidRPr="00000000">
              <w:rPr>
                <w:rFonts w:ascii="Trebuchet MS" w:cs="Trebuchet MS" w:eastAsia="Trebuchet MS" w:hAnsi="Trebuchet MS"/>
                <w:sz w:val="18"/>
                <w:szCs w:val="18"/>
                <w:rtl w:val="0"/>
              </w:rPr>
              <w:t xml:space="preserve"> if your record is about a UniProt protein</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E">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9F">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Yes, as it better suits to describe the nature of this record</w:t>
            </w:r>
          </w:p>
        </w:tc>
      </w:tr>
      <w:tr>
        <w:tc>
          <w:tcPr>
            <w:shd w:fill="fff2cc" w:val="clear"/>
            <w:tcMar>
              <w:top w:w="40.0" w:type="dxa"/>
              <w:left w:w="40.0" w:type="dxa"/>
              <w:bottom w:w="40.0" w:type="dxa"/>
              <w:right w:w="40.0" w:type="dxa"/>
            </w:tcMar>
          </w:tcPr>
          <w:p w:rsidR="00000000" w:rsidDel="00000000" w:rsidP="00000000" w:rsidRDefault="00000000" w:rsidRPr="00000000" w14:paraId="000000A1">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identifier</w:t>
            </w:r>
          </w:p>
        </w:tc>
        <w:tc>
          <w:tcPr>
            <w:shd w:fill="fff2cc" w:val="clear"/>
            <w:tcMar>
              <w:top w:w="40.0" w:type="dxa"/>
              <w:left w:w="40.0" w:type="dxa"/>
              <w:bottom w:w="40.0" w:type="dxa"/>
              <w:right w:w="40.0" w:type="dxa"/>
            </w:tcMar>
          </w:tcPr>
          <w:p w:rsidR="00000000" w:rsidDel="00000000" w:rsidP="00000000" w:rsidRDefault="00000000" w:rsidRPr="00000000" w14:paraId="000000A2">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PropertyValue, Text, URL</w:t>
            </w:r>
          </w:p>
        </w:tc>
        <w:tc>
          <w:tcPr>
            <w:shd w:fill="fff2cc" w:val="clear"/>
            <w:tcMar>
              <w:top w:w="40.0" w:type="dxa"/>
              <w:left w:w="40.0" w:type="dxa"/>
              <w:bottom w:w="40.0" w:type="dxa"/>
              <w:right w:w="40.0" w:type="dxa"/>
            </w:tcMar>
          </w:tcPr>
          <w:p w:rsidR="00000000" w:rsidDel="00000000" w:rsidP="00000000" w:rsidRDefault="00000000" w:rsidRPr="00000000" w14:paraId="000000A3">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The identifier property represents any kind of identifier for any kind of Thing, such as ISBNs, GTIN codes, UUIDs etc. Schema.org provides dedicated properties for representing many of these, either as textual strings or as URL (URI) links. See background notes for more details.</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4">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one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5">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6">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A7">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sameAs</w:t>
            </w:r>
          </w:p>
        </w:tc>
        <w:tc>
          <w:tcPr>
            <w:shd w:fill="fff2cc" w:val="clear"/>
            <w:tcMar>
              <w:top w:w="40.0" w:type="dxa"/>
              <w:left w:w="40.0" w:type="dxa"/>
              <w:bottom w:w="40.0" w:type="dxa"/>
              <w:right w:w="40.0" w:type="dxa"/>
            </w:tcMar>
          </w:tcPr>
          <w:p w:rsidR="00000000" w:rsidDel="00000000" w:rsidP="00000000" w:rsidRDefault="00000000" w:rsidRPr="00000000" w14:paraId="000000A8">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shd w:fill="fff2cc" w:val="clear"/>
            <w:tcMar>
              <w:top w:w="40.0" w:type="dxa"/>
              <w:left w:w="40.0" w:type="dxa"/>
              <w:bottom w:w="40.0" w:type="dxa"/>
              <w:right w:w="40.0" w:type="dxa"/>
            </w:tcMar>
          </w:tcPr>
          <w:p w:rsidR="00000000" w:rsidDel="00000000" w:rsidP="00000000" w:rsidRDefault="00000000" w:rsidRPr="00000000" w14:paraId="000000A9">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of a reference Web page that unambiguously indicates the item's identity. E.g. the URL of the item's Wikipedia page, Wikidata entry, or official website.</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A">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B">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AC">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r>
        <w:tc>
          <w:tcPr>
            <w:shd w:fill="fff2cc" w:val="clear"/>
            <w:tcMar>
              <w:top w:w="40.0" w:type="dxa"/>
              <w:left w:w="40.0" w:type="dxa"/>
              <w:bottom w:w="40.0" w:type="dxa"/>
              <w:right w:w="40.0" w:type="dxa"/>
            </w:tcMar>
          </w:tcPr>
          <w:p w:rsidR="00000000" w:rsidDel="00000000" w:rsidP="00000000" w:rsidRDefault="00000000" w:rsidRPr="00000000" w14:paraId="000000AD">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w:t>
            </w:r>
          </w:p>
        </w:tc>
        <w:tc>
          <w:tcPr>
            <w:shd w:fill="fff2cc" w:val="clear"/>
            <w:tcMar>
              <w:top w:w="40.0" w:type="dxa"/>
              <w:left w:w="40.0" w:type="dxa"/>
              <w:bottom w:w="40.0" w:type="dxa"/>
              <w:right w:w="40.0" w:type="dxa"/>
            </w:tcMar>
          </w:tcPr>
          <w:p w:rsidR="00000000" w:rsidDel="00000000" w:rsidP="00000000" w:rsidRDefault="00000000" w:rsidRPr="00000000" w14:paraId="000000AE">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w:t>
            </w:r>
          </w:p>
        </w:tc>
        <w:tc>
          <w:tcPr>
            <w:shd w:fill="fff2cc" w:val="clear"/>
            <w:tcMar>
              <w:top w:w="40.0" w:type="dxa"/>
              <w:left w:w="40.0" w:type="dxa"/>
              <w:bottom w:w="40.0" w:type="dxa"/>
              <w:right w:w="40.0" w:type="dxa"/>
            </w:tcMar>
          </w:tcPr>
          <w:p w:rsidR="00000000" w:rsidDel="00000000" w:rsidP="00000000" w:rsidRDefault="00000000" w:rsidRPr="00000000" w14:paraId="000000AF">
            <w:pPr>
              <w:widowControl w:val="0"/>
              <w:contextualSpacing w:val="0"/>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URL of the item.</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B0">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many</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B1">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Fonts w:ascii="Trebuchet MS" w:cs="Trebuchet MS" w:eastAsia="Trebuchet MS" w:hAnsi="Trebuchet MS"/>
                <w:sz w:val="18"/>
                <w:szCs w:val="18"/>
                <w:rtl w:val="0"/>
              </w:rPr>
              <w:t xml:space="preserve">O</w:t>
            </w:r>
          </w:p>
        </w:tc>
        <w:tc>
          <w:tcPr>
            <w:tcBorders>
              <w:top w:color="cccccc" w:space="0" w:sz="8" w:val="single"/>
              <w:left w:color="cccccc" w:space="0" w:sz="8" w:val="single"/>
              <w:bottom w:color="cccccc" w:space="0" w:sz="8" w:val="single"/>
              <w:right w:color="cccccc" w:space="0" w:sz="8" w:val="single"/>
            </w:tcBorders>
            <w:shd w:fill="fff2cc" w:val="clear"/>
            <w:tcMar>
              <w:top w:w="72.0" w:type="dxa"/>
              <w:left w:w="72.0" w:type="dxa"/>
              <w:bottom w:w="72.0" w:type="dxa"/>
              <w:right w:w="72.0" w:type="dxa"/>
            </w:tcMar>
          </w:tcPr>
          <w:p w:rsidR="00000000" w:rsidDel="00000000" w:rsidP="00000000" w:rsidRDefault="00000000" w:rsidRPr="00000000" w14:paraId="000000B2">
            <w:pPr>
              <w:widowControl w:val="0"/>
              <w:spacing w:line="276" w:lineRule="auto"/>
              <w:contextualSpacing w:val="0"/>
              <w:jc w:val="center"/>
              <w:rPr>
                <w:rFonts w:ascii="Trebuchet MS" w:cs="Trebuchet MS" w:eastAsia="Trebuchet MS" w:hAnsi="Trebuchet MS"/>
                <w:sz w:val="18"/>
                <w:szCs w:val="18"/>
              </w:rPr>
            </w:pPr>
            <w:r w:rsidDel="00000000" w:rsidR="00000000" w:rsidRPr="00000000">
              <w:rPr>
                <w:rtl w:val="0"/>
              </w:rPr>
            </w:r>
          </w:p>
        </w:tc>
      </w:tr>
    </w:tbl>
    <w:p w:rsidR="00000000" w:rsidDel="00000000" w:rsidP="00000000" w:rsidRDefault="00000000" w:rsidRPr="00000000" w14:paraId="000000B3">
      <w:pPr>
        <w:spacing w:before="60" w:line="276" w:lineRule="auto"/>
        <w:contextualSpacing w:val="0"/>
        <w:rPr>
          <w:rFonts w:ascii="Trebuchet MS" w:cs="Trebuchet MS" w:eastAsia="Trebuchet MS" w:hAnsi="Trebuchet MS"/>
          <w:b w:val="1"/>
          <w:sz w:val="16"/>
          <w:szCs w:val="16"/>
        </w:rPr>
      </w:pPr>
      <w:r w:rsidDel="00000000" w:rsidR="00000000" w:rsidRPr="00000000">
        <w:rPr>
          <w:rtl w:val="0"/>
        </w:rPr>
      </w:r>
    </w:p>
    <w:p w:rsidR="00000000" w:rsidDel="00000000" w:rsidP="00000000" w:rsidRDefault="00000000" w:rsidRPr="00000000" w14:paraId="000000B4">
      <w:pPr>
        <w:spacing w:before="60" w:line="276" w:lineRule="auto"/>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b w:val="1"/>
          <w:sz w:val="16"/>
          <w:szCs w:val="16"/>
          <w:rtl w:val="0"/>
        </w:rPr>
        <w:t xml:space="preserve">Legend:</w:t>
        <w:tab/>
        <w:tab/>
      </w:r>
      <w:r w:rsidDel="00000000" w:rsidR="00000000" w:rsidRPr="00000000">
        <w:rPr>
          <w:rFonts w:ascii="Trebuchet MS" w:cs="Trebuchet MS" w:eastAsia="Trebuchet MS" w:hAnsi="Trebuchet MS"/>
          <w:i w:val="1"/>
          <w:sz w:val="16"/>
          <w:szCs w:val="16"/>
          <w:rtl w:val="0"/>
        </w:rPr>
        <w:t xml:space="preserve">CN: Cardinality (one, many)</w:t>
      </w:r>
    </w:p>
    <w:p w:rsidR="00000000" w:rsidDel="00000000" w:rsidP="00000000" w:rsidRDefault="00000000" w:rsidRPr="00000000" w14:paraId="000000B5">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MG: Marginality (</w:t>
      </w:r>
      <w:r w:rsidDel="00000000" w:rsidR="00000000" w:rsidRPr="00000000">
        <w:rPr>
          <w:rFonts w:ascii="Trebuchet MS" w:cs="Trebuchet MS" w:eastAsia="Trebuchet MS" w:hAnsi="Trebuchet MS"/>
          <w:i w:val="1"/>
          <w:sz w:val="16"/>
          <w:szCs w:val="16"/>
          <w:shd w:fill="d9ead3" w:val="clear"/>
          <w:rtl w:val="0"/>
        </w:rPr>
        <w:t xml:space="preserve">M: minimum</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fff2cc" w:val="clear"/>
          <w:rtl w:val="0"/>
        </w:rPr>
        <w:t xml:space="preserve">R: recommended</w:t>
      </w:r>
      <w:r w:rsidDel="00000000" w:rsidR="00000000" w:rsidRPr="00000000">
        <w:rPr>
          <w:rFonts w:ascii="Trebuchet MS" w:cs="Trebuchet MS" w:eastAsia="Trebuchet MS" w:hAnsi="Trebuchet MS"/>
          <w:i w:val="1"/>
          <w:sz w:val="16"/>
          <w:szCs w:val="16"/>
          <w:rtl w:val="0"/>
        </w:rPr>
        <w:t xml:space="preserve">; </w:t>
      </w:r>
      <w:r w:rsidDel="00000000" w:rsidR="00000000" w:rsidRPr="00000000">
        <w:rPr>
          <w:rFonts w:ascii="Trebuchet MS" w:cs="Trebuchet MS" w:eastAsia="Trebuchet MS" w:hAnsi="Trebuchet MS"/>
          <w:i w:val="1"/>
          <w:sz w:val="16"/>
          <w:szCs w:val="16"/>
          <w:shd w:fill="d9d9d9" w:val="clear"/>
          <w:rtl w:val="0"/>
        </w:rPr>
        <w:t xml:space="preserve">O: optional</w:t>
      </w:r>
      <w:r w:rsidDel="00000000" w:rsidR="00000000" w:rsidRPr="00000000">
        <w:rPr>
          <w:rFonts w:ascii="Trebuchet MS" w:cs="Trebuchet MS" w:eastAsia="Trebuchet MS" w:hAnsi="Trebuchet MS"/>
          <w:i w:val="1"/>
          <w:sz w:val="16"/>
          <w:szCs w:val="16"/>
          <w:rtl w:val="0"/>
        </w:rPr>
        <w:t xml:space="preserve">)</w:t>
      </w:r>
    </w:p>
    <w:p w:rsidR="00000000" w:rsidDel="00000000" w:rsidP="00000000" w:rsidRDefault="00000000" w:rsidRPr="00000000" w14:paraId="000000B6">
      <w:pPr>
        <w:spacing w:line="276" w:lineRule="auto"/>
        <w:ind w:left="720" w:firstLine="720"/>
        <w:contextualSpacing w:val="0"/>
        <w:rPr>
          <w:rFonts w:ascii="Trebuchet MS" w:cs="Trebuchet MS" w:eastAsia="Trebuchet MS" w:hAnsi="Trebuchet MS"/>
          <w:i w:val="1"/>
          <w:sz w:val="16"/>
          <w:szCs w:val="16"/>
        </w:rPr>
      </w:pPr>
      <w:r w:rsidDel="00000000" w:rsidR="00000000" w:rsidRPr="00000000">
        <w:rPr>
          <w:rFonts w:ascii="Trebuchet MS" w:cs="Trebuchet MS" w:eastAsia="Trebuchet MS" w:hAnsi="Trebuchet MS"/>
          <w:i w:val="1"/>
          <w:sz w:val="16"/>
          <w:szCs w:val="16"/>
          <w:rtl w:val="0"/>
        </w:rPr>
        <w:t xml:space="preserve">CV: Suggested controlled vocabularies (yes, no)</w:t>
      </w:r>
    </w:p>
    <w:p w:rsidR="00000000" w:rsidDel="00000000" w:rsidP="00000000" w:rsidRDefault="00000000" w:rsidRPr="00000000" w14:paraId="000000B7">
      <w:pPr>
        <w:pStyle w:val="Heading1"/>
        <w:contextualSpacing w:val="0"/>
        <w:rPr/>
      </w:pPr>
      <w:bookmarkStart w:colFirst="0" w:colLast="0" w:name="_vklpy7h62ymn" w:id="8"/>
      <w:bookmarkEnd w:id="8"/>
      <w:r w:rsidDel="00000000" w:rsidR="00000000" w:rsidRPr="00000000">
        <w:rPr>
          <w:rtl w:val="0"/>
        </w:rPr>
        <w:t xml:space="preserve">Examples</w:t>
      </w:r>
      <w:r w:rsidDel="00000000" w:rsidR="00000000" w:rsidRPr="00000000">
        <w:rPr>
          <w:rtl w:val="0"/>
        </w:rPr>
      </w:r>
    </w:p>
    <w:p w:rsidR="00000000" w:rsidDel="00000000" w:rsidP="00000000" w:rsidRDefault="00000000" w:rsidRPr="00000000" w14:paraId="000000B8">
      <w:pPr>
        <w:spacing w:line="331.2" w:lineRule="auto"/>
        <w:contextualSpacing w:val="0"/>
        <w:rPr/>
      </w:pPr>
      <w:r w:rsidDel="00000000" w:rsidR="00000000" w:rsidRPr="00000000">
        <w:rPr>
          <w:rtl w:val="0"/>
        </w:rPr>
        <w:t xml:space="preserve">Schema.org</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suggests</w:t>
        </w:r>
      </w:hyperlink>
      <w:r w:rsidDel="00000000" w:rsidR="00000000" w:rsidRPr="00000000">
        <w:rPr>
          <w:rtl w:val="0"/>
        </w:rPr>
        <w:t xml:space="preserve"> implementing metadata using JSON-LD, RDFa or Microdata. JSON-LD is the recommended format by Google, but any of these formats can be used for embedding information about tools in a web page or other online resource.</w:t>
      </w:r>
    </w:p>
    <w:p w:rsidR="00000000" w:rsidDel="00000000" w:rsidP="00000000" w:rsidRDefault="00000000" w:rsidRPr="00000000" w14:paraId="000000B9">
      <w:pPr>
        <w:spacing w:line="331.2" w:lineRule="auto"/>
        <w:contextualSpacing w:val="0"/>
        <w:rPr/>
      </w:pPr>
      <w:r w:rsidDel="00000000" w:rsidR="00000000" w:rsidRPr="00000000">
        <w:rPr>
          <w:rtl w:val="0"/>
        </w:rPr>
      </w:r>
    </w:p>
    <w:p w:rsidR="00000000" w:rsidDel="00000000" w:rsidP="00000000" w:rsidRDefault="00000000" w:rsidRPr="00000000" w14:paraId="000000BA">
      <w:pPr>
        <w:spacing w:line="331.2" w:lineRule="auto"/>
        <w:contextualSpacing w:val="0"/>
        <w:rPr/>
      </w:pPr>
      <w:r w:rsidDel="00000000" w:rsidR="00000000" w:rsidRPr="00000000">
        <w:rPr>
          <w:rtl w:val="0"/>
        </w:rPr>
      </w:r>
    </w:p>
    <w:tbl>
      <w:tblPr>
        <w:tblStyle w:val="Table5"/>
        <w:tblW w:w="9750.0" w:type="dxa"/>
        <w:jc w:val="left"/>
        <w:tblInd w:w="100.0" w:type="pct"/>
        <w:tblLayout w:type="fixed"/>
        <w:tblLook w:val="0600"/>
      </w:tblPr>
      <w:tblGrid>
        <w:gridCol w:w="9750"/>
        <w:tblGridChange w:id="0">
          <w:tblGrid>
            <w:gridCol w:w="9750"/>
          </w:tblGrid>
        </w:tblGridChange>
      </w:tblGrid>
      <w:tr>
        <w:tc>
          <w:tcPr>
            <w:tcBorders>
              <w:top w:color="cccccc" w:space="0" w:sz="6" w:val="single"/>
              <w:left w:color="cccccc" w:space="0" w:sz="6" w:val="single"/>
              <w:bottom w:color="cccccc" w:space="0" w:sz="6" w:val="single"/>
              <w:right w:color="cccccc" w:space="0" w:sz="6"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B">
            <w:pPr>
              <w:spacing w:line="288" w:lineRule="auto"/>
              <w:contextualSpacing w:val="0"/>
              <w:rPr>
                <w:shd w:fill="efefef" w:val="clear"/>
              </w:rPr>
            </w:pPr>
            <w:r w:rsidDel="00000000" w:rsidR="00000000" w:rsidRPr="00000000">
              <w:rPr>
                <w:shd w:fill="efefef" w:val="clear"/>
                <w:rtl w:val="0"/>
              </w:rPr>
              <w:t xml:space="preserve">Example 1 - [format: JSON-LD].  [Example description. Simple but comprehensive example]</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B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B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"Record",</w:t>
            </w:r>
          </w:p>
          <w:p w:rsidR="00000000" w:rsidDel="00000000" w:rsidP="00000000" w:rsidRDefault="00000000" w:rsidRPr="00000000" w14:paraId="000000B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"http://www.identifiers.org/uniprot/P00519",</w:t>
            </w:r>
          </w:p>
          <w:p w:rsidR="00000000" w:rsidDel="00000000" w:rsidP="00000000" w:rsidRDefault="00000000" w:rsidRPr="00000000" w14:paraId="000000B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w:t>
            </w:r>
            <w:r w:rsidDel="00000000" w:rsidR="00000000" w:rsidRPr="00000000">
              <w:rPr>
                <w:rFonts w:ascii="Courier New" w:cs="Courier New" w:eastAsia="Courier New" w:hAnsi="Courier New"/>
                <w:sz w:val="20"/>
                <w:szCs w:val="20"/>
                <w:rtl w:val="0"/>
              </w:rPr>
              <w:t xml:space="preserve">http://purl.uniprot.org/core/Protein</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C0">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"citation": [</w:t>
            </w:r>
          </w:p>
          <w:p w:rsidR="00000000" w:rsidDel="00000000" w:rsidP="00000000" w:rsidRDefault="00000000" w:rsidRPr="00000000" w14:paraId="000000C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"http://www.identifiers.org/pubmed/10194451",</w:t>
            </w:r>
          </w:p>
          <w:p w:rsidR="00000000" w:rsidDel="00000000" w:rsidP="00000000" w:rsidRDefault="00000000" w:rsidRPr="00000000" w14:paraId="000000C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"ScholarlyArticle",</w:t>
            </w:r>
          </w:p>
          <w:p w:rsidR="00000000" w:rsidDel="00000000" w:rsidP="00000000" w:rsidRDefault="00000000" w:rsidRPr="00000000" w14:paraId="000000C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w:t>
            </w:r>
          </w:p>
          <w:p w:rsidR="00000000" w:rsidDel="00000000" w:rsidP="00000000" w:rsidRDefault="00000000" w:rsidRPr="00000000" w14:paraId="000000C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"@language": "en",</w:t>
            </w:r>
          </w:p>
          <w:p w:rsidR="00000000" w:rsidDel="00000000" w:rsidP="00000000" w:rsidRDefault="00000000" w:rsidRPr="00000000" w14:paraId="000000C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"A novel SH2-containing ..."</w:t>
            </w:r>
          </w:p>
          <w:p w:rsidR="00000000" w:rsidDel="00000000" w:rsidP="00000000" w:rsidRDefault="00000000" w:rsidRPr="00000000" w14:paraId="000000C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"sameAs": [</w:t>
            </w:r>
          </w:p>
          <w:p w:rsidR="00000000" w:rsidDel="00000000" w:rsidP="00000000" w:rsidRDefault="00000000" w:rsidRPr="00000000" w14:paraId="000000C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"https://www.ncbi.nlm.nih.gov/pubmed/10194451",</w:t>
            </w:r>
          </w:p>
          <w:p w:rsidR="00000000" w:rsidDel="00000000" w:rsidP="00000000" w:rsidRDefault="00000000" w:rsidRPr="00000000" w14:paraId="000000C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"http://europepmc.org/abstract/MED/10194451",</w:t>
            </w:r>
          </w:p>
          <w:p w:rsidR="00000000" w:rsidDel="00000000" w:rsidP="00000000" w:rsidRDefault="00000000" w:rsidRPr="00000000" w14:paraId="000000C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"http://purl.uniprot.org/citations/10194451"</w:t>
            </w:r>
          </w:p>
          <w:p w:rsidR="00000000" w:rsidDel="00000000" w:rsidP="00000000" w:rsidRDefault="00000000" w:rsidRPr="00000000" w14:paraId="000000C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C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"http://www.identifiers.org/pubmed/9037071",</w:t>
            </w:r>
          </w:p>
          <w:p w:rsidR="00000000" w:rsidDel="00000000" w:rsidP="00000000" w:rsidRDefault="00000000" w:rsidRPr="00000000" w14:paraId="000000D0">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"ScholarlyArticle",</w:t>
            </w:r>
          </w:p>
          <w:p w:rsidR="00000000" w:rsidDel="00000000" w:rsidP="00000000" w:rsidRDefault="00000000" w:rsidRPr="00000000" w14:paraId="000000D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w:t>
            </w:r>
          </w:p>
          <w:p w:rsidR="00000000" w:rsidDel="00000000" w:rsidP="00000000" w:rsidRDefault="00000000" w:rsidRPr="00000000" w14:paraId="000000D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"@language": "en",</w:t>
            </w:r>
          </w:p>
          <w:p w:rsidR="00000000" w:rsidDel="00000000" w:rsidP="00000000" w:rsidRDefault="00000000" w:rsidRPr="00000000" w14:paraId="000000D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"@value": "Regulation of DNA ..."</w:t>
            </w:r>
          </w:p>
          <w:p w:rsidR="00000000" w:rsidDel="00000000" w:rsidP="00000000" w:rsidRDefault="00000000" w:rsidRPr="00000000" w14:paraId="000000D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"sameAs": [</w:t>
            </w:r>
          </w:p>
          <w:p w:rsidR="00000000" w:rsidDel="00000000" w:rsidP="00000000" w:rsidRDefault="00000000" w:rsidRPr="00000000" w14:paraId="000000D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"https://www.ncbi.nlm.nih.gov/pubmed/9037071",</w:t>
            </w:r>
          </w:p>
          <w:p w:rsidR="00000000" w:rsidDel="00000000" w:rsidP="00000000" w:rsidRDefault="00000000" w:rsidRPr="00000000" w14:paraId="000000D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"http://europepmc.org/abstract/MED/9037071",</w:t>
            </w:r>
          </w:p>
          <w:p w:rsidR="00000000" w:rsidDel="00000000" w:rsidP="00000000" w:rsidRDefault="00000000" w:rsidRPr="00000000" w14:paraId="000000D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"http://purl.uniprot.org/citations/10194451"</w:t>
            </w:r>
          </w:p>
          <w:p w:rsidR="00000000" w:rsidDel="00000000" w:rsidP="00000000" w:rsidRDefault="00000000" w:rsidRPr="00000000" w14:paraId="000000D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"dateCreated": "1986-07-21",</w:t>
            </w:r>
          </w:p>
          <w:p w:rsidR="00000000" w:rsidDel="00000000" w:rsidP="00000000" w:rsidRDefault="00000000" w:rsidRPr="00000000" w14:paraId="000000D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"dateModified": "2017-03-15",</w:t>
            </w:r>
          </w:p>
          <w:p w:rsidR="00000000" w:rsidDel="00000000" w:rsidP="00000000" w:rsidRDefault="00000000" w:rsidRPr="00000000" w14:paraId="000000DE">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"distribution": "</w:t>
            </w:r>
            <w:r w:rsidDel="00000000" w:rsidR="00000000" w:rsidRPr="00000000">
              <w:rPr>
                <w:rFonts w:ascii="Courier New" w:cs="Courier New" w:eastAsia="Courier New" w:hAnsi="Courier New"/>
                <w:sz w:val="20"/>
                <w:szCs w:val="20"/>
                <w:rtl w:val="0"/>
              </w:rPr>
              <w:t xml:space="preserve">http://www.uniprot.org/uniprot/P05067.fasta</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DF">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"isPartOf": {</w:t>
            </w:r>
          </w:p>
          <w:p w:rsidR="00000000" w:rsidDel="00000000" w:rsidP="00000000" w:rsidRDefault="00000000" w:rsidRPr="00000000" w14:paraId="000000E0">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"Dataset",</w:t>
            </w:r>
          </w:p>
          <w:p w:rsidR="00000000" w:rsidDel="00000000" w:rsidP="00000000" w:rsidRDefault="00000000" w:rsidRPr="00000000" w14:paraId="000000E1">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"http://www.uniprot.org/news/2017/03/15/release"</w:t>
            </w:r>
          </w:p>
          <w:p w:rsidR="00000000" w:rsidDel="00000000" w:rsidP="00000000" w:rsidRDefault="00000000" w:rsidRPr="00000000" w14:paraId="000000E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"represents": {</w:t>
            </w:r>
          </w:p>
          <w:p w:rsidR="00000000" w:rsidDel="00000000" w:rsidP="00000000" w:rsidRDefault="00000000" w:rsidRPr="00000000" w14:paraId="000000E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"@type": "PhysicalEntity",</w:t>
            </w:r>
          </w:p>
          <w:p w:rsidR="00000000" w:rsidDel="00000000" w:rsidP="00000000" w:rsidRDefault="00000000" w:rsidRPr="00000000" w14:paraId="000000E5">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"additionalType": "</w:t>
            </w:r>
            <w:r w:rsidDel="00000000" w:rsidR="00000000" w:rsidRPr="00000000">
              <w:rPr>
                <w:rFonts w:ascii="Courier New" w:cs="Courier New" w:eastAsia="Courier New" w:hAnsi="Courier New"/>
                <w:sz w:val="20"/>
                <w:szCs w:val="20"/>
                <w:rtl w:val="0"/>
              </w:rPr>
              <w:t xml:space="preserve">http://semanticscience.org/resource/SIO_010043</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6">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"identifier": "P00519",</w:t>
            </w:r>
          </w:p>
          <w:p w:rsidR="00000000" w:rsidDel="00000000" w:rsidP="00000000" w:rsidRDefault="00000000" w:rsidRPr="00000000" w14:paraId="000000E7">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 "Tyrosine-protein kinase ABL1",</w:t>
            </w:r>
          </w:p>
          <w:p w:rsidR="00000000" w:rsidDel="00000000" w:rsidP="00000000" w:rsidRDefault="00000000" w:rsidRPr="00000000" w14:paraId="000000E8">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"hasRepresentation": "http://purl.uniprot.org/uniprot/P00519"    </w:t>
            </w:r>
          </w:p>
          <w:p w:rsidR="00000000" w:rsidDel="00000000" w:rsidP="00000000" w:rsidRDefault="00000000" w:rsidRPr="00000000" w14:paraId="000000E9">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A">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"sameAs": "http://purl.uniprot.org/uniprot/P00519",</w:t>
            </w:r>
          </w:p>
          <w:p w:rsidR="00000000" w:rsidDel="00000000" w:rsidP="00000000" w:rsidRDefault="00000000" w:rsidRPr="00000000" w14:paraId="000000EB">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"seeAlso": "</w:t>
            </w:r>
            <w:r w:rsidDel="00000000" w:rsidR="00000000" w:rsidRPr="00000000">
              <w:rPr>
                <w:rFonts w:ascii="Courier New" w:cs="Courier New" w:eastAsia="Courier New" w:hAnsi="Courier New"/>
                <w:sz w:val="20"/>
                <w:szCs w:val="20"/>
                <w:rtl w:val="0"/>
              </w:rPr>
              <w:t xml:space="preserve">http://www.ebi.ac.uk/ena/data/view/AK312326</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EC">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"url": "http://www.uniprot.org/uniprot/P00519"</w:t>
            </w:r>
          </w:p>
          <w:p w:rsidR="00000000" w:rsidDel="00000000" w:rsidP="00000000" w:rsidRDefault="00000000" w:rsidRPr="00000000" w14:paraId="000000ED">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EE">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hema.org/Date" TargetMode="External"/><Relationship Id="rId10" Type="http://schemas.openxmlformats.org/officeDocument/2006/relationships/hyperlink" Target="http://schema.org/DateTime" TargetMode="External"/><Relationship Id="rId13" Type="http://schemas.openxmlformats.org/officeDocument/2006/relationships/hyperlink" Target="http://schema.org/docs/gs.html" TargetMode="External"/><Relationship Id="rId12" Type="http://schemas.openxmlformats.org/officeDocument/2006/relationships/hyperlink" Target="http://schema.org/DateTi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hema.org/Date" TargetMode="External"/><Relationship Id="rId14" Type="http://schemas.openxmlformats.org/officeDocument/2006/relationships/hyperlink" Target="http://schema.org/docs/gs.html" TargetMode="External"/><Relationship Id="rId5" Type="http://schemas.openxmlformats.org/officeDocument/2006/relationships/styles" Target="styles.xml"/><Relationship Id="rId6" Type="http://schemas.openxmlformats.org/officeDocument/2006/relationships/hyperlink" Target="http://schema.org/citation" TargetMode="External"/><Relationship Id="rId7" Type="http://schemas.openxmlformats.org/officeDocument/2006/relationships/hyperlink" Target="http://schema.org/Date" TargetMode="External"/><Relationship Id="rId8" Type="http://schemas.openxmlformats.org/officeDocument/2006/relationships/hyperlink" Target="http://schema.org/Date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