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22"/>
          <w:szCs w:val="22"/>
        </w:rPr>
      </w:pPr>
      <w:bookmarkStart w:colFirst="0" w:colLast="0" w:name="_7nj9kekclj45" w:id="0"/>
      <w:bookmarkEnd w:id="0"/>
      <w:r w:rsidDel="00000000" w:rsidR="00000000" w:rsidRPr="00000000">
        <w:rPr>
          <w:rtl w:val="0"/>
        </w:rPr>
        <w:t xml:space="preserve">Linking biobanks with public data using </w:t>
      </w:r>
      <w:r w:rsidDel="00000000" w:rsidR="00000000" w:rsidRPr="00000000">
        <w:rPr>
          <w:rtl w:val="0"/>
        </w:rPr>
        <w:t xml:space="preserve">Bioschemas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sz w:val="22"/>
          <w:szCs w:val="22"/>
        </w:rPr>
      </w:pPr>
      <w:bookmarkStart w:colFirst="0" w:colLast="0" w:name="_gensi5it0j3v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962025" cy="72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552051" cy="72866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051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786063" cy="54082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54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15/16 March 2018</w:t>
      </w:r>
      <w:r w:rsidDel="00000000" w:rsidR="00000000" w:rsidRPr="00000000">
        <w:rPr>
          <w:rtl w:val="0"/>
        </w:rPr>
        <w:t xml:space="preserve"> | Garden Room, EBI Main Building | The Genome Campus, Hinxton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Hosts</w:t>
      </w:r>
      <w:r w:rsidDel="00000000" w:rsidR="00000000" w:rsidRPr="00000000">
        <w:rPr>
          <w:rtl w:val="0"/>
        </w:rPr>
        <w:t xml:space="preserve">: Luca Cherubin, Matthew Green, Philip Quinlan, Melanie Courtot, Tony Burdett, Simon Jupp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Contacts:</w:t>
      </w:r>
      <w:r w:rsidDel="00000000" w:rsidR="00000000" w:rsidRPr="00000000">
        <w:rPr>
          <w:rtl w:val="0"/>
        </w:rPr>
        <w:t xml:space="preserve"> cherubin@ebi.ac.uk,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hewgreen@ebi.ac.uk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Join the meeting remotely using: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https://embl-ebi.webex.com/embl-ebi/j.php?MTID=me70c90e047ce4eb1bf9907389d741dbf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Slides are here: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https://drive.google.com/drive/folders/1PVMvdJMBy9SMeH7dN235OnZAxZam6s21?usp=sharing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Meeting notes here: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https://docs.google.com/document/d/1xKFFLXcc6Db5wSuifOETpQSIFd73GLL2__2BNK9d4tk/edit?usp=sharing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contextualSpacing w:val="0"/>
        <w:rPr/>
      </w:pPr>
      <w:bookmarkStart w:colFirst="0" w:colLast="0" w:name="_9hjbt0w3rldd" w:id="2"/>
      <w:bookmarkEnd w:id="2"/>
      <w:r w:rsidDel="00000000" w:rsidR="00000000" w:rsidRPr="00000000">
        <w:rPr>
          <w:rtl w:val="0"/>
        </w:rPr>
        <w:t xml:space="preserve">15 March 2018- Introductions and Use Case Focus Day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730"/>
        <w:gridCol w:w="1725"/>
        <w:tblGridChange w:id="0">
          <w:tblGrid>
            <w:gridCol w:w="1590"/>
            <w:gridCol w:w="5730"/>
            <w:gridCol w:w="17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</w:t>
            </w:r>
            <w:r w:rsidDel="00000000" w:rsidR="00000000" w:rsidRPr="00000000">
              <w:rPr>
                <w:i w:val="1"/>
                <w:rtl w:val="0"/>
              </w:rPr>
              <w:t xml:space="preserve">:00 - 09:15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Coffee on arrival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09:15 - 09:20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and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Tony/Melanie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09:20 - </w:t>
            </w:r>
            <w:r w:rsidDel="00000000" w:rsidR="00000000" w:rsidRPr="00000000">
              <w:rPr>
                <w:i w:val="1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Bioschemas.org project overview and sample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&amp; Leyla Garcia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09:50 - 10:20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MIABIS: Minimum Information About BIobank data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Petr Holub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10:20 - 10:45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MIABIS: Implementation by UK Biobanking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Styles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10:45 - 11:10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Coffee break and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11:10 - 11:30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The MarRef use case. Using Bioschemas to synchronise curated metadata.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11:30 - 12:00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BioSamples implementation and crawler demo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12:00 - 13:00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13:00 - 14:30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Open discussion session part 1</w:t>
            </w:r>
            <w:r w:rsidDel="00000000" w:rsidR="00000000" w:rsidRPr="00000000">
              <w:rPr>
                <w:rtl w:val="0"/>
              </w:rPr>
              <w:t xml:space="preserve">. Feedback, BioBank use cases and steps to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14:30 - 15:00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Coffee 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15:00 - 16:30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Open discussion session part 2</w:t>
            </w:r>
            <w:r w:rsidDel="00000000" w:rsidR="00000000" w:rsidRPr="00000000">
              <w:rPr>
                <w:rtl w:val="0"/>
              </w:rPr>
              <w:t xml:space="preserve">. Feedback, BioBank use cases and steps to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16:30 - 17:00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Summarise implementation and plan the technical implementation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 to hotel(s)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dinner / dinner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contextualSpacing w:val="0"/>
        <w:rPr/>
      </w:pPr>
      <w:bookmarkStart w:colFirst="0" w:colLast="0" w:name="_fb6ufyqwviy8" w:id="3"/>
      <w:bookmarkEnd w:id="3"/>
      <w:r w:rsidDel="00000000" w:rsidR="00000000" w:rsidRPr="00000000">
        <w:rPr>
          <w:rtl w:val="0"/>
        </w:rPr>
        <w:t xml:space="preserve">16 March 2018- Technical Implementation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730"/>
        <w:gridCol w:w="1725"/>
        <w:tblGridChange w:id="0">
          <w:tblGrid>
            <w:gridCol w:w="1590"/>
            <w:gridCol w:w="5730"/>
            <w:gridCol w:w="17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</w:t>
            </w:r>
            <w:r w:rsidDel="00000000" w:rsidR="00000000" w:rsidRPr="00000000">
              <w:rPr>
                <w:i w:val="1"/>
                <w:rtl w:val="0"/>
              </w:rPr>
              <w:t xml:space="preserve">:00 - 09:15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Coffee on arrival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09:15 - 09:30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Reiterate the hackathon plan devised on 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09:30 - 10:45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work (schema implementation</w:t>
            </w:r>
            <w:r w:rsidDel="00000000" w:rsidR="00000000" w:rsidRPr="00000000">
              <w:rPr>
                <w:rtl w:val="0"/>
              </w:rPr>
              <w:t xml:space="preserve"> focus)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10:45 - 11:15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Coffee break and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11:15 - 12:00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Continued schema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12:00 - 13:00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13:00 - 14:30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splitting around specific use cases (data catalogue, crawler testing, downstream data processing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14:30 - 15:00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Coffee 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14:30 - 16:00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Continued hacking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16:00 - 16:30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feedback, Git repo submissions and follow up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 &amp; Luca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16:30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Departure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PVMvdJMBy9SMeH7dN235OnZAxZam6s21?usp=sharing" TargetMode="External"/><Relationship Id="rId10" Type="http://schemas.openxmlformats.org/officeDocument/2006/relationships/hyperlink" Target="https://embl-ebi.webex.com/embl-ebi/j.php?MTID=me70c90e047ce4eb1bf9907389d741dbf" TargetMode="External"/><Relationship Id="rId12" Type="http://schemas.openxmlformats.org/officeDocument/2006/relationships/hyperlink" Target="https://docs.google.com/document/d/1xKFFLXcc6Db5wSuifOETpQSIFd73GLL2__2BNK9d4tk/edit?usp=sharing" TargetMode="External"/><Relationship Id="rId9" Type="http://schemas.openxmlformats.org/officeDocument/2006/relationships/hyperlink" Target="mailto:hewgreen@ebi.ac.uk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