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ygmbrkwliusu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Findability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As an user, I will like to search for protocols </w:t>
      </w:r>
      <w:r w:rsidDel="00000000" w:rsidR="00000000" w:rsidRPr="00000000">
        <w:rPr>
          <w:highlight w:val="white"/>
          <w:rtl w:val="0"/>
        </w:rPr>
        <w:t xml:space="preserve">according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availability of reagents and/or equipment in my lab, also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sample to be tested, and/or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overall objective of the protocol.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Searching for protocols using these four elements helps me (as an user) to decide on the suitability of the protocol(s) that should be executed during an experiment or assay.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Summarization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As an user, whenever I look for a lab protocol (A.K.A experimental protocol), I would like to see a quick summary with information related to: the sample to be tested (e.g. </w:t>
      </w:r>
      <w:r w:rsidDel="00000000" w:rsidR="00000000" w:rsidRPr="00000000">
        <w:rPr>
          <w:rtl w:val="0"/>
        </w:rPr>
        <w:t xml:space="preserve">whole organisms, anatomical parts, biomolecules, body fluids),</w:t>
      </w:r>
      <w:r w:rsidDel="00000000" w:rsidR="00000000" w:rsidRPr="00000000">
        <w:rPr>
          <w:rtl w:val="0"/>
        </w:rPr>
        <w:t xml:space="preserve"> the list of equipment (including standard and h</w:t>
      </w:r>
      <w:r w:rsidDel="00000000" w:rsidR="00000000" w:rsidRPr="00000000">
        <w:rPr>
          <w:rtl w:val="0"/>
        </w:rPr>
        <w:t xml:space="preserve">igh-throughput equipment, </w:t>
      </w:r>
      <w:r w:rsidDel="00000000" w:rsidR="00000000" w:rsidRPr="00000000">
        <w:rPr>
          <w:rtl w:val="0"/>
        </w:rPr>
        <w:t xml:space="preserve">consumables), the software used, the list of reagents (e.g. bought ready-to-use, solutions or mixtures prepared in the lab, media, buffers, kits), the overall objective of the protocol (to know about the suitability), the protocol identifier (that helps me to find a protocol) and the license.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Link to external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As a user of a protocol I would  like to know where could I buy equipment and/or reagents used in a particular protocol.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Rationale: For this reason, it is important to include information about the manufacturers, catalog number and homepage of equipments and reagents.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As a user,  I would like to know previous uses/applications of a protocol; who has used it, who has built derivations of it, are those derivations related to the sample, instrument, reagent or objective? 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Finally. As a user of the protocol I would like to know where is the data derived from the application of the protocol -if publicly available then where? 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