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7878" w14:textId="331978A3" w:rsidR="00404C6D" w:rsidRDefault="00563755">
      <w:pPr>
        <w:rPr>
          <w:b/>
          <w:bCs/>
          <w:color w:val="FF0000"/>
        </w:rPr>
      </w:pPr>
      <w:r w:rsidRPr="00563755">
        <w:rPr>
          <w:b/>
          <w:bCs/>
          <w:color w:val="FF0000"/>
        </w:rPr>
        <w:t>Unified Mathematical Model [Steady-state + Dynamic Voltage–Current Characteristics of PEMFC</w:t>
      </w:r>
      <w:r>
        <w:rPr>
          <w:b/>
          <w:bCs/>
          <w:color w:val="FF0000"/>
        </w:rPr>
        <w:t>]</w:t>
      </w:r>
      <w:r w:rsidRPr="00563755">
        <w:rPr>
          <w:b/>
          <w:bCs/>
          <w:color w:val="FF0000"/>
        </w:rPr>
        <w:t xml:space="preserve"> </w:t>
      </w:r>
    </w:p>
    <w:p w14:paraId="6C1CC51A" w14:textId="6C783564" w:rsidR="00563755" w:rsidRDefault="00563755">
      <w:r>
        <w:t>For PEM fuel cells, steady-state V–I characteristics of a fuel cell are determined by:</w:t>
      </w:r>
    </w:p>
    <w:p w14:paraId="5AA52F98" w14:textId="5F8E670F" w:rsidR="00563755" w:rsidRDefault="008D1DF9">
      <w:r w:rsidRPr="00B12D98">
        <w:rPr>
          <w:noProof/>
          <w:position w:val="-12"/>
        </w:rPr>
      </w:r>
      <w:r w:rsidR="008D1DF9" w:rsidRPr="00B12D98">
        <w:rPr>
          <w:noProof/>
          <w:position w:val="-12"/>
        </w:rPr>
        <w:object w:dxaOrig="2400" w:dyaOrig="360" w14:anchorId="63DD801A">
          <v:shape id="_x0000_i1026" type="#_x0000_t75" style="width:119.65pt;height:17.65pt" o:ole="">
            <v:imagedata r:id="rId6" o:title=""/>
          </v:shape>
          <o:OLEObject Type="Embed" ProgID="Equation.DSMT4" ShapeID="_x0000_i1026" DrawAspect="Content" ObjectID="_1723251028" r:id="rId7"/>
        </w:object>
      </w:r>
    </w:p>
    <w:p w14:paraId="751482B6" w14:textId="0128EDDF" w:rsidR="003A2321" w:rsidRDefault="008D1DF9">
      <w:r w:rsidRPr="00B12D98">
        <w:rPr>
          <w:noProof/>
          <w:position w:val="-30"/>
        </w:rPr>
      </w:r>
      <w:r w:rsidR="008D1DF9" w:rsidRPr="00B12D98">
        <w:rPr>
          <w:noProof/>
          <w:position w:val="-30"/>
        </w:rPr>
        <w:object w:dxaOrig="6800" w:dyaOrig="680" w14:anchorId="7F989549">
          <v:shape id="_x0000_i1027" type="#_x0000_t75" style="width:340.4pt;height:33.6pt" o:ole="">
            <v:imagedata r:id="rId8" o:title=""/>
          </v:shape>
          <o:OLEObject Type="Embed" ProgID="Equation.DSMT4" ShapeID="_x0000_i1027" DrawAspect="Content" ObjectID="_1723251029" r:id="rId9"/>
        </w:object>
      </w:r>
    </w:p>
    <w:p w14:paraId="7C09A3D3" w14:textId="35801E2C" w:rsidR="00897BFA" w:rsidRDefault="008D1DF9" w:rsidP="00897BFA">
      <w:r w:rsidRPr="00B12D98">
        <w:rPr>
          <w:noProof/>
          <w:position w:val="-62"/>
        </w:rPr>
      </w:r>
      <w:r w:rsidR="008D1DF9" w:rsidRPr="00B12D98">
        <w:rPr>
          <w:noProof/>
          <w:position w:val="-62"/>
        </w:rPr>
        <w:object w:dxaOrig="7060" w:dyaOrig="1359" w14:anchorId="3EFBFA4A">
          <v:shape id="_x0000_i1028" type="#_x0000_t75" style="width:353.3pt;height:68.35pt" o:ole="">
            <v:imagedata r:id="rId10" o:title=""/>
          </v:shape>
          <o:OLEObject Type="Embed" ProgID="Equation.DSMT4" ShapeID="_x0000_i1028" DrawAspect="Content" ObjectID="_1723251030" r:id="rId11"/>
        </w:object>
      </w:r>
    </w:p>
    <w:p w14:paraId="0F124A90" w14:textId="2FB428B6" w:rsidR="00897BFA" w:rsidRDefault="008D1DF9" w:rsidP="00897BFA">
      <w:r w:rsidRPr="00B12D98">
        <w:rPr>
          <w:noProof/>
          <w:position w:val="-14"/>
        </w:rPr>
      </w:r>
      <w:r w:rsidR="008D1DF9" w:rsidRPr="00B12D98">
        <w:rPr>
          <w:noProof/>
          <w:position w:val="-14"/>
        </w:rPr>
        <w:object w:dxaOrig="5000" w:dyaOrig="400" w14:anchorId="6BB33582">
          <v:shape id="_x0000_i1029" type="#_x0000_t75" style="width:249.6pt;height:19.6pt" o:ole="">
            <v:imagedata r:id="rId12" o:title=""/>
          </v:shape>
          <o:OLEObject Type="Embed" ProgID="Equation.DSMT4" ShapeID="_x0000_i1029" DrawAspect="Content" ObjectID="_1723251031" r:id="rId13"/>
        </w:object>
      </w:r>
    </w:p>
    <w:p w14:paraId="2D8A99CC" w14:textId="185F0CC7" w:rsidR="00897BFA" w:rsidRDefault="008D1DF9" w:rsidP="00897BFA">
      <w:r w:rsidRPr="00B12D98">
        <w:rPr>
          <w:noProof/>
          <w:position w:val="-44"/>
        </w:rPr>
      </w:r>
      <w:r w:rsidR="008D1DF9" w:rsidRPr="00B12D98">
        <w:rPr>
          <w:noProof/>
          <w:position w:val="-44"/>
        </w:rPr>
        <w:object w:dxaOrig="2240" w:dyaOrig="859" w14:anchorId="0B42AFCD">
          <v:shape id="_x0000_i1030" type="#_x0000_t75" style="width:112.35pt;height:42.85pt" o:ole="">
            <v:imagedata r:id="rId14" o:title=""/>
          </v:shape>
          <o:OLEObject Type="Embed" ProgID="Equation.DSMT4" ShapeID="_x0000_i1030" DrawAspect="Content" ObjectID="_1723251032" r:id="rId15"/>
        </w:object>
      </w:r>
    </w:p>
    <w:p w14:paraId="724A5549" w14:textId="19C96609" w:rsidR="005D7340" w:rsidRDefault="008D1DF9">
      <w:r w:rsidRPr="00B12D98">
        <w:rPr>
          <w:noProof/>
          <w:position w:val="-32"/>
        </w:rPr>
      </w:r>
      <w:r w:rsidR="008D1DF9" w:rsidRPr="00B12D98">
        <w:rPr>
          <w:noProof/>
          <w:position w:val="-32"/>
        </w:rPr>
        <w:object w:dxaOrig="2900" w:dyaOrig="760" w14:anchorId="52456EB3">
          <v:shape id="_x0000_i1031" type="#_x0000_t75" style="width:145.1pt;height:38.4pt" o:ole="">
            <v:imagedata r:id="rId16" o:title=""/>
          </v:shape>
          <o:OLEObject Type="Embed" ProgID="Equation.DSMT4" ShapeID="_x0000_i1031" DrawAspect="Content" ObjectID="_1723251033" r:id="rId17"/>
        </w:object>
      </w:r>
    </w:p>
    <w:p w14:paraId="5E5C38B7" w14:textId="1D4D5A02" w:rsidR="00270F37" w:rsidRDefault="008D1DF9">
      <w:r w:rsidRPr="00B12D98">
        <w:rPr>
          <w:noProof/>
          <w:position w:val="-30"/>
        </w:rPr>
      </w:r>
      <w:r w:rsidR="008D1DF9" w:rsidRPr="00B12D98">
        <w:rPr>
          <w:noProof/>
          <w:position w:val="-30"/>
        </w:rPr>
        <w:object w:dxaOrig="999" w:dyaOrig="680" w14:anchorId="0421BC9C">
          <v:shape id="_x0000_i1032" type="#_x0000_t75" style="width:49.6pt;height:33.6pt" o:ole="">
            <v:imagedata r:id="rId18" o:title=""/>
          </v:shape>
          <o:OLEObject Type="Embed" ProgID="Equation.DSMT4" ShapeID="_x0000_i1032" DrawAspect="Content" ObjectID="_1723251034" r:id="rId19"/>
        </w:object>
      </w:r>
    </w:p>
    <w:p w14:paraId="60DA1BC0" w14:textId="32D02548" w:rsidR="00DE62F3" w:rsidRDefault="008D1DF9">
      <w:r w:rsidRPr="00B12D98">
        <w:rPr>
          <w:noProof/>
          <w:position w:val="-24"/>
        </w:rPr>
      </w:r>
      <w:r w:rsidR="008D1DF9" w:rsidRPr="00B12D98">
        <w:rPr>
          <w:noProof/>
          <w:position w:val="-24"/>
        </w:rPr>
        <w:object w:dxaOrig="1080" w:dyaOrig="620" w14:anchorId="24CFD348">
          <v:shape id="_x0000_i1033" type="#_x0000_t75" style="width:54.35pt;height:30.8pt" o:ole="">
            <v:imagedata r:id="rId20" o:title=""/>
          </v:shape>
          <o:OLEObject Type="Embed" ProgID="Equation.DSMT4" ShapeID="_x0000_i1033" DrawAspect="Content" ObjectID="_1723251035" r:id="rId21"/>
        </w:object>
      </w:r>
    </w:p>
    <w:p w14:paraId="763313F1" w14:textId="7A4B7C50" w:rsidR="00DE62F3" w:rsidRDefault="008D1DF9">
      <w:r w:rsidRPr="00B12D98">
        <w:rPr>
          <w:noProof/>
          <w:position w:val="-16"/>
        </w:rPr>
      </w:r>
      <w:r w:rsidR="008D1DF9" w:rsidRPr="00B12D98">
        <w:rPr>
          <w:noProof/>
          <w:position w:val="-16"/>
        </w:rPr>
        <w:object w:dxaOrig="2260" w:dyaOrig="440" w14:anchorId="636B409C">
          <v:shape id="_x0000_i1034" type="#_x0000_t75" style="width:113.2pt;height:22.4pt" o:ole="">
            <v:imagedata r:id="rId22" o:title=""/>
          </v:shape>
          <o:OLEObject Type="Embed" ProgID="Equation.DSMT4" ShapeID="_x0000_i1034" DrawAspect="Content" ObjectID="_1723251036" r:id="rId23"/>
        </w:object>
      </w:r>
    </w:p>
    <w:p w14:paraId="3CED000D" w14:textId="4DFA891C" w:rsidR="00922823" w:rsidRDefault="008D1DF9">
      <w:r w:rsidRPr="00B12D98">
        <w:rPr>
          <w:noProof/>
          <w:position w:val="-24"/>
        </w:rPr>
      </w:r>
      <w:r w:rsidR="008D1DF9" w:rsidRPr="00B12D98">
        <w:rPr>
          <w:noProof/>
          <w:position w:val="-24"/>
        </w:rPr>
        <w:object w:dxaOrig="1280" w:dyaOrig="660" w14:anchorId="6058DF58">
          <v:shape id="_x0000_i1035" type="#_x0000_t75" style="width:63.6pt;height:32.8pt" o:ole="">
            <v:imagedata r:id="rId24" o:title=""/>
          </v:shape>
          <o:OLEObject Type="Embed" ProgID="Equation.DSMT4" ShapeID="_x0000_i1035" DrawAspect="Content" ObjectID="_1723251037" r:id="rId25"/>
        </w:object>
      </w:r>
    </w:p>
    <w:p w14:paraId="1F6ACDCB" w14:textId="660B0D4A" w:rsidR="0020693B" w:rsidRDefault="008D1DF9">
      <w:r w:rsidRPr="00B12D98">
        <w:rPr>
          <w:noProof/>
          <w:position w:val="-48"/>
        </w:rPr>
      </w:r>
      <w:r w:rsidR="008D1DF9" w:rsidRPr="00B12D98">
        <w:rPr>
          <w:noProof/>
          <w:position w:val="-48"/>
        </w:rPr>
        <w:object w:dxaOrig="5480" w:dyaOrig="1340" w14:anchorId="373CA925">
          <v:shape id="_x0000_i1036" type="#_x0000_t75" style="width:274pt;height:67.25pt" o:ole="">
            <v:imagedata r:id="rId26" o:title=""/>
          </v:shape>
          <o:OLEObject Type="Embed" ProgID="Equation.DSMT4" ShapeID="_x0000_i1036" DrawAspect="Content" ObjectID="_1723251038" r:id="rId27"/>
        </w:object>
      </w:r>
    </w:p>
    <w:p w14:paraId="5109B988" w14:textId="3F4EC555" w:rsidR="0020693B" w:rsidRDefault="008D1DF9">
      <w:r w:rsidRPr="00B12D98">
        <w:rPr>
          <w:noProof/>
          <w:position w:val="-12"/>
        </w:rPr>
      </w:r>
      <w:r w:rsidR="008D1DF9" w:rsidRPr="00B12D98">
        <w:rPr>
          <w:noProof/>
          <w:position w:val="-12"/>
        </w:rPr>
        <w:object w:dxaOrig="1640" w:dyaOrig="360" w14:anchorId="196A9C3D">
          <v:shape id="_x0000_i1037" type="#_x0000_t75" style="width:82.35pt;height:17.65pt" o:ole="">
            <v:imagedata r:id="rId28" o:title=""/>
          </v:shape>
          <o:OLEObject Type="Embed" ProgID="Equation.DSMT4" ShapeID="_x0000_i1037" DrawAspect="Content" ObjectID="_1723251039" r:id="rId29"/>
        </w:object>
      </w:r>
    </w:p>
    <w:p w14:paraId="4BF530DC" w14:textId="0177F6FD" w:rsidR="0020693B" w:rsidRDefault="008D1DF9">
      <w:r w:rsidRPr="00B12D98">
        <w:rPr>
          <w:noProof/>
          <w:position w:val="-12"/>
        </w:rPr>
      </w:r>
      <w:r w:rsidR="008D1DF9" w:rsidRPr="00B12D98">
        <w:rPr>
          <w:noProof/>
          <w:position w:val="-12"/>
        </w:rPr>
        <w:object w:dxaOrig="1760" w:dyaOrig="360" w14:anchorId="00AE71F8">
          <v:shape id="_x0000_i1038" type="#_x0000_t75" style="width:87.95pt;height:17.65pt" o:ole="">
            <v:imagedata r:id="rId30" o:title=""/>
          </v:shape>
          <o:OLEObject Type="Embed" ProgID="Equation.DSMT4" ShapeID="_x0000_i1038" DrawAspect="Content" ObjectID="_1723251040" r:id="rId31"/>
        </w:object>
      </w:r>
    </w:p>
    <w:p w14:paraId="724AF1F1" w14:textId="699BF12D" w:rsidR="0020693B" w:rsidRDefault="008D1DF9">
      <w:r w:rsidRPr="00B12D98">
        <w:rPr>
          <w:noProof/>
          <w:position w:val="-12"/>
        </w:rPr>
      </w:r>
      <w:r w:rsidR="008D1DF9" w:rsidRPr="00B12D98">
        <w:rPr>
          <w:noProof/>
          <w:position w:val="-12"/>
        </w:rPr>
        <w:object w:dxaOrig="3060" w:dyaOrig="360" w14:anchorId="7F44E3E5">
          <v:shape id="_x0000_i1039" type="#_x0000_t75" style="width:153.25pt;height:17.65pt" o:ole="">
            <v:imagedata r:id="rId32" o:title=""/>
          </v:shape>
          <o:OLEObject Type="Embed" ProgID="Equation.DSMT4" ShapeID="_x0000_i1039" DrawAspect="Content" ObjectID="_1723251041" r:id="rId33"/>
        </w:object>
      </w:r>
    </w:p>
    <w:p w14:paraId="472A08C9" w14:textId="77777777" w:rsidR="00303ED3" w:rsidRDefault="00303ED3" w:rsidP="00303ED3">
      <w:pPr>
        <w:jc w:val="both"/>
      </w:pPr>
      <w:r>
        <w:t>As we Know, a change in the current does not result in an immediate change in the voltage for a practical fuel cell due to the existence of the charge double layer in the fuel cell. The charge layer on (or close to) the interface of electrode/electrolyte acts a storage of electrical charges and energy and hence it behaves as an electrical capacitor. Consequently, if the current changes, there will be some time for the voltage to reduce when the current increases or to increase when the current decreases. Thus, an accurate model of V–I characteristics for PEM fuel cells must include such a dynamic.</w:t>
      </w:r>
    </w:p>
    <w:p w14:paraId="237F054E" w14:textId="7E468FB8" w:rsidR="00303ED3" w:rsidRDefault="00303ED3" w:rsidP="00303ED3">
      <w:pPr>
        <w:jc w:val="both"/>
      </w:pPr>
      <w:r>
        <w:t>If the cell operating temperature and the partial pressures of the hydrogen and oxygen keep constant, the dynamic change of V–I characteristics depends on the activation and concentration overvoltages.</w:t>
      </w:r>
      <w:r w:rsidR="0005575C">
        <w:t xml:space="preserve"> Thus, their sum is defined as the transient component of the PEMFC voltage:</w:t>
      </w:r>
    </w:p>
    <w:p w14:paraId="0552754E" w14:textId="6C054CCA" w:rsidR="00303ED3" w:rsidRDefault="008D1DF9" w:rsidP="00303ED3">
      <w:pPr>
        <w:jc w:val="both"/>
      </w:pPr>
      <w:r w:rsidRPr="00B12D98">
        <w:rPr>
          <w:noProof/>
          <w:position w:val="-12"/>
        </w:rPr>
      </w:r>
      <w:r w:rsidR="008D1DF9" w:rsidRPr="00B12D98">
        <w:rPr>
          <w:noProof/>
          <w:position w:val="-12"/>
        </w:rPr>
        <w:object w:dxaOrig="1500" w:dyaOrig="360" w14:anchorId="61434044">
          <v:shape id="_x0000_i1040" type="#_x0000_t75" style="width:74.8pt;height:17.65pt" o:ole="">
            <v:imagedata r:id="rId34" o:title=""/>
          </v:shape>
          <o:OLEObject Type="Embed" ProgID="Equation.DSMT4" ShapeID="_x0000_i1040" DrawAspect="Content" ObjectID="_1723251042" r:id="rId35"/>
        </w:object>
      </w:r>
    </w:p>
    <w:p w14:paraId="57F4961C" w14:textId="35C3281E" w:rsidR="00303ED3" w:rsidRDefault="0005575C" w:rsidP="00303ED3">
      <w:pPr>
        <w:jc w:val="both"/>
      </w:pPr>
      <w:r>
        <w:t>Both the reversible voltage and the ohmic overvoltage are independent of the dynamic response of the fuel cell. Hence, the sum of both is defined as the steady component of the PEMFC voltage:</w:t>
      </w:r>
    </w:p>
    <w:p w14:paraId="1AE6DE31" w14:textId="4F9E0A07" w:rsidR="0005575C" w:rsidRDefault="008D1DF9" w:rsidP="00303ED3">
      <w:pPr>
        <w:jc w:val="both"/>
      </w:pPr>
      <w:r w:rsidRPr="00B12D98">
        <w:rPr>
          <w:noProof/>
          <w:position w:val="-12"/>
        </w:rPr>
      </w:r>
      <w:r w:rsidR="008D1DF9" w:rsidRPr="00B12D98">
        <w:rPr>
          <w:noProof/>
          <w:position w:val="-12"/>
        </w:rPr>
        <w:object w:dxaOrig="1719" w:dyaOrig="360" w14:anchorId="36A8C3E7">
          <v:shape id="_x0000_i1041" type="#_x0000_t75" style="width:86pt;height:17.65pt" o:ole="">
            <v:imagedata r:id="rId36" o:title=""/>
          </v:shape>
          <o:OLEObject Type="Embed" ProgID="Equation.DSMT4" ShapeID="_x0000_i1041" DrawAspect="Content" ObjectID="_1723251043" r:id="rId37"/>
        </w:object>
      </w:r>
    </w:p>
    <w:p w14:paraId="7CF37C3D" w14:textId="17418EE2" w:rsidR="00041A9D" w:rsidRDefault="00041A9D" w:rsidP="00303ED3">
      <w:pPr>
        <w:jc w:val="both"/>
      </w:pPr>
      <w:r>
        <w:t>Hence, the cell voltage includes the two components which are the steady and transient components.</w:t>
      </w:r>
    </w:p>
    <w:p w14:paraId="19D65519" w14:textId="6B0539B5" w:rsidR="0005575C" w:rsidRDefault="008D1DF9" w:rsidP="00303ED3">
      <w:pPr>
        <w:jc w:val="both"/>
      </w:pPr>
      <w:r w:rsidRPr="00B12D98">
        <w:rPr>
          <w:noProof/>
          <w:position w:val="-12"/>
        </w:rPr>
      </w:r>
      <w:r w:rsidR="008D1DF9" w:rsidRPr="00B12D98">
        <w:rPr>
          <w:noProof/>
          <w:position w:val="-12"/>
        </w:rPr>
        <w:object w:dxaOrig="1700" w:dyaOrig="360" w14:anchorId="094B630D">
          <v:shape id="_x0000_i1042" type="#_x0000_t75" style="width:85.15pt;height:17.65pt" o:ole="">
            <v:imagedata r:id="rId38" o:title=""/>
          </v:shape>
          <o:OLEObject Type="Embed" ProgID="Equation.DSMT4" ShapeID="_x0000_i1042" DrawAspect="Content" ObjectID="_1723251044" r:id="rId39"/>
        </w:object>
      </w:r>
    </w:p>
    <w:p w14:paraId="4283D555" w14:textId="56ED6209" w:rsidR="00771526" w:rsidRDefault="008D1DF9" w:rsidP="00303ED3">
      <w:pPr>
        <w:jc w:val="both"/>
      </w:pPr>
      <w:r w:rsidRPr="00B12D98">
        <w:rPr>
          <w:noProof/>
          <w:position w:val="-28"/>
        </w:rPr>
      </w:r>
      <w:r w:rsidR="008D1DF9" w:rsidRPr="00B12D98">
        <w:rPr>
          <w:noProof/>
          <w:position w:val="-28"/>
        </w:rPr>
        <w:object w:dxaOrig="2600" w:dyaOrig="680" w14:anchorId="28B55059">
          <v:shape id="_x0000_i1043" type="#_x0000_t75" style="width:130pt;height:33.6pt" o:ole="">
            <v:imagedata r:id="rId40" o:title=""/>
          </v:shape>
          <o:OLEObject Type="Embed" ProgID="Equation.DSMT4" ShapeID="_x0000_i1043" DrawAspect="Content" ObjectID="_1723251045" r:id="rId41"/>
        </w:object>
      </w:r>
    </w:p>
    <w:p w14:paraId="1E1F0C93" w14:textId="3DE66130" w:rsidR="00041A9D" w:rsidRDefault="008D1DF9" w:rsidP="00303ED3">
      <w:pPr>
        <w:jc w:val="both"/>
      </w:pPr>
      <w:r w:rsidRPr="00B12D98">
        <w:rPr>
          <w:noProof/>
          <w:position w:val="-30"/>
        </w:rPr>
      </w:r>
      <w:r w:rsidR="008D1DF9" w:rsidRPr="00B12D98">
        <w:rPr>
          <w:noProof/>
          <w:position w:val="-30"/>
        </w:rPr>
        <w:object w:dxaOrig="1640" w:dyaOrig="720" w14:anchorId="2BD93D34">
          <v:shape id="_x0000_i1044" type="#_x0000_t75" style="width:82.35pt;height:36.4pt" o:ole="">
            <v:imagedata r:id="rId42" o:title=""/>
          </v:shape>
          <o:OLEObject Type="Embed" ProgID="Equation.DSMT4" ShapeID="_x0000_i1044" DrawAspect="Content" ObjectID="_1723251046" r:id="rId43"/>
        </w:object>
      </w:r>
    </w:p>
    <w:p w14:paraId="4A2B365E" w14:textId="1CB78FB4" w:rsidR="009B18F2" w:rsidRDefault="008D1DF9" w:rsidP="00303ED3">
      <w:pPr>
        <w:jc w:val="both"/>
      </w:pPr>
      <w:r w:rsidRPr="00B12D98">
        <w:rPr>
          <w:noProof/>
          <w:position w:val="-12"/>
        </w:rPr>
      </w:r>
      <w:r w:rsidR="008D1DF9" w:rsidRPr="00B12D98">
        <w:rPr>
          <w:noProof/>
          <w:position w:val="-12"/>
        </w:rPr>
        <w:object w:dxaOrig="1320" w:dyaOrig="360" w14:anchorId="38FBBBB1">
          <v:shape id="_x0000_i1045" type="#_x0000_t75" style="width:66.4pt;height:17.65pt" o:ole="">
            <v:imagedata r:id="rId44" o:title=""/>
          </v:shape>
          <o:OLEObject Type="Embed" ProgID="Equation.DSMT4" ShapeID="_x0000_i1045" DrawAspect="Content" ObjectID="_1723251047" r:id="rId45"/>
        </w:object>
      </w:r>
    </w:p>
    <w:p w14:paraId="4910A2DD" w14:textId="367B9186" w:rsidR="00C575F9" w:rsidRDefault="008D1DF9" w:rsidP="00303ED3">
      <w:pPr>
        <w:jc w:val="both"/>
      </w:pPr>
      <w:r w:rsidRPr="00B12D98">
        <w:rPr>
          <w:noProof/>
          <w:position w:val="-66"/>
        </w:rPr>
      </w:r>
      <w:r w:rsidR="008D1DF9" w:rsidRPr="00B12D98">
        <w:rPr>
          <w:noProof/>
          <w:position w:val="-66"/>
        </w:rPr>
        <w:object w:dxaOrig="2560" w:dyaOrig="1780" w14:anchorId="1941F9B8">
          <v:shape id="_x0000_i1046" type="#_x0000_t75" style="width:128.05pt;height:88.8pt" o:ole="">
            <v:imagedata r:id="rId46" o:title=""/>
          </v:shape>
          <o:OLEObject Type="Embed" ProgID="Equation.DSMT4" ShapeID="_x0000_i1046" DrawAspect="Content" ObjectID="_1723251048" r:id="rId47"/>
        </w:object>
      </w:r>
    </w:p>
    <w:p w14:paraId="0B06D732" w14:textId="1578BB54" w:rsidR="001B3A4C" w:rsidRDefault="008D1DF9" w:rsidP="001B3A4C">
      <w:pPr>
        <w:jc w:val="both"/>
      </w:pPr>
      <w:r w:rsidRPr="00B12D98">
        <w:rPr>
          <w:noProof/>
          <w:position w:val="-14"/>
        </w:rPr>
      </w:r>
      <w:r w:rsidR="008D1DF9" w:rsidRPr="00B12D98">
        <w:rPr>
          <w:noProof/>
          <w:position w:val="-14"/>
        </w:rPr>
        <w:object w:dxaOrig="2799" w:dyaOrig="380" w14:anchorId="6FB3CDA0">
          <v:shape id="_x0000_i1047" type="#_x0000_t75" style="width:140.35pt;height:18.75pt" o:ole="">
            <v:imagedata r:id="rId48" o:title=""/>
          </v:shape>
          <o:OLEObject Type="Embed" ProgID="Equation.DSMT4" ShapeID="_x0000_i1047" DrawAspect="Content" ObjectID="_1723251049" r:id="rId49"/>
        </w:object>
      </w:r>
    </w:p>
    <w:p w14:paraId="53B74E0C" w14:textId="46B64756" w:rsidR="00A63EC7" w:rsidRDefault="008D1DF9" w:rsidP="001B3A4C">
      <w:pPr>
        <w:jc w:val="both"/>
      </w:pPr>
      <w:r w:rsidRPr="00B57FA5">
        <w:rPr>
          <w:noProof/>
          <w:position w:val="-110"/>
        </w:rPr>
      </w:r>
      <w:r w:rsidR="008D1DF9" w:rsidRPr="00B57FA5">
        <w:rPr>
          <w:noProof/>
          <w:position w:val="-110"/>
        </w:rPr>
        <w:object w:dxaOrig="4740" w:dyaOrig="2000" w14:anchorId="02746C2A">
          <v:shape id="_x0000_i1048" type="#_x0000_t75" style="width:236.45pt;height:100pt" o:ole="">
            <v:imagedata r:id="rId50" o:title=""/>
          </v:shape>
          <o:OLEObject Type="Embed" ProgID="Equation.DSMT4" ShapeID="_x0000_i1048" DrawAspect="Content" ObjectID="_1723251050" r:id="rId51"/>
        </w:object>
      </w:r>
    </w:p>
    <w:p w14:paraId="37F097E1" w14:textId="39FD747A" w:rsidR="004B7F2D" w:rsidRDefault="008D1DF9" w:rsidP="00684F88">
      <w:r w:rsidRPr="00B12D98">
        <w:rPr>
          <w:noProof/>
          <w:position w:val="-36"/>
        </w:rPr>
      </w:r>
      <w:r w:rsidR="008D1DF9" w:rsidRPr="00B12D98">
        <w:rPr>
          <w:noProof/>
          <w:position w:val="-36"/>
        </w:rPr>
        <w:object w:dxaOrig="8559" w:dyaOrig="840" w14:anchorId="369C4FBD">
          <v:shape id="_x0000_i1049" type="#_x0000_t75" style="width:428.35pt;height:42pt" o:ole="">
            <v:imagedata r:id="rId52" o:title=""/>
          </v:shape>
          <o:OLEObject Type="Embed" ProgID="Equation.DSMT4" ShapeID="_x0000_i1049" DrawAspect="Content" ObjectID="_1723251051" r:id="rId53"/>
        </w:object>
      </w:r>
    </w:p>
    <w:p w14:paraId="16B6554E" w14:textId="70C3921D" w:rsidR="004B7F2D" w:rsidRPr="00684F88" w:rsidRDefault="004B7F2D" w:rsidP="009970E3">
      <w:pPr>
        <w:rPr>
          <w:b/>
          <w:bCs/>
        </w:rPr>
      </w:pPr>
      <w:r w:rsidRPr="00684F88">
        <w:rPr>
          <w:b/>
          <w:bCs/>
          <w:u w:val="single"/>
        </w:rPr>
        <w:t>Nomenclature</w:t>
      </w:r>
      <w:r w:rsidR="009970E3" w:rsidRPr="00684F88">
        <w:rPr>
          <w:b/>
          <w:bCs/>
        </w:rPr>
        <w:t xml:space="preserve"> [Constant Values and Parametric Values</w:t>
      </w:r>
      <w:r w:rsidR="0033143B" w:rsidRPr="00684F88">
        <w:rPr>
          <w:b/>
          <w:bCs/>
        </w:rPr>
        <w:t xml:space="preserve"> (User Inputs and Middle Valu</w:t>
      </w:r>
      <w:r w:rsidR="00270F37" w:rsidRPr="00684F88">
        <w:rPr>
          <w:b/>
          <w:bCs/>
        </w:rPr>
        <w:t>e</w:t>
      </w:r>
      <w:r w:rsidR="0033143B" w:rsidRPr="00684F88">
        <w:rPr>
          <w:b/>
          <w:bCs/>
        </w:rPr>
        <w:t>s)</w:t>
      </w:r>
      <w:r w:rsidR="009970E3" w:rsidRPr="00684F88">
        <w:rPr>
          <w:b/>
          <w:bCs/>
        </w:rPr>
        <w:t>]</w:t>
      </w:r>
    </w:p>
    <w:p w14:paraId="69B04368" w14:textId="3FE99F81" w:rsidR="004B7F2D" w:rsidRDefault="004B7F2D" w:rsidP="003B288E">
      <w:r>
        <w:t>A: cell active area (cm</w:t>
      </w:r>
      <w:r w:rsidRPr="004B7F2D">
        <w:rPr>
          <w:vertAlign w:val="superscript"/>
        </w:rPr>
        <w:t>2</w:t>
      </w:r>
      <w:r>
        <w:t xml:space="preserve">) </w:t>
      </w:r>
      <w:r w:rsidR="009970E3">
        <w:t>[User]</w:t>
      </w:r>
    </w:p>
    <w:p w14:paraId="09418DFD" w14:textId="1179DA17" w:rsidR="004B7F2D" w:rsidRDefault="008D1DF9" w:rsidP="003B288E">
      <w:r w:rsidRPr="00B12D98">
        <w:rPr>
          <w:noProof/>
          <w:position w:val="-14"/>
        </w:rPr>
      </w:r>
      <w:r w:rsidR="008D1DF9" w:rsidRPr="00B12D98">
        <w:rPr>
          <w:noProof/>
          <w:position w:val="-14"/>
        </w:rPr>
        <w:object w:dxaOrig="400" w:dyaOrig="380" w14:anchorId="213B523A">
          <v:shape id="_x0000_i1050" type="#_x0000_t75" style="width:19.6pt;height:18.75pt" o:ole="">
            <v:imagedata r:id="rId54" o:title=""/>
          </v:shape>
          <o:OLEObject Type="Embed" ProgID="Equation.DSMT4" ShapeID="_x0000_i1050" DrawAspect="Content" ObjectID="_1723251052" r:id="rId55"/>
        </w:object>
      </w:r>
      <w:r w:rsidR="004B7F2D">
        <w:t>: concentration of O</w:t>
      </w:r>
      <w:r w:rsidR="004B7F2D" w:rsidRPr="004B7F2D">
        <w:rPr>
          <w:vertAlign w:val="subscript"/>
        </w:rPr>
        <w:t>2</w:t>
      </w:r>
      <w:r w:rsidR="004B7F2D">
        <w:t xml:space="preserve"> in the catalytic interface (mol/cm</w:t>
      </w:r>
      <w:r w:rsidR="004B7F2D" w:rsidRPr="004B7F2D">
        <w:rPr>
          <w:vertAlign w:val="superscript"/>
        </w:rPr>
        <w:t>3</w:t>
      </w:r>
      <w:r w:rsidR="004B7F2D">
        <w:t xml:space="preserve">) </w:t>
      </w:r>
      <w:r w:rsidR="00CA37A2">
        <w:t>[System]</w:t>
      </w:r>
    </w:p>
    <w:p w14:paraId="0AB0717F" w14:textId="614F4B02" w:rsidR="00897BFA" w:rsidRDefault="008D1DF9" w:rsidP="003B288E">
      <w:r w:rsidRPr="00B12D98">
        <w:rPr>
          <w:noProof/>
          <w:position w:val="-14"/>
        </w:rPr>
      </w:r>
      <w:r w:rsidR="008D1DF9" w:rsidRPr="00B12D98">
        <w:rPr>
          <w:noProof/>
          <w:position w:val="-14"/>
        </w:rPr>
        <w:object w:dxaOrig="420" w:dyaOrig="380" w14:anchorId="4CFD8F39">
          <v:shape id="_x0000_i1051" type="#_x0000_t75" style="width:20.45pt;height:18.75pt" o:ole="">
            <v:imagedata r:id="rId56" o:title=""/>
          </v:shape>
          <o:OLEObject Type="Embed" ProgID="Equation.DSMT4" ShapeID="_x0000_i1051" DrawAspect="Content" ObjectID="_1723251053" r:id="rId57"/>
        </w:object>
      </w:r>
      <w:r w:rsidR="00897BFA">
        <w:t xml:space="preserve">: </w:t>
      </w:r>
      <w:r w:rsidR="00684F88">
        <w:t>concentration of O</w:t>
      </w:r>
      <w:r w:rsidR="00684F88" w:rsidRPr="004B7F2D">
        <w:rPr>
          <w:vertAlign w:val="subscript"/>
        </w:rPr>
        <w:t>2</w:t>
      </w:r>
      <w:r w:rsidR="00684F88">
        <w:t xml:space="preserve"> in the catalytic interface (mol/cm</w:t>
      </w:r>
      <w:r w:rsidR="00684F88" w:rsidRPr="004B7F2D">
        <w:rPr>
          <w:vertAlign w:val="superscript"/>
        </w:rPr>
        <w:t>3</w:t>
      </w:r>
      <w:r w:rsidR="00684F88">
        <w:t>) [System]</w:t>
      </w:r>
    </w:p>
    <w:p w14:paraId="6C012299" w14:textId="71282FAD" w:rsidR="004B7F2D" w:rsidRDefault="004B7F2D" w:rsidP="003B288E">
      <w:r>
        <w:t>D</w:t>
      </w:r>
      <w:r w:rsidRPr="004B7F2D">
        <w:rPr>
          <w:vertAlign w:val="subscript"/>
        </w:rPr>
        <w:t>max</w:t>
      </w:r>
      <w:r>
        <w:t>: maximum current density (A/cm</w:t>
      </w:r>
      <w:r w:rsidRPr="004B7F2D">
        <w:rPr>
          <w:vertAlign w:val="superscript"/>
        </w:rPr>
        <w:t>2</w:t>
      </w:r>
      <w:r>
        <w:t xml:space="preserve">) </w:t>
      </w:r>
      <w:r w:rsidR="00270F37">
        <w:t>[System]</w:t>
      </w:r>
    </w:p>
    <w:p w14:paraId="2DB9E2D4" w14:textId="1355AF3A" w:rsidR="00C36C06" w:rsidRDefault="00C36C06" w:rsidP="003B288E">
      <w:r>
        <w:t xml:space="preserve">D: </w:t>
      </w:r>
      <w:r>
        <w:rPr>
          <w:rFonts w:ascii="Helvetica" w:hAnsi="Helvetica" w:cs="Helvetica"/>
          <w:color w:val="000000"/>
          <w:sz w:val="21"/>
          <w:szCs w:val="21"/>
          <w:shd w:val="clear" w:color="auto" w:fill="FFFFFF"/>
        </w:rPr>
        <w:t xml:space="preserve">actual current density of the cell </w:t>
      </w:r>
      <w:r>
        <w:t>(A/cm</w:t>
      </w:r>
      <w:r w:rsidRPr="004B7F2D">
        <w:rPr>
          <w:vertAlign w:val="superscript"/>
        </w:rPr>
        <w:t>2</w:t>
      </w:r>
      <w:r>
        <w:t>) [System]</w:t>
      </w:r>
    </w:p>
    <w:p w14:paraId="18BA906C" w14:textId="5E48B0E6" w:rsidR="004B7F2D" w:rsidRDefault="004B7F2D" w:rsidP="003B288E">
      <w:r>
        <w:t xml:space="preserve">H: cell parametric coefficient (V) </w:t>
      </w:r>
      <w:r w:rsidR="00270F37">
        <w:t>[System]</w:t>
      </w:r>
    </w:p>
    <w:p w14:paraId="2D351979" w14:textId="4B31C9AC" w:rsidR="004B7F2D" w:rsidRDefault="004B7F2D" w:rsidP="003B288E">
      <w:r>
        <w:t>L: thickness of PEM (</w:t>
      </w:r>
      <w:r w:rsidR="0033143B">
        <w:t>cm</w:t>
      </w:r>
      <w:r>
        <w:t xml:space="preserve">) </w:t>
      </w:r>
      <w:r w:rsidR="0033143B">
        <w:t>[User]</w:t>
      </w:r>
    </w:p>
    <w:p w14:paraId="3713610D" w14:textId="50129F2E" w:rsidR="004B7F2D" w:rsidRDefault="004B7F2D" w:rsidP="003B288E">
      <w:r>
        <w:t xml:space="preserve">N: number of cells </w:t>
      </w:r>
      <w:r w:rsidR="0033143B">
        <w:t>[User]</w:t>
      </w:r>
    </w:p>
    <w:p w14:paraId="79F18CDE" w14:textId="249234C9" w:rsidR="004B7F2D" w:rsidRDefault="004B7F2D" w:rsidP="003B288E">
      <w:r>
        <w:t>O</w:t>
      </w:r>
      <w:r w:rsidRPr="004B7F2D">
        <w:rPr>
          <w:vertAlign w:val="subscript"/>
        </w:rPr>
        <w:t>T</w:t>
      </w:r>
      <w:r>
        <w:t xml:space="preserve">: cell operating temperature (K) </w:t>
      </w:r>
      <w:r w:rsidR="00CA37A2">
        <w:t>[User]</w:t>
      </w:r>
    </w:p>
    <w:p w14:paraId="5EBB4CAA" w14:textId="63F98F38" w:rsidR="004B7F2D" w:rsidRDefault="008D1DF9" w:rsidP="003B288E">
      <w:r w:rsidRPr="00B12D98">
        <w:rPr>
          <w:noProof/>
          <w:position w:val="-14"/>
        </w:rPr>
      </w:r>
      <w:r w:rsidR="008D1DF9" w:rsidRPr="00B12D98">
        <w:rPr>
          <w:noProof/>
          <w:position w:val="-14"/>
        </w:rPr>
        <w:object w:dxaOrig="380" w:dyaOrig="380" w14:anchorId="46AA2B43">
          <v:shape id="_x0000_i1052" type="#_x0000_t75" style="width:18.75pt;height:18.75pt" o:ole="">
            <v:imagedata r:id="rId58" o:title=""/>
          </v:shape>
          <o:OLEObject Type="Embed" ProgID="Equation.DSMT4" ShapeID="_x0000_i1052" DrawAspect="Content" ObjectID="_1723251054" r:id="rId59"/>
        </w:object>
      </w:r>
      <w:r w:rsidR="004B7F2D">
        <w:t>:</w:t>
      </w:r>
      <w:r w:rsidR="003D4215">
        <w:t xml:space="preserve"> </w:t>
      </w:r>
      <w:r w:rsidR="004B7F2D">
        <w:t>partial pressure of H</w:t>
      </w:r>
      <w:r w:rsidR="004B7F2D" w:rsidRPr="003D4215">
        <w:rPr>
          <w:vertAlign w:val="subscript"/>
        </w:rPr>
        <w:t>2</w:t>
      </w:r>
      <w:r w:rsidR="004B7F2D">
        <w:t xml:space="preserve"> </w:t>
      </w:r>
      <w:r w:rsidR="00CA37A2">
        <w:t>(atm) [User]</w:t>
      </w:r>
    </w:p>
    <w:p w14:paraId="068F1B1C" w14:textId="36F31C83" w:rsidR="004B7F2D" w:rsidRDefault="008D1DF9" w:rsidP="003B288E">
      <w:r w:rsidRPr="00B12D98">
        <w:rPr>
          <w:noProof/>
          <w:position w:val="-14"/>
        </w:rPr>
      </w:r>
      <w:r w:rsidR="008D1DF9" w:rsidRPr="00B12D98">
        <w:rPr>
          <w:noProof/>
          <w:position w:val="-14"/>
        </w:rPr>
        <w:object w:dxaOrig="360" w:dyaOrig="380" w14:anchorId="2E9D477D">
          <v:shape id="_x0000_i1053" type="#_x0000_t75" style="width:17.65pt;height:18.75pt" o:ole="">
            <v:imagedata r:id="rId60" o:title=""/>
          </v:shape>
          <o:OLEObject Type="Embed" ProgID="Equation.DSMT4" ShapeID="_x0000_i1053" DrawAspect="Content" ObjectID="_1723251055" r:id="rId61"/>
        </w:object>
      </w:r>
      <w:r w:rsidR="003D4215">
        <w:t xml:space="preserve">: </w:t>
      </w:r>
      <w:r w:rsidR="004B7F2D">
        <w:t>partial pressure of O</w:t>
      </w:r>
      <w:r w:rsidR="004B7F2D" w:rsidRPr="003D4215">
        <w:rPr>
          <w:vertAlign w:val="subscript"/>
        </w:rPr>
        <w:t>2</w:t>
      </w:r>
      <w:r w:rsidR="004B7F2D">
        <w:t xml:space="preserve"> </w:t>
      </w:r>
      <w:r w:rsidR="00CA37A2">
        <w:t>(atm) [User]</w:t>
      </w:r>
    </w:p>
    <w:p w14:paraId="1C2CF2E7" w14:textId="12C5B4C7" w:rsidR="003D4215" w:rsidRDefault="008D1DF9" w:rsidP="00C36C06">
      <w:r w:rsidRPr="00B12D98">
        <w:rPr>
          <w:noProof/>
          <w:position w:val="-14"/>
        </w:rPr>
      </w:r>
      <w:r w:rsidR="008D1DF9" w:rsidRPr="00B12D98">
        <w:rPr>
          <w:noProof/>
          <w:position w:val="-14"/>
        </w:rPr>
        <w:object w:dxaOrig="320" w:dyaOrig="380" w14:anchorId="76EFF533">
          <v:shape id="_x0000_i1054" type="#_x0000_t75" style="width:15.95pt;height:18.75pt" o:ole="">
            <v:imagedata r:id="rId62" o:title=""/>
          </v:shape>
          <o:OLEObject Type="Embed" ProgID="Equation.DSMT4" ShapeID="_x0000_i1054" DrawAspect="Content" ObjectID="_1723251056" r:id="rId63"/>
        </w:object>
      </w:r>
      <w:r w:rsidR="00C36C06">
        <w:t xml:space="preserve">: </w:t>
      </w:r>
      <w:r w:rsidR="004B7F2D">
        <w:t>resistance to the transfer of protons through PEM (</w:t>
      </w:r>
      <w:r w:rsidRPr="00B12D98">
        <w:rPr>
          <w:noProof/>
          <w:position w:val="-4"/>
        </w:rPr>
      </w:r>
      <w:r w:rsidR="008D1DF9" w:rsidRPr="00B12D98">
        <w:rPr>
          <w:noProof/>
          <w:position w:val="-4"/>
        </w:rPr>
        <w:object w:dxaOrig="260" w:dyaOrig="260" w14:anchorId="312A13B0">
          <v:shape id="_x0000_i1055" type="#_x0000_t75" style="width:13.15pt;height:13.15pt" o:ole="">
            <v:imagedata r:id="rId64" o:title=""/>
          </v:shape>
          <o:OLEObject Type="Embed" ProgID="Equation.DSMT4" ShapeID="_x0000_i1055" DrawAspect="Content" ObjectID="_1723251057" r:id="rId65"/>
        </w:object>
      </w:r>
      <w:r w:rsidR="004B7F2D">
        <w:t>)</w:t>
      </w:r>
      <w:r w:rsidR="00C36C06">
        <w:t xml:space="preserve"> [System]</w:t>
      </w:r>
      <w:r w:rsidR="004B7F2D">
        <w:t xml:space="preserve"> </w:t>
      </w:r>
    </w:p>
    <w:p w14:paraId="05C149EC" w14:textId="375EF768" w:rsidR="00270F37" w:rsidRPr="00270F37" w:rsidRDefault="00270F37" w:rsidP="003B288E">
      <w:r>
        <w:t>R</w:t>
      </w:r>
      <w:r w:rsidRPr="00270F37">
        <w:rPr>
          <w:vertAlign w:val="subscript"/>
        </w:rPr>
        <w:t>e</w:t>
      </w:r>
      <w:r>
        <w:t>: electronic resistance (</w:t>
      </w:r>
      <w:r w:rsidR="008D1DF9" w:rsidRPr="00B12D98">
        <w:rPr>
          <w:noProof/>
          <w:position w:val="-4"/>
        </w:rPr>
      </w:r>
      <w:r w:rsidR="008D1DF9" w:rsidRPr="00B12D98">
        <w:rPr>
          <w:noProof/>
          <w:position w:val="-4"/>
        </w:rPr>
        <w:object w:dxaOrig="260" w:dyaOrig="260" w14:anchorId="0130150C">
          <v:shape id="_x0000_i1056" type="#_x0000_t75" style="width:13.15pt;height:13.15pt" o:ole="">
            <v:imagedata r:id="rId64" o:title=""/>
          </v:shape>
          <o:OLEObject Type="Embed" ProgID="Equation.DSMT4" ShapeID="_x0000_i1056" DrawAspect="Content" ObjectID="_1723251058" r:id="rId66"/>
        </w:object>
      </w:r>
      <w:r>
        <w:t>) [User]</w:t>
      </w:r>
    </w:p>
    <w:p w14:paraId="30CBA58E" w14:textId="4B6A439D" w:rsidR="003D4215" w:rsidRDefault="004B7F2D" w:rsidP="003B288E">
      <w:r>
        <w:t>Greek letters α1, α2, α3, α4</w:t>
      </w:r>
      <w:r w:rsidR="003D4215">
        <w:t xml:space="preserve">: </w:t>
      </w:r>
      <w:r>
        <w:t xml:space="preserve">empirical coefficients for activation overvoltage </w:t>
      </w:r>
    </w:p>
    <w:p w14:paraId="46B0A8F7" w14:textId="17BB3C54" w:rsidR="00684F88" w:rsidRDefault="00684F88" w:rsidP="006423E0">
      <w:pPr>
        <w:pStyle w:val="ListParagraph"/>
        <w:numPr>
          <w:ilvl w:val="0"/>
          <w:numId w:val="2"/>
        </w:numPr>
      </w:pPr>
      <w:r>
        <w:t>α1: -0.948</w:t>
      </w:r>
    </w:p>
    <w:p w14:paraId="1A822556" w14:textId="461B1978" w:rsidR="00684F88" w:rsidRDefault="00684F88" w:rsidP="006423E0">
      <w:pPr>
        <w:pStyle w:val="ListParagraph"/>
        <w:numPr>
          <w:ilvl w:val="0"/>
          <w:numId w:val="2"/>
        </w:numPr>
      </w:pPr>
      <w:r>
        <w:t>α2: [System]</w:t>
      </w:r>
    </w:p>
    <w:p w14:paraId="053DD903" w14:textId="0A7E2818" w:rsidR="00684F88" w:rsidRPr="006423E0" w:rsidRDefault="00684F88" w:rsidP="006423E0">
      <w:pPr>
        <w:pStyle w:val="ListParagraph"/>
        <w:numPr>
          <w:ilvl w:val="0"/>
          <w:numId w:val="2"/>
        </w:numPr>
      </w:pPr>
      <w:r>
        <w:t>α3:</w:t>
      </w:r>
      <w:r w:rsidRPr="006423E0">
        <w:t xml:space="preserve"> </w:t>
      </w:r>
      <w:r w:rsidR="008D1DF9" w:rsidRPr="006423E0">
        <w:rPr>
          <w:noProof/>
        </w:rPr>
      </w:r>
      <w:r w:rsidR="008D1DF9" w:rsidRPr="006423E0">
        <w:rPr>
          <w:noProof/>
        </w:rPr>
        <w:object w:dxaOrig="920" w:dyaOrig="320" w14:anchorId="472FA949">
          <v:shape id="_x0000_i1057" type="#_x0000_t75" style="width:45.95pt;height:15.95pt" o:ole="">
            <v:imagedata r:id="rId67" o:title=""/>
          </v:shape>
          <o:OLEObject Type="Embed" ProgID="Equation.DSMT4" ShapeID="_x0000_i1057" DrawAspect="Content" ObjectID="_1723251059" r:id="rId68"/>
        </w:object>
      </w:r>
    </w:p>
    <w:p w14:paraId="7698B297" w14:textId="55BB6ACC" w:rsidR="00684F88" w:rsidRDefault="00684F88" w:rsidP="006423E0">
      <w:pPr>
        <w:pStyle w:val="ListParagraph"/>
        <w:numPr>
          <w:ilvl w:val="0"/>
          <w:numId w:val="2"/>
        </w:numPr>
      </w:pPr>
      <w:r>
        <w:t xml:space="preserve">α4: </w:t>
      </w:r>
      <w:r w:rsidR="008D1DF9" w:rsidRPr="006423E0">
        <w:rPr>
          <w:noProof/>
        </w:rPr>
      </w:r>
      <w:r w:rsidR="008D1DF9" w:rsidRPr="006423E0">
        <w:rPr>
          <w:noProof/>
        </w:rPr>
        <w:object w:dxaOrig="1180" w:dyaOrig="320" w14:anchorId="3F19A428">
          <v:shape id="_x0000_i1058" type="#_x0000_t75" style="width:58.85pt;height:15.95pt" o:ole="">
            <v:imagedata r:id="rId69" o:title=""/>
          </v:shape>
          <o:OLEObject Type="Embed" ProgID="Equation.DSMT4" ShapeID="_x0000_i1058" DrawAspect="Content" ObjectID="_1723251060" r:id="rId70"/>
        </w:object>
      </w:r>
    </w:p>
    <w:p w14:paraId="4AA96525" w14:textId="17573B91" w:rsidR="00CE54FA" w:rsidRDefault="008D1DF9" w:rsidP="00CE54FA">
      <w:r w:rsidRPr="006423E0">
        <w:rPr>
          <w:noProof/>
        </w:rPr>
      </w:r>
      <w:r w:rsidR="008D1DF9" w:rsidRPr="006423E0">
        <w:rPr>
          <w:noProof/>
        </w:rPr>
        <w:object w:dxaOrig="240" w:dyaOrig="320" w14:anchorId="7B883484">
          <v:shape id="_x0000_i1059" type="#_x0000_t75" style="width:12.05pt;height:15.95pt" o:ole="">
            <v:imagedata r:id="rId71" o:title=""/>
          </v:shape>
          <o:OLEObject Type="Embed" ProgID="Equation.DSMT4" ShapeID="_x0000_i1059" DrawAspect="Content" ObjectID="_1723251061" r:id="rId72"/>
        </w:object>
      </w:r>
      <w:r w:rsidR="003D4215">
        <w:t xml:space="preserve">: </w:t>
      </w:r>
      <w:r w:rsidR="004B7F2D">
        <w:t>membrane parameter</w:t>
      </w:r>
      <w:r w:rsidR="0033143B">
        <w:t xml:space="preserve"> [</w:t>
      </w:r>
      <w:r w:rsidR="0033143B" w:rsidRPr="006423E0">
        <w:t>An adjustable parameter with a possible minimum value of 14 and a maximum value of 23]</w:t>
      </w:r>
    </w:p>
    <w:p w14:paraId="69A0CB40" w14:textId="622CEFB8" w:rsidR="00CE54FA" w:rsidRDefault="00684F88" w:rsidP="00CE54FA">
      <w:r>
        <w:t>U</w:t>
      </w:r>
      <w:r w:rsidRPr="006423E0">
        <w:t>c</w:t>
      </w:r>
      <w:r w:rsidR="006423E0">
        <w:t>: universal gas constant (</w:t>
      </w:r>
      <w:r w:rsidR="008D1DF9" w:rsidRPr="00403278">
        <w:rPr>
          <w:noProof/>
          <w:position w:val="-18"/>
        </w:rPr>
      </w:r>
      <w:r w:rsidR="008D1DF9" w:rsidRPr="00403278">
        <w:rPr>
          <w:noProof/>
          <w:position w:val="-18"/>
        </w:rPr>
        <w:object w:dxaOrig="740" w:dyaOrig="480" w14:anchorId="45DC4E74">
          <v:shape id="_x0000_i1060" type="#_x0000_t75" style="width:37.55pt;height:24.35pt" o:ole="">
            <v:imagedata r:id="rId73" o:title=""/>
          </v:shape>
          <o:OLEObject Type="Embed" ProgID="Equation.DSMT4" ShapeID="_x0000_i1060" DrawAspect="Content" ObjectID="_1723251062" r:id="rId74"/>
        </w:object>
      </w:r>
      <w:r w:rsidR="006423E0">
        <w:t>) [8314.47]</w:t>
      </w:r>
    </w:p>
    <w:p w14:paraId="043D5EB2" w14:textId="29CAC5A4" w:rsidR="006423E0" w:rsidRDefault="006423E0" w:rsidP="006423E0">
      <w:pPr>
        <w:rPr>
          <w:rStyle w:val="mn"/>
          <w:rFonts w:ascii="MathJax_Main" w:hAnsi="MathJax_Main" w:cs="Helvetica"/>
          <w:color w:val="000000"/>
          <w:sz w:val="25"/>
          <w:szCs w:val="25"/>
          <w:bdr w:val="none" w:sz="0" w:space="0" w:color="auto" w:frame="1"/>
          <w:shd w:val="clear" w:color="auto" w:fill="FFFFFF"/>
        </w:rPr>
      </w:pPr>
      <w:r>
        <w:t>F</w:t>
      </w:r>
      <w:r w:rsidRPr="006423E0">
        <w:t>c</w:t>
      </w:r>
      <w:r>
        <w:t xml:space="preserve">: </w:t>
      </w:r>
      <w:r w:rsidRPr="006423E0">
        <w:t>Faraday’s constan</w:t>
      </w:r>
      <w:r>
        <w:t>t (</w:t>
      </w:r>
      <w:r w:rsidR="008D1DF9" w:rsidRPr="00B12D98">
        <w:rPr>
          <w:noProof/>
          <w:position w:val="-18"/>
        </w:rPr>
      </w:r>
      <w:r w:rsidR="008D1DF9" w:rsidRPr="00B12D98">
        <w:rPr>
          <w:noProof/>
          <w:position w:val="-18"/>
        </w:rPr>
        <w:object w:dxaOrig="760" w:dyaOrig="480" w14:anchorId="3F24DDF1">
          <v:shape id="_x0000_i1061" type="#_x0000_t75" style="width:38.4pt;height:24.35pt" o:ole="">
            <v:imagedata r:id="rId75" o:title=""/>
          </v:shape>
          <o:OLEObject Type="Embed" ProgID="Equation.DSMT4" ShapeID="_x0000_i1061" DrawAspect="Content" ObjectID="_1723251063" r:id="rId76"/>
        </w:object>
      </w:r>
      <w:r>
        <w:t>) [</w:t>
      </w:r>
      <w:r>
        <w:rPr>
          <w:rStyle w:val="mn"/>
          <w:rFonts w:ascii="MathJax_Main" w:hAnsi="MathJax_Main" w:cs="Helvetica"/>
          <w:color w:val="000000"/>
          <w:sz w:val="25"/>
          <w:szCs w:val="25"/>
          <w:bdr w:val="none" w:sz="0" w:space="0" w:color="auto" w:frame="1"/>
          <w:shd w:val="clear" w:color="auto" w:fill="FFFFFF"/>
        </w:rPr>
        <w:t>96484600]</w:t>
      </w:r>
    </w:p>
    <w:p w14:paraId="630CF49A" w14:textId="5B397B67" w:rsidR="006423E0" w:rsidRDefault="006423E0" w:rsidP="006423E0">
      <w:r w:rsidRPr="006423E0">
        <w:t>n: Number of moles of electrons transferred in the balanced equation occurring in the fuel cell</w:t>
      </w:r>
      <w:r>
        <w:t xml:space="preserve"> [2]</w:t>
      </w:r>
    </w:p>
    <w:p w14:paraId="473FFBDA" w14:textId="31DB7A19" w:rsidR="00403278" w:rsidRPr="006423E0" w:rsidRDefault="008D1DF9" w:rsidP="006423E0">
      <w:r w:rsidRPr="00B12D98">
        <w:rPr>
          <w:noProof/>
          <w:position w:val="-12"/>
        </w:rPr>
      </w:r>
      <w:r w:rsidR="008D1DF9" w:rsidRPr="00B12D98">
        <w:rPr>
          <w:noProof/>
          <w:position w:val="-12"/>
        </w:rPr>
        <w:object w:dxaOrig="460" w:dyaOrig="360" w14:anchorId="776E9FEA">
          <v:shape id="_x0000_i1062" type="#_x0000_t75" style="width:23.25pt;height:17.65pt" o:ole="">
            <v:imagedata r:id="rId77" o:title=""/>
          </v:shape>
          <o:OLEObject Type="Embed" ProgID="Equation.DSMT4" ShapeID="_x0000_i1062" DrawAspect="Content" ObjectID="_1723251064" r:id="rId78"/>
        </w:object>
      </w:r>
      <w:r w:rsidR="00403278">
        <w:t xml:space="preserve">: change in free Gibbs energy for </w:t>
      </w:r>
      <w:r w:rsidR="00403278" w:rsidRPr="006423E0">
        <w:t>balanced equation occurring in the fuel cell</w:t>
      </w:r>
      <w:r w:rsidR="00403278">
        <w:t xml:space="preserve"> (</w:t>
      </w:r>
      <w:r w:rsidRPr="00B12D98">
        <w:rPr>
          <w:noProof/>
          <w:position w:val="-18"/>
        </w:rPr>
      </w:r>
      <w:r w:rsidR="008D1DF9" w:rsidRPr="00B12D98">
        <w:rPr>
          <w:noProof/>
          <w:position w:val="-18"/>
        </w:rPr>
        <w:object w:dxaOrig="740" w:dyaOrig="480" w14:anchorId="21FCB6C2">
          <v:shape id="_x0000_i1063" type="#_x0000_t75" style="width:37.55pt;height:24.35pt" o:ole="">
            <v:imagedata r:id="rId79" o:title=""/>
          </v:shape>
          <o:OLEObject Type="Embed" ProgID="Equation.DSMT4" ShapeID="_x0000_i1063" DrawAspect="Content" ObjectID="_1723251065" r:id="rId80"/>
        </w:object>
      </w:r>
      <w:r w:rsidR="00403278">
        <w:t>) [User]</w:t>
      </w:r>
    </w:p>
    <w:p w14:paraId="6493EC10" w14:textId="185B812F" w:rsidR="00CE54FA" w:rsidRDefault="008D1DF9" w:rsidP="00CE54FA">
      <w:r w:rsidRPr="00B12D98">
        <w:rPr>
          <w:noProof/>
          <w:position w:val="-12"/>
        </w:rPr>
      </w:r>
      <w:r w:rsidR="008D1DF9" w:rsidRPr="00B12D98">
        <w:rPr>
          <w:noProof/>
          <w:position w:val="-12"/>
        </w:rPr>
        <w:object w:dxaOrig="440" w:dyaOrig="360" w14:anchorId="1ABEDCD3">
          <v:shape id="_x0000_i1064" type="#_x0000_t75" style="width:22.4pt;height:17.65pt" o:ole="">
            <v:imagedata r:id="rId81" o:title=""/>
          </v:shape>
          <o:OLEObject Type="Embed" ProgID="Equation.DSMT4" ShapeID="_x0000_i1064" DrawAspect="Content" ObjectID="_1723251066" r:id="rId82"/>
        </w:object>
      </w:r>
      <w:r w:rsidR="00A21C8F">
        <w:t xml:space="preserve">: change in entropy for </w:t>
      </w:r>
      <w:r w:rsidR="00A21C8F" w:rsidRPr="006423E0">
        <w:t>balanced equation occurring in the fuel cell</w:t>
      </w:r>
      <w:r w:rsidR="00A21C8F">
        <w:t xml:space="preserve"> (</w:t>
      </w:r>
      <w:r w:rsidRPr="00B12D98">
        <w:rPr>
          <w:noProof/>
          <w:position w:val="-18"/>
        </w:rPr>
      </w:r>
      <w:r w:rsidR="008D1DF9" w:rsidRPr="00B12D98">
        <w:rPr>
          <w:noProof/>
          <w:position w:val="-18"/>
        </w:rPr>
        <w:object w:dxaOrig="740" w:dyaOrig="480" w14:anchorId="69886E3F">
          <v:shape id="_x0000_i1065" type="#_x0000_t75" style="width:37.55pt;height:24.35pt" o:ole="">
            <v:imagedata r:id="rId79" o:title=""/>
          </v:shape>
          <o:OLEObject Type="Embed" ProgID="Equation.DSMT4" ShapeID="_x0000_i1065" DrawAspect="Content" ObjectID="_1723251067" r:id="rId83"/>
        </w:object>
      </w:r>
      <w:r w:rsidR="00A21C8F">
        <w:t>) [User]</w:t>
      </w:r>
    </w:p>
    <w:p w14:paraId="0977B148" w14:textId="7BC66386" w:rsidR="00A21C8F" w:rsidRDefault="008D1DF9" w:rsidP="00CE54FA">
      <w:r w:rsidRPr="00B12D98">
        <w:rPr>
          <w:noProof/>
          <w:position w:val="-12"/>
        </w:rPr>
      </w:r>
      <w:r w:rsidR="008D1DF9" w:rsidRPr="00B12D98">
        <w:rPr>
          <w:noProof/>
          <w:position w:val="-12"/>
        </w:rPr>
        <w:object w:dxaOrig="320" w:dyaOrig="360" w14:anchorId="14ACBEE3">
          <v:shape id="_x0000_i1066" type="#_x0000_t75" style="width:15.95pt;height:17.65pt" o:ole="">
            <v:imagedata r:id="rId84" o:title=""/>
          </v:shape>
          <o:OLEObject Type="Embed" ProgID="Equation.DSMT4" ShapeID="_x0000_i1066" DrawAspect="Content" ObjectID="_1723251068" r:id="rId85"/>
        </w:object>
      </w:r>
      <w:r w:rsidR="00A21C8F">
        <w:t>: reference temperature (K) [User]</w:t>
      </w:r>
    </w:p>
    <w:p w14:paraId="04E51148" w14:textId="18598F15" w:rsidR="006C2DC4" w:rsidRDefault="006C2DC4" w:rsidP="00CE54FA">
      <w:r>
        <w:t>E</w:t>
      </w:r>
      <w:r w:rsidRPr="006C2DC4">
        <w:rPr>
          <w:vertAlign w:val="subscript"/>
        </w:rPr>
        <w:t>N</w:t>
      </w:r>
      <w:r>
        <w:t>: reversible voltage of the fuel cell (V) [System]</w:t>
      </w:r>
    </w:p>
    <w:p w14:paraId="3ED2D219" w14:textId="6C9FF7CB" w:rsidR="006C2DC4" w:rsidRDefault="006C2DC4" w:rsidP="00CE54FA">
      <w:r>
        <w:t>V</w:t>
      </w:r>
      <w:r w:rsidRPr="006C2DC4">
        <w:rPr>
          <w:vertAlign w:val="subscript"/>
        </w:rPr>
        <w:t>a</w:t>
      </w:r>
      <w:r>
        <w:t>: activation overvoltage (V) [System]</w:t>
      </w:r>
    </w:p>
    <w:p w14:paraId="4FF225C0" w14:textId="45987A99" w:rsidR="006C2DC4" w:rsidRDefault="006C2DC4" w:rsidP="00CE54FA">
      <w:r>
        <w:t>V</w:t>
      </w:r>
      <w:r w:rsidRPr="006C2DC4">
        <w:rPr>
          <w:vertAlign w:val="subscript"/>
        </w:rPr>
        <w:t>c</w:t>
      </w:r>
      <w:r>
        <w:t>: concentration overvoltage (V) [System]</w:t>
      </w:r>
    </w:p>
    <w:p w14:paraId="05A42C3B" w14:textId="61319604" w:rsidR="006C2DC4" w:rsidRDefault="006C2DC4" w:rsidP="00CE54FA">
      <w:r>
        <w:t>V</w:t>
      </w:r>
      <w:r w:rsidRPr="006C2DC4">
        <w:rPr>
          <w:vertAlign w:val="subscript"/>
        </w:rPr>
        <w:t>ohm</w:t>
      </w:r>
      <w:r>
        <w:t>: ohmic overvoltage (V) [System]</w:t>
      </w:r>
    </w:p>
    <w:p w14:paraId="4654EF6B" w14:textId="347A187D" w:rsidR="009D0524" w:rsidRDefault="009D0524" w:rsidP="00CE54FA">
      <w:proofErr w:type="spellStart"/>
      <w:r>
        <w:t>N</w:t>
      </w:r>
      <w:r w:rsidRPr="009D0524">
        <w:rPr>
          <w:vertAlign w:val="subscript"/>
        </w:rPr>
        <w:t>st</w:t>
      </w:r>
      <w:proofErr w:type="spellEnd"/>
      <w:r>
        <w:t xml:space="preserve">: </w:t>
      </w:r>
      <w:r w:rsidR="00542D6C">
        <w:t xml:space="preserve"> the number of the given discrete current data for the steady component (</w:t>
      </w:r>
      <w:proofErr w:type="spellStart"/>
      <w:r w:rsidR="00542D6C">
        <w:t>N</w:t>
      </w:r>
      <w:r w:rsidR="00542D6C" w:rsidRPr="00542D6C">
        <w:rPr>
          <w:vertAlign w:val="subscript"/>
        </w:rPr>
        <w:t>st</w:t>
      </w:r>
      <w:proofErr w:type="spellEnd"/>
      <w:r w:rsidR="00542D6C">
        <w:t xml:space="preserve"> ≥ 3)</w:t>
      </w:r>
      <w:r>
        <w:t>. [System]</w:t>
      </w:r>
    </w:p>
    <w:p w14:paraId="5D961379" w14:textId="6E92BF71" w:rsidR="009D0524" w:rsidRDefault="009D0524" w:rsidP="00CE54FA">
      <w:r>
        <w:t>Pk: coefficients determined by using the least squares technique [System]</w:t>
      </w:r>
    </w:p>
    <w:p w14:paraId="1BEEAAF2" w14:textId="575997BE" w:rsidR="009D0524" w:rsidRDefault="009D0524" w:rsidP="00CE54FA">
      <w:proofErr w:type="spellStart"/>
      <w:r>
        <w:t>I</w:t>
      </w:r>
      <w:r w:rsidRPr="009D0524">
        <w:rPr>
          <w:vertAlign w:val="subscript"/>
        </w:rPr>
        <w:t>cellm</w:t>
      </w:r>
      <w:proofErr w:type="spellEnd"/>
      <w:r>
        <w:rPr>
          <w:vertAlign w:val="subscript"/>
        </w:rPr>
        <w:t xml:space="preserve">: </w:t>
      </w:r>
      <w:r>
        <w:t xml:space="preserve"> known discrete current values [A] [System]</w:t>
      </w:r>
    </w:p>
    <w:p w14:paraId="231F45EB" w14:textId="46CADE4C" w:rsidR="00151EAC" w:rsidRDefault="00151EAC" w:rsidP="00CE54FA">
      <w:proofErr w:type="spellStart"/>
      <w:r>
        <w:t>qk</w:t>
      </w:r>
      <w:proofErr w:type="spellEnd"/>
      <w:r>
        <w:t>: coefficients determined by using the least squares technique [System]</w:t>
      </w:r>
    </w:p>
    <w:p w14:paraId="6FBEE758" w14:textId="3FE8268B" w:rsidR="00151EAC" w:rsidRDefault="00151EAC" w:rsidP="00CE54FA">
      <w:proofErr w:type="spellStart"/>
      <w:r>
        <w:t>N</w:t>
      </w:r>
      <w:r w:rsidRPr="00151EAC">
        <w:rPr>
          <w:vertAlign w:val="subscript"/>
        </w:rPr>
        <w:t>tr</w:t>
      </w:r>
      <w:proofErr w:type="spellEnd"/>
      <w:r>
        <w:t>: the number of the given discrete current data for the transient component (</w:t>
      </w:r>
      <w:proofErr w:type="spellStart"/>
      <w:r>
        <w:t>Ntr</w:t>
      </w:r>
      <w:proofErr w:type="spellEnd"/>
      <w:r>
        <w:t xml:space="preserve"> ≥ 6). [System]</w:t>
      </w:r>
    </w:p>
    <w:p w14:paraId="481B8015" w14:textId="3A1F58EE" w:rsidR="00151EAC" w:rsidRDefault="00151EAC" w:rsidP="00CE54FA">
      <w:r>
        <w:rPr>
          <w:noProof/>
        </w:rPr>
        <w:drawing>
          <wp:inline distT="0" distB="0" distL="0" distR="0" wp14:anchorId="5FA3836B" wp14:editId="3643945E">
            <wp:extent cx="3286584" cy="61921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6">
                      <a:extLst>
                        <a:ext uri="{28A0092B-C50C-407E-A947-70E740481C1C}">
                          <a14:useLocalDpi xmlns:a14="http://schemas.microsoft.com/office/drawing/2010/main" val="0"/>
                        </a:ext>
                      </a:extLst>
                    </a:blip>
                    <a:stretch>
                      <a:fillRect/>
                    </a:stretch>
                  </pic:blipFill>
                  <pic:spPr>
                    <a:xfrm>
                      <a:off x="0" y="0"/>
                      <a:ext cx="3286584" cy="619211"/>
                    </a:xfrm>
                    <a:prstGeom prst="rect">
                      <a:avLst/>
                    </a:prstGeom>
                  </pic:spPr>
                </pic:pic>
              </a:graphicData>
            </a:graphic>
          </wp:inline>
        </w:drawing>
      </w:r>
    </w:p>
    <w:p w14:paraId="2C8CE17C" w14:textId="5E476866" w:rsidR="00151EAC" w:rsidRDefault="00151EAC" w:rsidP="00CE54FA">
      <w:r>
        <w:rPr>
          <w:noProof/>
        </w:rPr>
        <w:drawing>
          <wp:inline distT="0" distB="0" distL="0" distR="0" wp14:anchorId="747D0A70" wp14:editId="18FB2FB9">
            <wp:extent cx="3305636" cy="91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7">
                      <a:extLst>
                        <a:ext uri="{28A0092B-C50C-407E-A947-70E740481C1C}">
                          <a14:useLocalDpi xmlns:a14="http://schemas.microsoft.com/office/drawing/2010/main" val="0"/>
                        </a:ext>
                      </a:extLst>
                    </a:blip>
                    <a:stretch>
                      <a:fillRect/>
                    </a:stretch>
                  </pic:blipFill>
                  <pic:spPr>
                    <a:xfrm>
                      <a:off x="0" y="0"/>
                      <a:ext cx="3305636" cy="914528"/>
                    </a:xfrm>
                    <a:prstGeom prst="rect">
                      <a:avLst/>
                    </a:prstGeom>
                  </pic:spPr>
                </pic:pic>
              </a:graphicData>
            </a:graphic>
          </wp:inline>
        </w:drawing>
      </w:r>
    </w:p>
    <w:p w14:paraId="52DBDA7C" w14:textId="3098F7B6" w:rsidR="00151EAC" w:rsidRDefault="00B626FF" w:rsidP="00CE54FA">
      <w:r>
        <w:t>++The dynamics of the fuel cell can be considered that there is a first-order time delay in the activation and concentration overvoltages.</w:t>
      </w:r>
    </w:p>
    <w:p w14:paraId="7763BFE7" w14:textId="7FF760C3" w:rsidR="00B626FF" w:rsidRDefault="00B626FF" w:rsidP="00CE54FA">
      <w:r>
        <w:t>T</w:t>
      </w:r>
      <w:r w:rsidRPr="00B626FF">
        <w:rPr>
          <w:vertAlign w:val="subscript"/>
        </w:rPr>
        <w:t>C</w:t>
      </w:r>
      <w:r>
        <w:rPr>
          <w:vertAlign w:val="subscript"/>
        </w:rPr>
        <w:t xml:space="preserve"> </w:t>
      </w:r>
      <w:r>
        <w:t>:  first-order time delay constant [s] [System]</w:t>
      </w:r>
    </w:p>
    <w:p w14:paraId="50480722" w14:textId="0AE4B859" w:rsidR="00B626FF" w:rsidRDefault="00B626FF" w:rsidP="00CE54FA">
      <w:proofErr w:type="spellStart"/>
      <w:r>
        <w:t>R</w:t>
      </w:r>
      <w:r w:rsidRPr="00B626FF">
        <w:rPr>
          <w:vertAlign w:val="subscript"/>
        </w:rPr>
        <w:t>ac</w:t>
      </w:r>
      <w:proofErr w:type="spellEnd"/>
      <w:r>
        <w:t>: equivalent resistance (ohm) [System]</w:t>
      </w:r>
    </w:p>
    <w:p w14:paraId="0380F3B8" w14:textId="57E5F8A1" w:rsidR="00B626FF" w:rsidRDefault="00B626FF" w:rsidP="00CE54FA">
      <w:proofErr w:type="spellStart"/>
      <w:r w:rsidRPr="00B626FF">
        <w:t>C</w:t>
      </w:r>
      <w:r w:rsidRPr="00B626FF">
        <w:rPr>
          <w:vertAlign w:val="subscript"/>
        </w:rPr>
        <w:t>ac</w:t>
      </w:r>
      <w:proofErr w:type="spellEnd"/>
      <w:r w:rsidRPr="00B626FF">
        <w:rPr>
          <w:vertAlign w:val="subscript"/>
        </w:rPr>
        <w:t>:</w:t>
      </w:r>
      <w:r>
        <w:t>: the value of the equivalent capacitance (F) [User]</w:t>
      </w:r>
    </w:p>
    <w:p w14:paraId="2C801207" w14:textId="77777777" w:rsidR="00B626FF" w:rsidRPr="00B626FF" w:rsidRDefault="00B626FF" w:rsidP="00CE54FA"/>
    <w:p w14:paraId="7E0F3E1E" w14:textId="77777777" w:rsidR="009D0524" w:rsidRPr="009D0524" w:rsidRDefault="009D0524" w:rsidP="00CE54FA"/>
    <w:p w14:paraId="7D1191E8" w14:textId="2617789B" w:rsidR="00D67C72" w:rsidRDefault="00D67C72" w:rsidP="00CE54FA"/>
    <w:p w14:paraId="6D7A8795" w14:textId="10B03E97" w:rsidR="00D67C72" w:rsidRDefault="00D67C72" w:rsidP="00CE54FA"/>
    <w:p w14:paraId="545DEA37" w14:textId="31EF2523" w:rsidR="00D67C72" w:rsidRDefault="00D67C72" w:rsidP="00CE54FA"/>
    <w:p w14:paraId="72C88E5B" w14:textId="6F674ED8" w:rsidR="00D67C72" w:rsidRDefault="00D67C72" w:rsidP="00CE54FA">
      <w:pPr>
        <w:rPr>
          <w:b/>
          <w:bCs/>
        </w:rPr>
      </w:pPr>
      <w:r w:rsidRPr="00D67C72">
        <w:rPr>
          <w:b/>
          <w:bCs/>
        </w:rPr>
        <w:t>Block Diagram</w:t>
      </w:r>
    </w:p>
    <w:p w14:paraId="6948ACCD" w14:textId="1AC5B525" w:rsidR="00D67C72" w:rsidRPr="00D67C72" w:rsidRDefault="00D67C72" w:rsidP="00D67C72">
      <w:pPr>
        <w:jc w:val="center"/>
        <w:rPr>
          <w:b/>
          <w:bCs/>
        </w:rPr>
      </w:pPr>
      <w:r>
        <w:rPr>
          <w:b/>
          <w:bCs/>
          <w:noProof/>
        </w:rPr>
        <w:drawing>
          <wp:inline distT="0" distB="0" distL="0" distR="0" wp14:anchorId="2DC31174" wp14:editId="50DC96D0">
            <wp:extent cx="3273013" cy="562514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8">
                      <a:extLst>
                        <a:ext uri="{28A0092B-C50C-407E-A947-70E740481C1C}">
                          <a14:useLocalDpi xmlns:a14="http://schemas.microsoft.com/office/drawing/2010/main" val="0"/>
                        </a:ext>
                      </a:extLst>
                    </a:blip>
                    <a:stretch>
                      <a:fillRect/>
                    </a:stretch>
                  </pic:blipFill>
                  <pic:spPr>
                    <a:xfrm>
                      <a:off x="0" y="0"/>
                      <a:ext cx="3276243" cy="5630696"/>
                    </a:xfrm>
                    <a:prstGeom prst="rect">
                      <a:avLst/>
                    </a:prstGeom>
                  </pic:spPr>
                </pic:pic>
              </a:graphicData>
            </a:graphic>
          </wp:inline>
        </w:drawing>
      </w:r>
    </w:p>
    <w:sectPr w:rsidR="00D67C72" w:rsidRPr="00D6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MathJax_Main">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pt;height:11.2pt" o:bullet="t">
        <v:imagedata r:id="rId1" o:title="msoDB4F"/>
      </v:shape>
    </w:pict>
  </w:numPicBullet>
  <w:abstractNum w:abstractNumId="0" w15:restartNumberingAfterBreak="0">
    <w:nsid w:val="1A526CEE"/>
    <w:multiLevelType w:val="hybridMultilevel"/>
    <w:tmpl w:val="5E08B0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F1677"/>
    <w:multiLevelType w:val="hybridMultilevel"/>
    <w:tmpl w:val="18F02B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928876">
    <w:abstractNumId w:val="0"/>
  </w:num>
  <w:num w:numId="2" w16cid:durableId="948388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76"/>
    <w:rsid w:val="00041A9D"/>
    <w:rsid w:val="0005575C"/>
    <w:rsid w:val="00151EAC"/>
    <w:rsid w:val="001B3A4C"/>
    <w:rsid w:val="0020693B"/>
    <w:rsid w:val="00240D53"/>
    <w:rsid w:val="00270F37"/>
    <w:rsid w:val="00303ED3"/>
    <w:rsid w:val="0033143B"/>
    <w:rsid w:val="003A2321"/>
    <w:rsid w:val="003B288E"/>
    <w:rsid w:val="003D4215"/>
    <w:rsid w:val="00403278"/>
    <w:rsid w:val="00404C6D"/>
    <w:rsid w:val="004B7F2D"/>
    <w:rsid w:val="00542D6C"/>
    <w:rsid w:val="00556063"/>
    <w:rsid w:val="00563755"/>
    <w:rsid w:val="005D3176"/>
    <w:rsid w:val="005D7340"/>
    <w:rsid w:val="006423E0"/>
    <w:rsid w:val="00684F88"/>
    <w:rsid w:val="006C2DC4"/>
    <w:rsid w:val="00771526"/>
    <w:rsid w:val="00854070"/>
    <w:rsid w:val="00897BFA"/>
    <w:rsid w:val="008D1DF9"/>
    <w:rsid w:val="00922823"/>
    <w:rsid w:val="009970E3"/>
    <w:rsid w:val="009B18F2"/>
    <w:rsid w:val="009D0524"/>
    <w:rsid w:val="00A21C8F"/>
    <w:rsid w:val="00A63EC7"/>
    <w:rsid w:val="00B57FA5"/>
    <w:rsid w:val="00B626FF"/>
    <w:rsid w:val="00C36C06"/>
    <w:rsid w:val="00C575F9"/>
    <w:rsid w:val="00C81342"/>
    <w:rsid w:val="00CA37A2"/>
    <w:rsid w:val="00CE54FA"/>
    <w:rsid w:val="00D67C72"/>
    <w:rsid w:val="00DE6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3B9A3C28"/>
  <w15:chartTrackingRefBased/>
  <w15:docId w15:val="{E5941AF1-093B-4298-82AE-A192411D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88"/>
    <w:pPr>
      <w:ind w:left="720"/>
      <w:contextualSpacing/>
    </w:pPr>
  </w:style>
  <w:style w:type="character" w:customStyle="1" w:styleId="mn">
    <w:name w:val="mn"/>
    <w:basedOn w:val="DefaultParagraphFont"/>
    <w:rsid w:val="00684F88"/>
  </w:style>
  <w:style w:type="character" w:customStyle="1" w:styleId="mo">
    <w:name w:val="mo"/>
    <w:basedOn w:val="DefaultParagraphFont"/>
    <w:rsid w:val="0068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77838">
      <w:bodyDiv w:val="1"/>
      <w:marLeft w:val="0"/>
      <w:marRight w:val="0"/>
      <w:marTop w:val="0"/>
      <w:marBottom w:val="0"/>
      <w:divBdr>
        <w:top w:val="none" w:sz="0" w:space="0" w:color="auto"/>
        <w:left w:val="none" w:sz="0" w:space="0" w:color="auto"/>
        <w:bottom w:val="none" w:sz="0" w:space="0" w:color="auto"/>
        <w:right w:val="none" w:sz="0" w:space="0" w:color="auto"/>
      </w:divBdr>
    </w:div>
    <w:div w:id="92735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 /><Relationship Id="rId18" Type="http://schemas.openxmlformats.org/officeDocument/2006/relationships/image" Target="media/image8.wmf" /><Relationship Id="rId26" Type="http://schemas.openxmlformats.org/officeDocument/2006/relationships/image" Target="media/image12.wmf" /><Relationship Id="rId39" Type="http://schemas.openxmlformats.org/officeDocument/2006/relationships/oleObject" Target="embeddings/oleObject17.bin" /><Relationship Id="rId21" Type="http://schemas.openxmlformats.org/officeDocument/2006/relationships/oleObject" Target="embeddings/oleObject8.bin" /><Relationship Id="rId34" Type="http://schemas.openxmlformats.org/officeDocument/2006/relationships/image" Target="media/image16.wmf" /><Relationship Id="rId42" Type="http://schemas.openxmlformats.org/officeDocument/2006/relationships/image" Target="media/image20.wmf" /><Relationship Id="rId47" Type="http://schemas.openxmlformats.org/officeDocument/2006/relationships/oleObject" Target="embeddings/oleObject21.bin" /><Relationship Id="rId50" Type="http://schemas.openxmlformats.org/officeDocument/2006/relationships/image" Target="media/image24.wmf" /><Relationship Id="rId55" Type="http://schemas.openxmlformats.org/officeDocument/2006/relationships/oleObject" Target="embeddings/oleObject25.bin" /><Relationship Id="rId63" Type="http://schemas.openxmlformats.org/officeDocument/2006/relationships/oleObject" Target="embeddings/oleObject29.bin" /><Relationship Id="rId68" Type="http://schemas.openxmlformats.org/officeDocument/2006/relationships/oleObject" Target="embeddings/oleObject32.bin" /><Relationship Id="rId76" Type="http://schemas.openxmlformats.org/officeDocument/2006/relationships/oleObject" Target="embeddings/oleObject36.bin" /><Relationship Id="rId84" Type="http://schemas.openxmlformats.org/officeDocument/2006/relationships/image" Target="media/image40.wmf" /><Relationship Id="rId89" Type="http://schemas.openxmlformats.org/officeDocument/2006/relationships/fontTable" Target="fontTable.xml" /><Relationship Id="rId7" Type="http://schemas.openxmlformats.org/officeDocument/2006/relationships/oleObject" Target="embeddings/oleObject1.bin" /><Relationship Id="rId71" Type="http://schemas.openxmlformats.org/officeDocument/2006/relationships/image" Target="media/image34.wmf" /><Relationship Id="rId2" Type="http://schemas.openxmlformats.org/officeDocument/2006/relationships/numbering" Target="numbering.xml" /><Relationship Id="rId16" Type="http://schemas.openxmlformats.org/officeDocument/2006/relationships/image" Target="media/image7.wmf" /><Relationship Id="rId29" Type="http://schemas.openxmlformats.org/officeDocument/2006/relationships/oleObject" Target="embeddings/oleObject12.bin" /><Relationship Id="rId11" Type="http://schemas.openxmlformats.org/officeDocument/2006/relationships/oleObject" Target="embeddings/oleObject3.bin" /><Relationship Id="rId24" Type="http://schemas.openxmlformats.org/officeDocument/2006/relationships/image" Target="media/image11.wmf" /><Relationship Id="rId32" Type="http://schemas.openxmlformats.org/officeDocument/2006/relationships/image" Target="media/image15.wmf" /><Relationship Id="rId37" Type="http://schemas.openxmlformats.org/officeDocument/2006/relationships/oleObject" Target="embeddings/oleObject16.bin" /><Relationship Id="rId40" Type="http://schemas.openxmlformats.org/officeDocument/2006/relationships/image" Target="media/image19.wmf" /><Relationship Id="rId45" Type="http://schemas.openxmlformats.org/officeDocument/2006/relationships/oleObject" Target="embeddings/oleObject20.bin" /><Relationship Id="rId53" Type="http://schemas.openxmlformats.org/officeDocument/2006/relationships/oleObject" Target="embeddings/oleObject24.bin" /><Relationship Id="rId58" Type="http://schemas.openxmlformats.org/officeDocument/2006/relationships/image" Target="media/image28.wmf" /><Relationship Id="rId66" Type="http://schemas.openxmlformats.org/officeDocument/2006/relationships/oleObject" Target="embeddings/oleObject31.bin" /><Relationship Id="rId74" Type="http://schemas.openxmlformats.org/officeDocument/2006/relationships/oleObject" Target="embeddings/oleObject35.bin" /><Relationship Id="rId79" Type="http://schemas.openxmlformats.org/officeDocument/2006/relationships/image" Target="media/image38.wmf" /><Relationship Id="rId87" Type="http://schemas.openxmlformats.org/officeDocument/2006/relationships/image" Target="media/image42.tmp" /><Relationship Id="rId5" Type="http://schemas.openxmlformats.org/officeDocument/2006/relationships/webSettings" Target="webSettings.xml" /><Relationship Id="rId61" Type="http://schemas.openxmlformats.org/officeDocument/2006/relationships/oleObject" Target="embeddings/oleObject28.bin" /><Relationship Id="rId82" Type="http://schemas.openxmlformats.org/officeDocument/2006/relationships/oleObject" Target="embeddings/oleObject39.bin" /><Relationship Id="rId90" Type="http://schemas.openxmlformats.org/officeDocument/2006/relationships/theme" Target="theme/theme1.xml" /><Relationship Id="rId19" Type="http://schemas.openxmlformats.org/officeDocument/2006/relationships/oleObject" Target="embeddings/oleObject7.bin" /><Relationship Id="rId4" Type="http://schemas.openxmlformats.org/officeDocument/2006/relationships/settings" Target="settings.xml" /><Relationship Id="rId9" Type="http://schemas.openxmlformats.org/officeDocument/2006/relationships/oleObject" Target="embeddings/oleObject2.bin" /><Relationship Id="rId14" Type="http://schemas.openxmlformats.org/officeDocument/2006/relationships/image" Target="media/image6.wmf" /><Relationship Id="rId22" Type="http://schemas.openxmlformats.org/officeDocument/2006/relationships/image" Target="media/image10.wmf" /><Relationship Id="rId27" Type="http://schemas.openxmlformats.org/officeDocument/2006/relationships/oleObject" Target="embeddings/oleObject11.bin" /><Relationship Id="rId30" Type="http://schemas.openxmlformats.org/officeDocument/2006/relationships/image" Target="media/image14.wmf" /><Relationship Id="rId35" Type="http://schemas.openxmlformats.org/officeDocument/2006/relationships/oleObject" Target="embeddings/oleObject15.bin" /><Relationship Id="rId43" Type="http://schemas.openxmlformats.org/officeDocument/2006/relationships/oleObject" Target="embeddings/oleObject19.bin" /><Relationship Id="rId48" Type="http://schemas.openxmlformats.org/officeDocument/2006/relationships/image" Target="media/image23.wmf" /><Relationship Id="rId56" Type="http://schemas.openxmlformats.org/officeDocument/2006/relationships/image" Target="media/image27.wmf" /><Relationship Id="rId64" Type="http://schemas.openxmlformats.org/officeDocument/2006/relationships/image" Target="media/image31.wmf" /><Relationship Id="rId69" Type="http://schemas.openxmlformats.org/officeDocument/2006/relationships/image" Target="media/image33.wmf" /><Relationship Id="rId77" Type="http://schemas.openxmlformats.org/officeDocument/2006/relationships/image" Target="media/image37.wmf" /><Relationship Id="rId8" Type="http://schemas.openxmlformats.org/officeDocument/2006/relationships/image" Target="media/image3.wmf" /><Relationship Id="rId51" Type="http://schemas.openxmlformats.org/officeDocument/2006/relationships/oleObject" Target="embeddings/oleObject23.bin" /><Relationship Id="rId72" Type="http://schemas.openxmlformats.org/officeDocument/2006/relationships/oleObject" Target="embeddings/oleObject34.bin" /><Relationship Id="rId80" Type="http://schemas.openxmlformats.org/officeDocument/2006/relationships/oleObject" Target="embeddings/oleObject38.bin" /><Relationship Id="rId85" Type="http://schemas.openxmlformats.org/officeDocument/2006/relationships/oleObject" Target="embeddings/oleObject41.bin" /><Relationship Id="rId3" Type="http://schemas.openxmlformats.org/officeDocument/2006/relationships/styles" Target="styles.xml" /><Relationship Id="rId12" Type="http://schemas.openxmlformats.org/officeDocument/2006/relationships/image" Target="media/image5.wmf" /><Relationship Id="rId17" Type="http://schemas.openxmlformats.org/officeDocument/2006/relationships/oleObject" Target="embeddings/oleObject6.bin" /><Relationship Id="rId25" Type="http://schemas.openxmlformats.org/officeDocument/2006/relationships/oleObject" Target="embeddings/oleObject10.bin" /><Relationship Id="rId33" Type="http://schemas.openxmlformats.org/officeDocument/2006/relationships/oleObject" Target="embeddings/oleObject14.bin" /><Relationship Id="rId38" Type="http://schemas.openxmlformats.org/officeDocument/2006/relationships/image" Target="media/image18.wmf" /><Relationship Id="rId46" Type="http://schemas.openxmlformats.org/officeDocument/2006/relationships/image" Target="media/image22.wmf" /><Relationship Id="rId59" Type="http://schemas.openxmlformats.org/officeDocument/2006/relationships/oleObject" Target="embeddings/oleObject27.bin" /><Relationship Id="rId67" Type="http://schemas.openxmlformats.org/officeDocument/2006/relationships/image" Target="media/image32.wmf" /><Relationship Id="rId20" Type="http://schemas.openxmlformats.org/officeDocument/2006/relationships/image" Target="media/image9.wmf" /><Relationship Id="rId41" Type="http://schemas.openxmlformats.org/officeDocument/2006/relationships/oleObject" Target="embeddings/oleObject18.bin" /><Relationship Id="rId54" Type="http://schemas.openxmlformats.org/officeDocument/2006/relationships/image" Target="media/image26.wmf" /><Relationship Id="rId62" Type="http://schemas.openxmlformats.org/officeDocument/2006/relationships/image" Target="media/image30.wmf" /><Relationship Id="rId70" Type="http://schemas.openxmlformats.org/officeDocument/2006/relationships/oleObject" Target="embeddings/oleObject33.bin" /><Relationship Id="rId75" Type="http://schemas.openxmlformats.org/officeDocument/2006/relationships/image" Target="media/image36.wmf" /><Relationship Id="rId83" Type="http://schemas.openxmlformats.org/officeDocument/2006/relationships/oleObject" Target="embeddings/oleObject40.bin" /><Relationship Id="rId88" Type="http://schemas.openxmlformats.org/officeDocument/2006/relationships/image" Target="media/image43.tmp" /><Relationship Id="rId1" Type="http://schemas.openxmlformats.org/officeDocument/2006/relationships/customXml" Target="../customXml/item1.xml" /><Relationship Id="rId6" Type="http://schemas.openxmlformats.org/officeDocument/2006/relationships/image" Target="media/image2.wmf" /><Relationship Id="rId15" Type="http://schemas.openxmlformats.org/officeDocument/2006/relationships/oleObject" Target="embeddings/oleObject5.bin" /><Relationship Id="rId23" Type="http://schemas.openxmlformats.org/officeDocument/2006/relationships/oleObject" Target="embeddings/oleObject9.bin" /><Relationship Id="rId28" Type="http://schemas.openxmlformats.org/officeDocument/2006/relationships/image" Target="media/image13.wmf" /><Relationship Id="rId36" Type="http://schemas.openxmlformats.org/officeDocument/2006/relationships/image" Target="media/image17.wmf" /><Relationship Id="rId49" Type="http://schemas.openxmlformats.org/officeDocument/2006/relationships/oleObject" Target="embeddings/oleObject22.bin" /><Relationship Id="rId57" Type="http://schemas.openxmlformats.org/officeDocument/2006/relationships/oleObject" Target="embeddings/oleObject26.bin" /><Relationship Id="rId10" Type="http://schemas.openxmlformats.org/officeDocument/2006/relationships/image" Target="media/image4.wmf" /><Relationship Id="rId31" Type="http://schemas.openxmlformats.org/officeDocument/2006/relationships/oleObject" Target="embeddings/oleObject13.bin" /><Relationship Id="rId44" Type="http://schemas.openxmlformats.org/officeDocument/2006/relationships/image" Target="media/image21.wmf" /><Relationship Id="rId52" Type="http://schemas.openxmlformats.org/officeDocument/2006/relationships/image" Target="media/image25.wmf" /><Relationship Id="rId60" Type="http://schemas.openxmlformats.org/officeDocument/2006/relationships/image" Target="media/image29.wmf" /><Relationship Id="rId65" Type="http://schemas.openxmlformats.org/officeDocument/2006/relationships/oleObject" Target="embeddings/oleObject30.bin" /><Relationship Id="rId73" Type="http://schemas.openxmlformats.org/officeDocument/2006/relationships/image" Target="media/image35.wmf" /><Relationship Id="rId78" Type="http://schemas.openxmlformats.org/officeDocument/2006/relationships/oleObject" Target="embeddings/oleObject37.bin" /><Relationship Id="rId81" Type="http://schemas.openxmlformats.org/officeDocument/2006/relationships/image" Target="media/image39.wmf" /><Relationship Id="rId86" Type="http://schemas.openxmlformats.org/officeDocument/2006/relationships/image" Target="media/image41.tmp"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C67C0-2771-43E3-A86A-36C749277E7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myManager</Manager>
  <Company>myCompany</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myTitle</dc:title>
  <dc:subject>mySubject</dc:subject>
  <dc:creator>amirAli</dc:creator>
  <cp:keywords>myTags</cp:keywords>
  <dc:description>myComments</dc:description>
  <cp:lastModifiedBy>Kasra Askari</cp:lastModifiedBy>
  <cp:revision>2</cp:revision>
  <dcterms:created xsi:type="dcterms:W3CDTF">2022-08-28T23:33:00Z</dcterms:created>
  <dcterms:modified xsi:type="dcterms:W3CDTF">2022-08-28T23:33:00Z</dcterms:modified>
  <cp:category>myCategories</cp:category>
  <cp:contentStatus>myStatus</cp:contentStatus>
  <dc:language>persian</dc:language>
  <cp:version>10</cp:version>
</cp:coreProperties>
</file>