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- Multi Cloud encryption of data at rest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This document lists out the requirements related to the data being encrypted at rest, in SODA, for the following backend object storage types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AWS S3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GCP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https://cloud.google.com/storage/docs/json_api/v1/objects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Azure Blob storage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https://docs.microsoft.com/en-us/azure/storage/blobs/storage-blobs-introduction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HWS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https://intl.huaweicloud.com/en-us/product/obs.html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CEPH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https://docs.ceph.com/docs/mimic/radosgw/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YIG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https://github.com/journeymidnight/yig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Today, most of the cloud object storage providers that are S3 compatible, chiefly support 3 types of encryption on the server side, of client data at rest (give or take a few exceptions to this subset among different storage providers, listed in the matrix below)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Encryption with server managed keys, which we abbreviate to </w:t>
      </w:r>
      <w:r w:rsidDel="00000000" w:rsidR="00000000" w:rsidRPr="00000000">
        <w:rPr>
          <w:b w:val="1"/>
          <w:rtl w:val="0"/>
        </w:rPr>
        <w:t xml:space="preserve">SSE_SMK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Encryption with customer provided keys, abbreviated to </w:t>
      </w:r>
      <w:r w:rsidDel="00000000" w:rsidR="00000000" w:rsidRPr="00000000">
        <w:rPr>
          <w:b w:val="1"/>
          <w:rtl w:val="0"/>
        </w:rPr>
        <w:t xml:space="preserve">SSE_CPK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Encryption with KMS (example of a KMS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 provided keys, abbreviated to </w:t>
      </w:r>
      <w:r w:rsidDel="00000000" w:rsidR="00000000" w:rsidRPr="00000000">
        <w:rPr>
          <w:b w:val="1"/>
          <w:rtl w:val="0"/>
        </w:rPr>
        <w:t xml:space="preserve">SSE_KMS</w:t>
      </w:r>
      <w:r w:rsidDel="00000000" w:rsidR="00000000" w:rsidRPr="00000000">
        <w:rPr>
          <w:rtl w:val="0"/>
        </w:rPr>
        <w:t xml:space="preserve">. In this option too, the key is provided by the customer, but stored in a key vault instead of at the client side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SSE_SMK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SSE_CPK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SSE_KMS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 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CEPH 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observations and a proposal/premise after initial analysis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SSE_SMK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4470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6150" y="340075"/>
                          <a:ext cx="5943600" cy="1544709"/>
                          <a:chOff x="2186150" y="340075"/>
                          <a:chExt cx="7199750" cy="1855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4150" y="961900"/>
                            <a:ext cx="767700" cy="76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83100" y="903700"/>
                            <a:ext cx="2302800" cy="88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1700" y="1345750"/>
                            <a:ext cx="406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51650" y="1408850"/>
                            <a:ext cx="651000" cy="37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86150" y="349775"/>
                            <a:ext cx="7677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714650" y="340075"/>
                            <a:ext cx="9909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7520325" y="1535150"/>
                            <a:ext cx="1593600" cy="6606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data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447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447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encryption is handled on the server, with symmetric key AES 256 cipher used for encryption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it is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symmetric key encryption</w:t>
        </w:r>
      </w:hyperlink>
      <w:r w:rsidDel="00000000" w:rsidR="00000000" w:rsidRPr="00000000">
        <w:rPr>
          <w:rtl w:val="0"/>
        </w:rPr>
        <w:t xml:space="preserve">, the same key is used to encrypt and decrypt the data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key itself is also further encrypted, decrypted and used as needed, on the server side, without any explicit effort on the user side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most providers, this is enabled by default on a bucket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typical upload sequence would work like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object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Key to encrypt data (NOT the metadata)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Encrypt and store encrypted key alongside encrypted data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Further, some providers also support bucket level policies on encrypted buckets like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allow non-encrypted objects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not allow PUT requests that do NOT request encryption for the object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and so on…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SSE_CPK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62306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1529" y="340075"/>
                          <a:ext cx="5943600" cy="1623060"/>
                          <a:chOff x="1971529" y="340075"/>
                          <a:chExt cx="7414371" cy="2011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4150" y="961900"/>
                            <a:ext cx="767700" cy="76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83100" y="903700"/>
                            <a:ext cx="2302800" cy="88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1700" y="1345750"/>
                            <a:ext cx="406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737450" y="875450"/>
                            <a:ext cx="651000" cy="37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86150" y="349775"/>
                            <a:ext cx="7677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714650" y="340075"/>
                            <a:ext cx="9909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57750" y="1467150"/>
                            <a:ext cx="3886500" cy="88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Over https. In header, user needs to send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encryption algorithm - like “AES256”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key - 256 bit, base64 encoded key for server to 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MD5 digest - of the key, for key integrity check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520325" y="1535150"/>
                            <a:ext cx="1593600" cy="4470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data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71529" y="1750465"/>
                            <a:ext cx="1352400" cy="4470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62306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230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sends the key to be used for encryption, during upload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 retrieve, the same key needs to be sent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typical upload sequence would be like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data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Retrieve encryption algorithm, key and checksum from https header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key and algorithm to encrypt data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encrypted data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key is managed on the client side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encrypted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stored in a secure secure manner as long as needed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sent over https to server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SSE_KMS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6673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6150" y="340075"/>
                          <a:ext cx="5943600" cy="2866736"/>
                          <a:chOff x="2186150" y="340075"/>
                          <a:chExt cx="7521825" cy="3622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4150" y="961900"/>
                            <a:ext cx="767700" cy="76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83100" y="903700"/>
                            <a:ext cx="2302800" cy="88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1700" y="1345750"/>
                            <a:ext cx="406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51650" y="1408850"/>
                            <a:ext cx="651000" cy="37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86150" y="349775"/>
                            <a:ext cx="7677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714650" y="340075"/>
                            <a:ext cx="9909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138350" y="2416375"/>
                            <a:ext cx="2302800" cy="88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KMS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559175" y="1670525"/>
                            <a:ext cx="1428300" cy="3789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635375" y="3194525"/>
                            <a:ext cx="1428300" cy="3789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keys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822275" y="497925"/>
                            <a:ext cx="2885700" cy="3464400"/>
                          </a:xfrm>
                          <a:prstGeom prst="bracketPair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typically in the same region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929150" y="1771950"/>
                            <a:ext cx="3886500" cy="88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Over https. In header, user needs to send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encryption algorithm - like “AES256”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KMS type/Id for server to 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KeyId in KMS of the key, for server to use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6673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667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uses the KMS to manage the master keys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an upload, the KMS and the specific key id of the key in the KMS can be specified to be used for encryption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Typically, the cloud provider supports their own KMS/some specific KMS, no interoperability between the KMS’es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this, the client side management of the keys is not needed, since the KMS is used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SODA to support the SSE_SMK method in the DAITO version, with more variants being added later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Why 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vendor specific KMS dependencies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SMK is more secure, supported by all backend providers, except CEPH S3 (it says SMK is supported for testing only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https://docs.ceph.com/docs/master/radosgw/encryption/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for CEPH to work with SMK, SODA will use a single master key with the SSE_CPK mode of CEPH. To the end user, it will look like SSE_SMK. We are digressing into some design here, which is inevitable in this case, imho. This is shown below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34393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550" y="340075"/>
                          <a:ext cx="5943600" cy="1343935"/>
                          <a:chOff x="433550" y="340075"/>
                          <a:chExt cx="8952350" cy="2011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54150" y="961900"/>
                            <a:ext cx="767700" cy="76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083100" y="903700"/>
                            <a:ext cx="2302800" cy="88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BUCKET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1700" y="1345750"/>
                            <a:ext cx="406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737450" y="875450"/>
                            <a:ext cx="651000" cy="37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86150" y="349775"/>
                            <a:ext cx="7677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714650" y="340075"/>
                            <a:ext cx="15255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CEPH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157750" y="1467150"/>
                            <a:ext cx="3886500" cy="88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Over https. In header, user needs to send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encryption algorithm - like “AES256”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key - 256 bit, base64 encoded key for server to 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MD5 digest - of the key, for key integrity check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520325" y="1535150"/>
                            <a:ext cx="1593600" cy="4470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data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971529" y="1750465"/>
                            <a:ext cx="1352400" cy="4470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1550" y="961900"/>
                            <a:ext cx="767700" cy="767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33550" y="349775"/>
                            <a:ext cx="767700" cy="4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69100" y="1322450"/>
                            <a:ext cx="99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48846" y="875450"/>
                            <a:ext cx="837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34393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439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the other providers, the SSE_SMK approach will work with none/minimal complexity from SODA side and user side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ourneymidnight/yig" TargetMode="External"/><Relationship Id="rId10" Type="http://schemas.openxmlformats.org/officeDocument/2006/relationships/hyperlink" Target="https://docs.ceph.com/docs/mimic/radosgw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aws.amazon.com/kms/latest/developerguide/over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l.huaweicloud.com/en-us/product/obs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ww.cryptomathic.com/news-events/blog/symmetric-key-encryption-why-where-and-how-its-used-in-banking" TargetMode="External"/><Relationship Id="rId17" Type="http://schemas.openxmlformats.org/officeDocument/2006/relationships/hyperlink" Target="https://docs.ceph.com/docs/master/radosgw/encryption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ws.amazon.com/s3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cloud.google.com/storage/docs/json_api/v1/objects" TargetMode="External"/><Relationship Id="rId8" Type="http://schemas.openxmlformats.org/officeDocument/2006/relationships/hyperlink" Target="https://docs.microsoft.com/en-us/azure/storage/blobs/storage-blobs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