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Gadugi" w:hAnsi="Gadugi"/>
        </w:rPr>
        <w:id w:val="-229230700"/>
        <w:docPartObj>
          <w:docPartGallery w:val="Cover Pages"/>
          <w:docPartUnique/>
        </w:docPartObj>
      </w:sdtPr>
      <w:sdtEndPr/>
      <w:sdtContent>
        <w:p w:rsidR="002E231A" w:rsidRPr="00604F1B" w:rsidRDefault="002E231A" w:rsidP="00863A1A">
          <w:pPr>
            <w:jc w:val="both"/>
            <w:rPr>
              <w:rFonts w:ascii="Gadugi" w:hAnsi="Gadugi"/>
            </w:rPr>
          </w:pPr>
          <w:r w:rsidRPr="00604F1B">
            <w:rPr>
              <w:rFonts w:ascii="Gadugi" w:hAnsi="Gadugi"/>
              <w:noProof/>
            </w:rPr>
            <mc:AlternateContent>
              <mc:Choice Requires="wps">
                <w:drawing>
                  <wp:anchor distT="0" distB="0" distL="114300" distR="114300" simplePos="0" relativeHeight="251659264" behindDoc="1" locked="0" layoutInCell="1" allowOverlap="0">
                    <wp:simplePos x="0" y="0"/>
                    <wp:positionH relativeFrom="page">
                      <wp:align>center</wp:align>
                    </wp:positionH>
                    <wp:positionV relativeFrom="page">
                      <wp:align>center</wp:align>
                    </wp:positionV>
                    <wp:extent cx="6858000" cy="914400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B47AF5" w:rsidRPr="0032060D">
                                  <w:trPr>
                                    <w:trHeight w:hRule="exact" w:val="9360"/>
                                  </w:trPr>
                                  <w:tc>
                                    <w:tcPr>
                                      <w:tcW w:w="5000" w:type="pct"/>
                                    </w:tcPr>
                                    <w:p w:rsidR="002E231A" w:rsidRPr="0032060D" w:rsidRDefault="00703162">
                                      <w:pPr>
                                        <w:rPr>
                                          <w:rFonts w:ascii="Gadugi" w:hAnsi="Gadugi"/>
                                        </w:rPr>
                                      </w:pPr>
                                      <w:r>
                                        <w:rPr>
                                          <w:noProof/>
                                        </w:rPr>
                                        <w:drawing>
                                          <wp:inline distT="0" distB="0" distL="0" distR="0" wp14:anchorId="21719660" wp14:editId="1DA29926">
                                            <wp:extent cx="6858000" cy="5973421"/>
                                            <wp:effectExtent l="0" t="0" r="0" b="8890"/>
                                            <wp:docPr id="7" name="Picture 7" descr="http://thistimeimeanit.com/wp-content/uploads/2012/01/the-road-a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histimeimeanit.com/wp-content/uploads/2012/01/the-road-ahea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43565" cy="6047950"/>
                                                    </a:xfrm>
                                                    <a:prstGeom prst="rect">
                                                      <a:avLst/>
                                                    </a:prstGeom>
                                                    <a:noFill/>
                                                    <a:ln>
                                                      <a:noFill/>
                                                    </a:ln>
                                                  </pic:spPr>
                                                </pic:pic>
                                              </a:graphicData>
                                            </a:graphic>
                                          </wp:inline>
                                        </w:drawing>
                                      </w:r>
                                    </w:p>
                                  </w:tc>
                                </w:tr>
                                <w:tr w:rsidR="00B47AF5" w:rsidRPr="0032060D">
                                  <w:trPr>
                                    <w:trHeight w:hRule="exact" w:val="4320"/>
                                  </w:trPr>
                                  <w:tc>
                                    <w:tcPr>
                                      <w:tcW w:w="5000" w:type="pct"/>
                                      <w:shd w:val="clear" w:color="auto" w:fill="5B9BD5" w:themeFill="accent1"/>
                                      <w:vAlign w:val="center"/>
                                    </w:tcPr>
                                    <w:p w:rsidR="002E231A" w:rsidRPr="0032060D" w:rsidRDefault="00F6706F">
                                      <w:pPr>
                                        <w:pStyle w:val="NoSpacing"/>
                                        <w:spacing w:before="200" w:line="216" w:lineRule="auto"/>
                                        <w:ind w:left="720" w:right="720"/>
                                        <w:rPr>
                                          <w:rFonts w:ascii="Gadugi" w:hAnsi="Gadugi"/>
                                          <w:color w:val="FFFFFF" w:themeColor="background1"/>
                                          <w:sz w:val="72"/>
                                          <w:szCs w:val="96"/>
                                        </w:rPr>
                                      </w:pPr>
                                      <w:sdt>
                                        <w:sdtPr>
                                          <w:rPr>
                                            <w:rFonts w:ascii="Gadugi" w:hAnsi="Gadugi"/>
                                            <w:color w:val="FFFFFF" w:themeColor="background1"/>
                                            <w:sz w:val="72"/>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D034A7">
                                            <w:rPr>
                                              <w:rFonts w:ascii="Gadugi" w:hAnsi="Gadugi"/>
                                              <w:color w:val="FFFFFF" w:themeColor="background1"/>
                                              <w:sz w:val="72"/>
                                              <w:szCs w:val="96"/>
                                            </w:rPr>
                                            <w:t xml:space="preserve">Dynamic </w:t>
                                          </w:r>
                                          <w:r w:rsidR="002E231A" w:rsidRPr="0032060D">
                                            <w:rPr>
                                              <w:rFonts w:ascii="Gadugi" w:hAnsi="Gadugi"/>
                                              <w:color w:val="FFFFFF" w:themeColor="background1"/>
                                              <w:sz w:val="72"/>
                                              <w:szCs w:val="96"/>
                                            </w:rPr>
                                            <w:t>Deployment Spec</w:t>
                                          </w:r>
                                        </w:sdtContent>
                                      </w:sdt>
                                    </w:p>
                                    <w:p w:rsidR="002E231A" w:rsidRPr="0032060D" w:rsidRDefault="00F6706F">
                                      <w:pPr>
                                        <w:pStyle w:val="NoSpacing"/>
                                        <w:spacing w:before="240"/>
                                        <w:ind w:left="720" w:right="720"/>
                                        <w:rPr>
                                          <w:rFonts w:ascii="Gadugi" w:hAnsi="Gadugi"/>
                                          <w:color w:val="FFFFFF" w:themeColor="background1"/>
                                          <w:sz w:val="32"/>
                                          <w:szCs w:val="32"/>
                                        </w:rPr>
                                      </w:pPr>
                                      <w:sdt>
                                        <w:sdtPr>
                                          <w:rPr>
                                            <w:rFonts w:ascii="Gadugi" w:hAnsi="Gadugi"/>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2E231A" w:rsidRPr="0032060D">
                                            <w:rPr>
                                              <w:rFonts w:ascii="Gadugi" w:hAnsi="Gadugi"/>
                                              <w:color w:val="FFFFFF" w:themeColor="background1"/>
                                              <w:sz w:val="32"/>
                                              <w:szCs w:val="32"/>
                                            </w:rPr>
                                            <w:t>ISC Team</w:t>
                                          </w:r>
                                        </w:sdtContent>
                                      </w:sdt>
                                      <w:r w:rsidR="002E231A" w:rsidRPr="0032060D">
                                        <w:rPr>
                                          <w:rFonts w:ascii="Gadugi" w:hAnsi="Gadugi"/>
                                          <w:color w:val="FFFFFF" w:themeColor="background1"/>
                                          <w:sz w:val="32"/>
                                          <w:szCs w:val="32"/>
                                        </w:rPr>
                                        <w:t xml:space="preserve"> </w:t>
                                      </w:r>
                                    </w:p>
                                  </w:tc>
                                </w:tr>
                                <w:tr w:rsidR="00B47AF5" w:rsidRPr="0032060D">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703162" w:rsidRPr="0032060D" w:rsidTr="002569B6">
                                        <w:trPr>
                                          <w:trHeight w:hRule="exact" w:val="720"/>
                                        </w:trPr>
                                        <w:sdt>
                                          <w:sdtPr>
                                            <w:rPr>
                                              <w:rFonts w:ascii="Gadugi" w:hAnsi="Gadugi"/>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shd w:val="clear" w:color="auto" w:fill="525252" w:themeFill="accent3" w:themeFillShade="80"/>
                                                <w:vAlign w:val="center"/>
                                              </w:tcPr>
                                              <w:p w:rsidR="002E231A" w:rsidRPr="0032060D" w:rsidRDefault="002E231A">
                                                <w:pPr>
                                                  <w:pStyle w:val="NoSpacing"/>
                                                  <w:ind w:left="144" w:right="144"/>
                                                  <w:jc w:val="center"/>
                                                  <w:rPr>
                                                    <w:rFonts w:ascii="Gadugi" w:hAnsi="Gadugi"/>
                                                    <w:color w:val="FFFFFF" w:themeColor="background1"/>
                                                  </w:rPr>
                                                </w:pPr>
                                                <w:r w:rsidRPr="0032060D">
                                                  <w:rPr>
                                                    <w:rFonts w:ascii="Gadugi" w:hAnsi="Gadugi"/>
                                                    <w:color w:val="FFFFFF" w:themeColor="background1"/>
                                                  </w:rPr>
                                                  <w:t>Pankaj Sitpure</w:t>
                                                </w:r>
                                              </w:p>
                                            </w:tc>
                                          </w:sdtContent>
                                        </w:sdt>
                                        <w:tc>
                                          <w:tcPr>
                                            <w:tcW w:w="3591" w:type="dxa"/>
                                            <w:shd w:val="clear" w:color="auto" w:fill="525252" w:themeFill="accent3" w:themeFillShade="80"/>
                                            <w:vAlign w:val="center"/>
                                          </w:tcPr>
                                          <w:sdt>
                                            <w:sdtPr>
                                              <w:rPr>
                                                <w:rFonts w:ascii="Gadugi" w:hAnsi="Gadugi"/>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3-01-05T00:00:00Z">
                                                <w:dateFormat w:val="M/d/yy"/>
                                                <w:lid w:val="en-US"/>
                                                <w:storeMappedDataAs w:val="dateTime"/>
                                                <w:calendar w:val="gregorian"/>
                                              </w:date>
                                            </w:sdtPr>
                                            <w:sdtEndPr/>
                                            <w:sdtContent>
                                              <w:p w:rsidR="002E231A" w:rsidRPr="0032060D" w:rsidRDefault="002E231A">
                                                <w:pPr>
                                                  <w:pStyle w:val="NoSpacing"/>
                                                  <w:ind w:left="144" w:right="144"/>
                                                  <w:jc w:val="center"/>
                                                  <w:rPr>
                                                    <w:rFonts w:ascii="Gadugi" w:hAnsi="Gadugi"/>
                                                    <w:color w:val="FFFFFF" w:themeColor="background1"/>
                                                  </w:rPr>
                                                </w:pPr>
                                                <w:r w:rsidRPr="0032060D">
                                                  <w:rPr>
                                                    <w:rFonts w:ascii="Gadugi" w:hAnsi="Gadugi"/>
                                                    <w:color w:val="FFFFFF" w:themeColor="background1"/>
                                                  </w:rPr>
                                                  <w:t>1/5/13</w:t>
                                                </w:r>
                                              </w:p>
                                            </w:sdtContent>
                                          </w:sdt>
                                        </w:tc>
                                        <w:tc>
                                          <w:tcPr>
                                            <w:tcW w:w="3591" w:type="dxa"/>
                                            <w:shd w:val="clear" w:color="auto" w:fill="525252" w:themeFill="accent3" w:themeFillShade="80"/>
                                            <w:vAlign w:val="center"/>
                                          </w:tcPr>
                                          <w:p w:rsidR="002E231A" w:rsidRPr="0032060D" w:rsidRDefault="002E231A" w:rsidP="002E231A">
                                            <w:pPr>
                                              <w:pStyle w:val="NoSpacing"/>
                                              <w:ind w:left="144" w:right="720"/>
                                              <w:jc w:val="right"/>
                                              <w:rPr>
                                                <w:rFonts w:ascii="Gadugi" w:hAnsi="Gadugi"/>
                                                <w:color w:val="FFFFFF" w:themeColor="background1"/>
                                              </w:rPr>
                                            </w:pPr>
                                          </w:p>
                                        </w:tc>
                                      </w:tr>
                                    </w:tbl>
                                    <w:p w:rsidR="002E231A" w:rsidRPr="0032060D" w:rsidRDefault="002E231A">
                                      <w:pPr>
                                        <w:rPr>
                                          <w:rFonts w:ascii="Gadugi" w:hAnsi="Gadugi"/>
                                        </w:rPr>
                                      </w:pPr>
                                    </w:p>
                                  </w:tc>
                                </w:tr>
                              </w:tbl>
                              <w:p w:rsidR="002E231A" w:rsidRPr="0032060D" w:rsidRDefault="002E231A">
                                <w:pPr>
                                  <w:rPr>
                                    <w:rFonts w:ascii="Gadugi" w:hAnsi="Gadug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alt="Cover page layout" style="position:absolute;left:0;text-align:left;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B47AF5" w:rsidRPr="0032060D">
                            <w:trPr>
                              <w:trHeight w:hRule="exact" w:val="9360"/>
                            </w:trPr>
                            <w:tc>
                              <w:tcPr>
                                <w:tcW w:w="5000" w:type="pct"/>
                              </w:tcPr>
                              <w:p w:rsidR="002E231A" w:rsidRPr="0032060D" w:rsidRDefault="00703162">
                                <w:pPr>
                                  <w:rPr>
                                    <w:rFonts w:ascii="Gadugi" w:hAnsi="Gadugi"/>
                                  </w:rPr>
                                </w:pPr>
                                <w:r>
                                  <w:rPr>
                                    <w:noProof/>
                                  </w:rPr>
                                  <w:drawing>
                                    <wp:inline distT="0" distB="0" distL="0" distR="0" wp14:anchorId="21719660" wp14:editId="1DA29926">
                                      <wp:extent cx="6858000" cy="5973421"/>
                                      <wp:effectExtent l="0" t="0" r="0" b="8890"/>
                                      <wp:docPr id="7" name="Picture 7" descr="http://thistimeimeanit.com/wp-content/uploads/2012/01/the-road-ah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histimeimeanit.com/wp-content/uploads/2012/01/the-road-ahea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43565" cy="6047950"/>
                                              </a:xfrm>
                                              <a:prstGeom prst="rect">
                                                <a:avLst/>
                                              </a:prstGeom>
                                              <a:noFill/>
                                              <a:ln>
                                                <a:noFill/>
                                              </a:ln>
                                            </pic:spPr>
                                          </pic:pic>
                                        </a:graphicData>
                                      </a:graphic>
                                    </wp:inline>
                                  </w:drawing>
                                </w:r>
                              </w:p>
                            </w:tc>
                          </w:tr>
                          <w:tr w:rsidR="00B47AF5" w:rsidRPr="0032060D">
                            <w:trPr>
                              <w:trHeight w:hRule="exact" w:val="4320"/>
                            </w:trPr>
                            <w:tc>
                              <w:tcPr>
                                <w:tcW w:w="5000" w:type="pct"/>
                                <w:shd w:val="clear" w:color="auto" w:fill="5B9BD5" w:themeFill="accent1"/>
                                <w:vAlign w:val="center"/>
                              </w:tcPr>
                              <w:p w:rsidR="002E231A" w:rsidRPr="0032060D" w:rsidRDefault="00F6706F">
                                <w:pPr>
                                  <w:pStyle w:val="NoSpacing"/>
                                  <w:spacing w:before="200" w:line="216" w:lineRule="auto"/>
                                  <w:ind w:left="720" w:right="720"/>
                                  <w:rPr>
                                    <w:rFonts w:ascii="Gadugi" w:hAnsi="Gadugi"/>
                                    <w:color w:val="FFFFFF" w:themeColor="background1"/>
                                    <w:sz w:val="72"/>
                                    <w:szCs w:val="96"/>
                                  </w:rPr>
                                </w:pPr>
                                <w:sdt>
                                  <w:sdtPr>
                                    <w:rPr>
                                      <w:rFonts w:ascii="Gadugi" w:hAnsi="Gadugi"/>
                                      <w:color w:val="FFFFFF" w:themeColor="background1"/>
                                      <w:sz w:val="72"/>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D034A7">
                                      <w:rPr>
                                        <w:rFonts w:ascii="Gadugi" w:hAnsi="Gadugi"/>
                                        <w:color w:val="FFFFFF" w:themeColor="background1"/>
                                        <w:sz w:val="72"/>
                                        <w:szCs w:val="96"/>
                                      </w:rPr>
                                      <w:t xml:space="preserve">Dynamic </w:t>
                                    </w:r>
                                    <w:r w:rsidR="002E231A" w:rsidRPr="0032060D">
                                      <w:rPr>
                                        <w:rFonts w:ascii="Gadugi" w:hAnsi="Gadugi"/>
                                        <w:color w:val="FFFFFF" w:themeColor="background1"/>
                                        <w:sz w:val="72"/>
                                        <w:szCs w:val="96"/>
                                      </w:rPr>
                                      <w:t>Deployment Spec</w:t>
                                    </w:r>
                                  </w:sdtContent>
                                </w:sdt>
                              </w:p>
                              <w:p w:rsidR="002E231A" w:rsidRPr="0032060D" w:rsidRDefault="00F6706F">
                                <w:pPr>
                                  <w:pStyle w:val="NoSpacing"/>
                                  <w:spacing w:before="240"/>
                                  <w:ind w:left="720" w:right="720"/>
                                  <w:rPr>
                                    <w:rFonts w:ascii="Gadugi" w:hAnsi="Gadugi"/>
                                    <w:color w:val="FFFFFF" w:themeColor="background1"/>
                                    <w:sz w:val="32"/>
                                    <w:szCs w:val="32"/>
                                  </w:rPr>
                                </w:pPr>
                                <w:sdt>
                                  <w:sdtPr>
                                    <w:rPr>
                                      <w:rFonts w:ascii="Gadugi" w:hAnsi="Gadugi"/>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2E231A" w:rsidRPr="0032060D">
                                      <w:rPr>
                                        <w:rFonts w:ascii="Gadugi" w:hAnsi="Gadugi"/>
                                        <w:color w:val="FFFFFF" w:themeColor="background1"/>
                                        <w:sz w:val="32"/>
                                        <w:szCs w:val="32"/>
                                      </w:rPr>
                                      <w:t>ISC Team</w:t>
                                    </w:r>
                                  </w:sdtContent>
                                </w:sdt>
                                <w:r w:rsidR="002E231A" w:rsidRPr="0032060D">
                                  <w:rPr>
                                    <w:rFonts w:ascii="Gadugi" w:hAnsi="Gadugi"/>
                                    <w:color w:val="FFFFFF" w:themeColor="background1"/>
                                    <w:sz w:val="32"/>
                                    <w:szCs w:val="32"/>
                                  </w:rPr>
                                  <w:t xml:space="preserve"> </w:t>
                                </w:r>
                              </w:p>
                            </w:tc>
                          </w:tr>
                          <w:tr w:rsidR="00B47AF5" w:rsidRPr="0032060D">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703162" w:rsidRPr="0032060D" w:rsidTr="002569B6">
                                  <w:trPr>
                                    <w:trHeight w:hRule="exact" w:val="720"/>
                                  </w:trPr>
                                  <w:sdt>
                                    <w:sdtPr>
                                      <w:rPr>
                                        <w:rFonts w:ascii="Gadugi" w:hAnsi="Gadugi"/>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shd w:val="clear" w:color="auto" w:fill="525252" w:themeFill="accent3" w:themeFillShade="80"/>
                                          <w:vAlign w:val="center"/>
                                        </w:tcPr>
                                        <w:p w:rsidR="002E231A" w:rsidRPr="0032060D" w:rsidRDefault="002E231A">
                                          <w:pPr>
                                            <w:pStyle w:val="NoSpacing"/>
                                            <w:ind w:left="144" w:right="144"/>
                                            <w:jc w:val="center"/>
                                            <w:rPr>
                                              <w:rFonts w:ascii="Gadugi" w:hAnsi="Gadugi"/>
                                              <w:color w:val="FFFFFF" w:themeColor="background1"/>
                                            </w:rPr>
                                          </w:pPr>
                                          <w:r w:rsidRPr="0032060D">
                                            <w:rPr>
                                              <w:rFonts w:ascii="Gadugi" w:hAnsi="Gadugi"/>
                                              <w:color w:val="FFFFFF" w:themeColor="background1"/>
                                            </w:rPr>
                                            <w:t>Pankaj Sitpure</w:t>
                                          </w:r>
                                        </w:p>
                                      </w:tc>
                                    </w:sdtContent>
                                  </w:sdt>
                                  <w:tc>
                                    <w:tcPr>
                                      <w:tcW w:w="3591" w:type="dxa"/>
                                      <w:shd w:val="clear" w:color="auto" w:fill="525252" w:themeFill="accent3" w:themeFillShade="80"/>
                                      <w:vAlign w:val="center"/>
                                    </w:tcPr>
                                    <w:sdt>
                                      <w:sdtPr>
                                        <w:rPr>
                                          <w:rFonts w:ascii="Gadugi" w:hAnsi="Gadugi"/>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3-01-05T00:00:00Z">
                                          <w:dateFormat w:val="M/d/yy"/>
                                          <w:lid w:val="en-US"/>
                                          <w:storeMappedDataAs w:val="dateTime"/>
                                          <w:calendar w:val="gregorian"/>
                                        </w:date>
                                      </w:sdtPr>
                                      <w:sdtEndPr/>
                                      <w:sdtContent>
                                        <w:p w:rsidR="002E231A" w:rsidRPr="0032060D" w:rsidRDefault="002E231A">
                                          <w:pPr>
                                            <w:pStyle w:val="NoSpacing"/>
                                            <w:ind w:left="144" w:right="144"/>
                                            <w:jc w:val="center"/>
                                            <w:rPr>
                                              <w:rFonts w:ascii="Gadugi" w:hAnsi="Gadugi"/>
                                              <w:color w:val="FFFFFF" w:themeColor="background1"/>
                                            </w:rPr>
                                          </w:pPr>
                                          <w:r w:rsidRPr="0032060D">
                                            <w:rPr>
                                              <w:rFonts w:ascii="Gadugi" w:hAnsi="Gadugi"/>
                                              <w:color w:val="FFFFFF" w:themeColor="background1"/>
                                            </w:rPr>
                                            <w:t>1/5/13</w:t>
                                          </w:r>
                                        </w:p>
                                      </w:sdtContent>
                                    </w:sdt>
                                  </w:tc>
                                  <w:tc>
                                    <w:tcPr>
                                      <w:tcW w:w="3591" w:type="dxa"/>
                                      <w:shd w:val="clear" w:color="auto" w:fill="525252" w:themeFill="accent3" w:themeFillShade="80"/>
                                      <w:vAlign w:val="center"/>
                                    </w:tcPr>
                                    <w:p w:rsidR="002E231A" w:rsidRPr="0032060D" w:rsidRDefault="002E231A" w:rsidP="002E231A">
                                      <w:pPr>
                                        <w:pStyle w:val="NoSpacing"/>
                                        <w:ind w:left="144" w:right="720"/>
                                        <w:jc w:val="right"/>
                                        <w:rPr>
                                          <w:rFonts w:ascii="Gadugi" w:hAnsi="Gadugi"/>
                                          <w:color w:val="FFFFFF" w:themeColor="background1"/>
                                        </w:rPr>
                                      </w:pPr>
                                    </w:p>
                                  </w:tc>
                                </w:tr>
                              </w:tbl>
                              <w:p w:rsidR="002E231A" w:rsidRPr="0032060D" w:rsidRDefault="002E231A">
                                <w:pPr>
                                  <w:rPr>
                                    <w:rFonts w:ascii="Gadugi" w:hAnsi="Gadugi"/>
                                  </w:rPr>
                                </w:pPr>
                              </w:p>
                            </w:tc>
                          </w:tr>
                        </w:tbl>
                        <w:p w:rsidR="002E231A" w:rsidRPr="0032060D" w:rsidRDefault="002E231A">
                          <w:pPr>
                            <w:rPr>
                              <w:rFonts w:ascii="Gadugi" w:hAnsi="Gadugi"/>
                            </w:rPr>
                          </w:pPr>
                        </w:p>
                      </w:txbxContent>
                    </v:textbox>
                    <w10:wrap anchorx="page" anchory="page"/>
                  </v:shape>
                </w:pict>
              </mc:Fallback>
            </mc:AlternateContent>
          </w:r>
        </w:p>
        <w:p w:rsidR="002E231A" w:rsidRPr="00604F1B" w:rsidRDefault="002E231A" w:rsidP="00863A1A">
          <w:pPr>
            <w:jc w:val="both"/>
            <w:rPr>
              <w:rFonts w:ascii="Gadugi" w:hAnsi="Gadugi"/>
            </w:rPr>
          </w:pPr>
          <w:r w:rsidRPr="00604F1B">
            <w:rPr>
              <w:rFonts w:ascii="Gadugi" w:hAnsi="Gadugi"/>
            </w:rPr>
            <w:br w:type="page"/>
          </w:r>
        </w:p>
      </w:sdtContent>
    </w:sdt>
    <w:sdt>
      <w:sdtPr>
        <w:rPr>
          <w:rFonts w:ascii="Gadugi" w:eastAsiaTheme="minorHAnsi" w:hAnsi="Gadugi" w:cstheme="minorBidi"/>
          <w:color w:val="auto"/>
          <w:sz w:val="22"/>
          <w:szCs w:val="22"/>
        </w:rPr>
        <w:id w:val="-1712723757"/>
        <w:docPartObj>
          <w:docPartGallery w:val="Table of Contents"/>
          <w:docPartUnique/>
        </w:docPartObj>
      </w:sdtPr>
      <w:sdtEndPr>
        <w:rPr>
          <w:b/>
          <w:bCs/>
          <w:noProof/>
        </w:rPr>
      </w:sdtEndPr>
      <w:sdtContent>
        <w:p w:rsidR="0074236F" w:rsidRPr="00604F1B" w:rsidRDefault="0074236F" w:rsidP="00863A1A">
          <w:pPr>
            <w:pStyle w:val="TOCHeading"/>
            <w:jc w:val="both"/>
            <w:rPr>
              <w:rFonts w:ascii="Gadugi" w:hAnsi="Gadugi"/>
            </w:rPr>
          </w:pPr>
          <w:r w:rsidRPr="00604F1B">
            <w:rPr>
              <w:rFonts w:ascii="Gadugi" w:hAnsi="Gadugi"/>
            </w:rPr>
            <w:t>Contents</w:t>
          </w:r>
        </w:p>
        <w:p w:rsidR="00AF3E5C" w:rsidRPr="00604F1B" w:rsidRDefault="0074236F" w:rsidP="00863A1A">
          <w:pPr>
            <w:pStyle w:val="TOC1"/>
            <w:tabs>
              <w:tab w:val="right" w:leader="dot" w:pos="10070"/>
            </w:tabs>
            <w:jc w:val="both"/>
            <w:rPr>
              <w:rFonts w:ascii="Gadugi" w:hAnsi="Gadugi" w:cstheme="minorBidi"/>
              <w:noProof/>
            </w:rPr>
          </w:pPr>
          <w:r w:rsidRPr="00604F1B">
            <w:rPr>
              <w:rFonts w:ascii="Gadugi" w:hAnsi="Gadugi"/>
            </w:rPr>
            <w:fldChar w:fldCharType="begin"/>
          </w:r>
          <w:r w:rsidRPr="00604F1B">
            <w:rPr>
              <w:rFonts w:ascii="Gadugi" w:hAnsi="Gadugi"/>
            </w:rPr>
            <w:instrText xml:space="preserve"> TOC \o "1-3" \h \z \u </w:instrText>
          </w:r>
          <w:r w:rsidRPr="00604F1B">
            <w:rPr>
              <w:rFonts w:ascii="Gadugi" w:hAnsi="Gadugi"/>
            </w:rPr>
            <w:fldChar w:fldCharType="separate"/>
          </w:r>
          <w:hyperlink w:anchor="_Toc419126321" w:history="1">
            <w:r w:rsidR="00AF3E5C" w:rsidRPr="00604F1B">
              <w:rPr>
                <w:rStyle w:val="Hyperlink"/>
                <w:rFonts w:ascii="Gadugi" w:hAnsi="Gadugi"/>
                <w:noProof/>
              </w:rPr>
              <w:t>Introduction:</w:t>
            </w:r>
            <w:r w:rsidR="00AF3E5C" w:rsidRPr="00604F1B">
              <w:rPr>
                <w:rFonts w:ascii="Gadugi" w:hAnsi="Gadugi"/>
                <w:noProof/>
                <w:webHidden/>
              </w:rPr>
              <w:tab/>
            </w:r>
            <w:r w:rsidR="00AF3E5C" w:rsidRPr="00604F1B">
              <w:rPr>
                <w:rFonts w:ascii="Gadugi" w:hAnsi="Gadugi"/>
                <w:noProof/>
                <w:webHidden/>
              </w:rPr>
              <w:fldChar w:fldCharType="begin"/>
            </w:r>
            <w:r w:rsidR="00AF3E5C" w:rsidRPr="00604F1B">
              <w:rPr>
                <w:rFonts w:ascii="Gadugi" w:hAnsi="Gadugi"/>
                <w:noProof/>
                <w:webHidden/>
              </w:rPr>
              <w:instrText xml:space="preserve"> PAGEREF _Toc419126321 \h </w:instrText>
            </w:r>
            <w:r w:rsidR="00AF3E5C" w:rsidRPr="00604F1B">
              <w:rPr>
                <w:rFonts w:ascii="Gadugi" w:hAnsi="Gadugi"/>
                <w:noProof/>
                <w:webHidden/>
              </w:rPr>
            </w:r>
            <w:r w:rsidR="00AF3E5C" w:rsidRPr="00604F1B">
              <w:rPr>
                <w:rFonts w:ascii="Gadugi" w:hAnsi="Gadugi"/>
                <w:noProof/>
                <w:webHidden/>
              </w:rPr>
              <w:fldChar w:fldCharType="separate"/>
            </w:r>
            <w:r w:rsidR="00AF3E5C" w:rsidRPr="00604F1B">
              <w:rPr>
                <w:rFonts w:ascii="Gadugi" w:hAnsi="Gadugi"/>
                <w:noProof/>
                <w:webHidden/>
              </w:rPr>
              <w:t>2</w:t>
            </w:r>
            <w:r w:rsidR="00AF3E5C" w:rsidRPr="00604F1B">
              <w:rPr>
                <w:rFonts w:ascii="Gadugi" w:hAnsi="Gadugi"/>
                <w:noProof/>
                <w:webHidden/>
              </w:rPr>
              <w:fldChar w:fldCharType="end"/>
            </w:r>
          </w:hyperlink>
        </w:p>
        <w:p w:rsidR="00AF3E5C" w:rsidRPr="00604F1B" w:rsidRDefault="00F6706F" w:rsidP="00863A1A">
          <w:pPr>
            <w:pStyle w:val="TOC1"/>
            <w:tabs>
              <w:tab w:val="right" w:leader="dot" w:pos="10070"/>
            </w:tabs>
            <w:jc w:val="both"/>
            <w:rPr>
              <w:rFonts w:ascii="Gadugi" w:hAnsi="Gadugi" w:cstheme="minorBidi"/>
              <w:noProof/>
            </w:rPr>
          </w:pPr>
          <w:hyperlink w:anchor="_Toc419126322" w:history="1">
            <w:r w:rsidR="00AF3E5C" w:rsidRPr="00604F1B">
              <w:rPr>
                <w:rStyle w:val="Hyperlink"/>
                <w:rFonts w:ascii="Gadugi" w:hAnsi="Gadugi"/>
                <w:noProof/>
              </w:rPr>
              <w:t>Requirement:</w:t>
            </w:r>
            <w:r w:rsidR="00AF3E5C" w:rsidRPr="00604F1B">
              <w:rPr>
                <w:rFonts w:ascii="Gadugi" w:hAnsi="Gadugi"/>
                <w:noProof/>
                <w:webHidden/>
              </w:rPr>
              <w:tab/>
            </w:r>
            <w:r w:rsidR="00AF3E5C" w:rsidRPr="00604F1B">
              <w:rPr>
                <w:rFonts w:ascii="Gadugi" w:hAnsi="Gadugi"/>
                <w:noProof/>
                <w:webHidden/>
              </w:rPr>
              <w:fldChar w:fldCharType="begin"/>
            </w:r>
            <w:r w:rsidR="00AF3E5C" w:rsidRPr="00604F1B">
              <w:rPr>
                <w:rFonts w:ascii="Gadugi" w:hAnsi="Gadugi"/>
                <w:noProof/>
                <w:webHidden/>
              </w:rPr>
              <w:instrText xml:space="preserve"> PAGEREF _Toc419126322 \h </w:instrText>
            </w:r>
            <w:r w:rsidR="00AF3E5C" w:rsidRPr="00604F1B">
              <w:rPr>
                <w:rFonts w:ascii="Gadugi" w:hAnsi="Gadugi"/>
                <w:noProof/>
                <w:webHidden/>
              </w:rPr>
            </w:r>
            <w:r w:rsidR="00AF3E5C" w:rsidRPr="00604F1B">
              <w:rPr>
                <w:rFonts w:ascii="Gadugi" w:hAnsi="Gadugi"/>
                <w:noProof/>
                <w:webHidden/>
              </w:rPr>
              <w:fldChar w:fldCharType="separate"/>
            </w:r>
            <w:r w:rsidR="00AF3E5C" w:rsidRPr="00604F1B">
              <w:rPr>
                <w:rFonts w:ascii="Gadugi" w:hAnsi="Gadugi"/>
                <w:noProof/>
                <w:webHidden/>
              </w:rPr>
              <w:t>2</w:t>
            </w:r>
            <w:r w:rsidR="00AF3E5C" w:rsidRPr="00604F1B">
              <w:rPr>
                <w:rFonts w:ascii="Gadugi" w:hAnsi="Gadugi"/>
                <w:noProof/>
                <w:webHidden/>
              </w:rPr>
              <w:fldChar w:fldCharType="end"/>
            </w:r>
          </w:hyperlink>
        </w:p>
        <w:p w:rsidR="00AF3E5C" w:rsidRPr="00604F1B" w:rsidRDefault="00F6706F" w:rsidP="00863A1A">
          <w:pPr>
            <w:pStyle w:val="TOC1"/>
            <w:tabs>
              <w:tab w:val="right" w:leader="dot" w:pos="10070"/>
            </w:tabs>
            <w:jc w:val="both"/>
            <w:rPr>
              <w:rFonts w:ascii="Gadugi" w:hAnsi="Gadugi" w:cstheme="minorBidi"/>
              <w:noProof/>
            </w:rPr>
          </w:pPr>
          <w:hyperlink w:anchor="_Toc419126323" w:history="1">
            <w:r w:rsidR="00AF3E5C" w:rsidRPr="00604F1B">
              <w:rPr>
                <w:rStyle w:val="Hyperlink"/>
                <w:rFonts w:ascii="Gadugi" w:hAnsi="Gadugi"/>
                <w:noProof/>
              </w:rPr>
              <w:t>Implementation:</w:t>
            </w:r>
            <w:r w:rsidR="00AF3E5C" w:rsidRPr="00604F1B">
              <w:rPr>
                <w:rFonts w:ascii="Gadugi" w:hAnsi="Gadugi"/>
                <w:noProof/>
                <w:webHidden/>
              </w:rPr>
              <w:tab/>
            </w:r>
            <w:r w:rsidR="00AF3E5C" w:rsidRPr="00604F1B">
              <w:rPr>
                <w:rFonts w:ascii="Gadugi" w:hAnsi="Gadugi"/>
                <w:noProof/>
                <w:webHidden/>
              </w:rPr>
              <w:fldChar w:fldCharType="begin"/>
            </w:r>
            <w:r w:rsidR="00AF3E5C" w:rsidRPr="00604F1B">
              <w:rPr>
                <w:rFonts w:ascii="Gadugi" w:hAnsi="Gadugi"/>
                <w:noProof/>
                <w:webHidden/>
              </w:rPr>
              <w:instrText xml:space="preserve"> PAGEREF _Toc419126323 \h </w:instrText>
            </w:r>
            <w:r w:rsidR="00AF3E5C" w:rsidRPr="00604F1B">
              <w:rPr>
                <w:rFonts w:ascii="Gadugi" w:hAnsi="Gadugi"/>
                <w:noProof/>
                <w:webHidden/>
              </w:rPr>
            </w:r>
            <w:r w:rsidR="00AF3E5C" w:rsidRPr="00604F1B">
              <w:rPr>
                <w:rFonts w:ascii="Gadugi" w:hAnsi="Gadugi"/>
                <w:noProof/>
                <w:webHidden/>
              </w:rPr>
              <w:fldChar w:fldCharType="separate"/>
            </w:r>
            <w:r w:rsidR="00AF3E5C" w:rsidRPr="00604F1B">
              <w:rPr>
                <w:rFonts w:ascii="Gadugi" w:hAnsi="Gadugi"/>
                <w:noProof/>
                <w:webHidden/>
              </w:rPr>
              <w:t>3</w:t>
            </w:r>
            <w:r w:rsidR="00AF3E5C" w:rsidRPr="00604F1B">
              <w:rPr>
                <w:rFonts w:ascii="Gadugi" w:hAnsi="Gadugi"/>
                <w:noProof/>
                <w:webHidden/>
              </w:rPr>
              <w:fldChar w:fldCharType="end"/>
            </w:r>
          </w:hyperlink>
        </w:p>
        <w:p w:rsidR="00AF3E5C" w:rsidRPr="00604F1B" w:rsidRDefault="00F6706F" w:rsidP="00863A1A">
          <w:pPr>
            <w:pStyle w:val="TOC2"/>
            <w:tabs>
              <w:tab w:val="right" w:leader="dot" w:pos="10070"/>
            </w:tabs>
            <w:jc w:val="both"/>
            <w:rPr>
              <w:rFonts w:ascii="Gadugi" w:hAnsi="Gadugi" w:cstheme="minorBidi"/>
              <w:noProof/>
            </w:rPr>
          </w:pPr>
          <w:hyperlink w:anchor="_Toc419126324" w:history="1">
            <w:r w:rsidR="00AF3E5C" w:rsidRPr="00604F1B">
              <w:rPr>
                <w:rStyle w:val="Hyperlink"/>
                <w:rFonts w:ascii="Gadugi" w:hAnsi="Gadugi"/>
                <w:noProof/>
              </w:rPr>
              <w:t>Definition:</w:t>
            </w:r>
            <w:r w:rsidR="00AF3E5C" w:rsidRPr="00604F1B">
              <w:rPr>
                <w:rFonts w:ascii="Gadugi" w:hAnsi="Gadugi"/>
                <w:noProof/>
                <w:webHidden/>
              </w:rPr>
              <w:tab/>
            </w:r>
            <w:r w:rsidR="00AF3E5C" w:rsidRPr="00604F1B">
              <w:rPr>
                <w:rFonts w:ascii="Gadugi" w:hAnsi="Gadugi"/>
                <w:noProof/>
                <w:webHidden/>
              </w:rPr>
              <w:fldChar w:fldCharType="begin"/>
            </w:r>
            <w:r w:rsidR="00AF3E5C" w:rsidRPr="00604F1B">
              <w:rPr>
                <w:rFonts w:ascii="Gadugi" w:hAnsi="Gadugi"/>
                <w:noProof/>
                <w:webHidden/>
              </w:rPr>
              <w:instrText xml:space="preserve"> PAGEREF _Toc419126324 \h </w:instrText>
            </w:r>
            <w:r w:rsidR="00AF3E5C" w:rsidRPr="00604F1B">
              <w:rPr>
                <w:rFonts w:ascii="Gadugi" w:hAnsi="Gadugi"/>
                <w:noProof/>
                <w:webHidden/>
              </w:rPr>
            </w:r>
            <w:r w:rsidR="00AF3E5C" w:rsidRPr="00604F1B">
              <w:rPr>
                <w:rFonts w:ascii="Gadugi" w:hAnsi="Gadugi"/>
                <w:noProof/>
                <w:webHidden/>
              </w:rPr>
              <w:fldChar w:fldCharType="separate"/>
            </w:r>
            <w:r w:rsidR="00AF3E5C" w:rsidRPr="00604F1B">
              <w:rPr>
                <w:rFonts w:ascii="Gadugi" w:hAnsi="Gadugi"/>
                <w:noProof/>
                <w:webHidden/>
              </w:rPr>
              <w:t>3</w:t>
            </w:r>
            <w:r w:rsidR="00AF3E5C" w:rsidRPr="00604F1B">
              <w:rPr>
                <w:rFonts w:ascii="Gadugi" w:hAnsi="Gadugi"/>
                <w:noProof/>
                <w:webHidden/>
              </w:rPr>
              <w:fldChar w:fldCharType="end"/>
            </w:r>
          </w:hyperlink>
        </w:p>
        <w:p w:rsidR="00AF3E5C" w:rsidRPr="00604F1B" w:rsidRDefault="00F6706F" w:rsidP="00863A1A">
          <w:pPr>
            <w:pStyle w:val="TOC2"/>
            <w:tabs>
              <w:tab w:val="right" w:leader="dot" w:pos="10070"/>
            </w:tabs>
            <w:jc w:val="both"/>
            <w:rPr>
              <w:rFonts w:ascii="Gadugi" w:hAnsi="Gadugi" w:cstheme="minorBidi"/>
              <w:noProof/>
            </w:rPr>
          </w:pPr>
          <w:hyperlink w:anchor="_Toc419126325" w:history="1">
            <w:r w:rsidR="00AF3E5C" w:rsidRPr="00604F1B">
              <w:rPr>
                <w:rStyle w:val="Hyperlink"/>
                <w:rFonts w:ascii="Gadugi" w:hAnsi="Gadugi"/>
                <w:noProof/>
              </w:rPr>
              <w:t>UI changes:</w:t>
            </w:r>
            <w:r w:rsidR="00AF3E5C" w:rsidRPr="00604F1B">
              <w:rPr>
                <w:rFonts w:ascii="Gadugi" w:hAnsi="Gadugi"/>
                <w:noProof/>
                <w:webHidden/>
              </w:rPr>
              <w:tab/>
            </w:r>
            <w:r w:rsidR="00AF3E5C" w:rsidRPr="00604F1B">
              <w:rPr>
                <w:rFonts w:ascii="Gadugi" w:hAnsi="Gadugi"/>
                <w:noProof/>
                <w:webHidden/>
              </w:rPr>
              <w:fldChar w:fldCharType="begin"/>
            </w:r>
            <w:r w:rsidR="00AF3E5C" w:rsidRPr="00604F1B">
              <w:rPr>
                <w:rFonts w:ascii="Gadugi" w:hAnsi="Gadugi"/>
                <w:noProof/>
                <w:webHidden/>
              </w:rPr>
              <w:instrText xml:space="preserve"> PAGEREF _Toc419126325 \h </w:instrText>
            </w:r>
            <w:r w:rsidR="00AF3E5C" w:rsidRPr="00604F1B">
              <w:rPr>
                <w:rFonts w:ascii="Gadugi" w:hAnsi="Gadugi"/>
                <w:noProof/>
                <w:webHidden/>
              </w:rPr>
            </w:r>
            <w:r w:rsidR="00AF3E5C" w:rsidRPr="00604F1B">
              <w:rPr>
                <w:rFonts w:ascii="Gadugi" w:hAnsi="Gadugi"/>
                <w:noProof/>
                <w:webHidden/>
              </w:rPr>
              <w:fldChar w:fldCharType="separate"/>
            </w:r>
            <w:r w:rsidR="00AF3E5C" w:rsidRPr="00604F1B">
              <w:rPr>
                <w:rFonts w:ascii="Gadugi" w:hAnsi="Gadugi"/>
                <w:noProof/>
                <w:webHidden/>
              </w:rPr>
              <w:t>4</w:t>
            </w:r>
            <w:r w:rsidR="00AF3E5C" w:rsidRPr="00604F1B">
              <w:rPr>
                <w:rFonts w:ascii="Gadugi" w:hAnsi="Gadugi"/>
                <w:noProof/>
                <w:webHidden/>
              </w:rPr>
              <w:fldChar w:fldCharType="end"/>
            </w:r>
          </w:hyperlink>
        </w:p>
        <w:p w:rsidR="00AF3E5C" w:rsidRPr="00604F1B" w:rsidRDefault="00F6706F" w:rsidP="00863A1A">
          <w:pPr>
            <w:pStyle w:val="TOC3"/>
            <w:tabs>
              <w:tab w:val="right" w:leader="dot" w:pos="10070"/>
            </w:tabs>
            <w:jc w:val="both"/>
            <w:rPr>
              <w:rFonts w:ascii="Gadugi" w:hAnsi="Gadugi" w:cstheme="minorBidi"/>
              <w:noProof/>
            </w:rPr>
          </w:pPr>
          <w:hyperlink w:anchor="_Toc419126326" w:history="1">
            <w:r w:rsidR="00AF3E5C" w:rsidRPr="00604F1B">
              <w:rPr>
                <w:rStyle w:val="Hyperlink"/>
                <w:rFonts w:ascii="Gadugi" w:hAnsi="Gadugi"/>
                <w:noProof/>
              </w:rPr>
              <w:t>Security Group Changes:</w:t>
            </w:r>
            <w:r w:rsidR="00AF3E5C" w:rsidRPr="00604F1B">
              <w:rPr>
                <w:rFonts w:ascii="Gadugi" w:hAnsi="Gadugi"/>
                <w:noProof/>
                <w:webHidden/>
              </w:rPr>
              <w:tab/>
            </w:r>
            <w:r w:rsidR="00AF3E5C" w:rsidRPr="00604F1B">
              <w:rPr>
                <w:rFonts w:ascii="Gadugi" w:hAnsi="Gadugi"/>
                <w:noProof/>
                <w:webHidden/>
              </w:rPr>
              <w:fldChar w:fldCharType="begin"/>
            </w:r>
            <w:r w:rsidR="00AF3E5C" w:rsidRPr="00604F1B">
              <w:rPr>
                <w:rFonts w:ascii="Gadugi" w:hAnsi="Gadugi"/>
                <w:noProof/>
                <w:webHidden/>
              </w:rPr>
              <w:instrText xml:space="preserve"> PAGEREF _Toc419126326 \h </w:instrText>
            </w:r>
            <w:r w:rsidR="00AF3E5C" w:rsidRPr="00604F1B">
              <w:rPr>
                <w:rFonts w:ascii="Gadugi" w:hAnsi="Gadugi"/>
                <w:noProof/>
                <w:webHidden/>
              </w:rPr>
            </w:r>
            <w:r w:rsidR="00AF3E5C" w:rsidRPr="00604F1B">
              <w:rPr>
                <w:rFonts w:ascii="Gadugi" w:hAnsi="Gadugi"/>
                <w:noProof/>
                <w:webHidden/>
              </w:rPr>
              <w:fldChar w:fldCharType="separate"/>
            </w:r>
            <w:r w:rsidR="00AF3E5C" w:rsidRPr="00604F1B">
              <w:rPr>
                <w:rFonts w:ascii="Gadugi" w:hAnsi="Gadugi"/>
                <w:noProof/>
                <w:webHidden/>
              </w:rPr>
              <w:t>4</w:t>
            </w:r>
            <w:r w:rsidR="00AF3E5C" w:rsidRPr="00604F1B">
              <w:rPr>
                <w:rFonts w:ascii="Gadugi" w:hAnsi="Gadugi"/>
                <w:noProof/>
                <w:webHidden/>
              </w:rPr>
              <w:fldChar w:fldCharType="end"/>
            </w:r>
          </w:hyperlink>
        </w:p>
        <w:p w:rsidR="00AF3E5C" w:rsidRPr="00604F1B" w:rsidRDefault="00F6706F" w:rsidP="00863A1A">
          <w:pPr>
            <w:pStyle w:val="TOC3"/>
            <w:tabs>
              <w:tab w:val="right" w:leader="dot" w:pos="10070"/>
            </w:tabs>
            <w:jc w:val="both"/>
            <w:rPr>
              <w:rFonts w:ascii="Gadugi" w:hAnsi="Gadugi" w:cstheme="minorBidi"/>
              <w:noProof/>
            </w:rPr>
          </w:pPr>
          <w:hyperlink w:anchor="_Toc419126327" w:history="1">
            <w:r w:rsidR="00AF3E5C" w:rsidRPr="00604F1B">
              <w:rPr>
                <w:rStyle w:val="Hyperlink"/>
                <w:rFonts w:ascii="Gadugi" w:hAnsi="Gadugi"/>
                <w:noProof/>
              </w:rPr>
              <w:t>ADD Dynamic Deployment Spec Window:</w:t>
            </w:r>
            <w:r w:rsidR="00AF3E5C" w:rsidRPr="00604F1B">
              <w:rPr>
                <w:rFonts w:ascii="Gadugi" w:hAnsi="Gadugi"/>
                <w:noProof/>
                <w:webHidden/>
              </w:rPr>
              <w:tab/>
            </w:r>
            <w:r w:rsidR="00AF3E5C" w:rsidRPr="00604F1B">
              <w:rPr>
                <w:rFonts w:ascii="Gadugi" w:hAnsi="Gadugi"/>
                <w:noProof/>
                <w:webHidden/>
              </w:rPr>
              <w:fldChar w:fldCharType="begin"/>
            </w:r>
            <w:r w:rsidR="00AF3E5C" w:rsidRPr="00604F1B">
              <w:rPr>
                <w:rFonts w:ascii="Gadugi" w:hAnsi="Gadugi"/>
                <w:noProof/>
                <w:webHidden/>
              </w:rPr>
              <w:instrText xml:space="preserve"> PAGEREF _Toc419126327 \h </w:instrText>
            </w:r>
            <w:r w:rsidR="00AF3E5C" w:rsidRPr="00604F1B">
              <w:rPr>
                <w:rFonts w:ascii="Gadugi" w:hAnsi="Gadugi"/>
                <w:noProof/>
                <w:webHidden/>
              </w:rPr>
            </w:r>
            <w:r w:rsidR="00AF3E5C" w:rsidRPr="00604F1B">
              <w:rPr>
                <w:rFonts w:ascii="Gadugi" w:hAnsi="Gadugi"/>
                <w:noProof/>
                <w:webHidden/>
              </w:rPr>
              <w:fldChar w:fldCharType="separate"/>
            </w:r>
            <w:r w:rsidR="00AF3E5C" w:rsidRPr="00604F1B">
              <w:rPr>
                <w:rFonts w:ascii="Gadugi" w:hAnsi="Gadugi"/>
                <w:noProof/>
                <w:webHidden/>
              </w:rPr>
              <w:t>5</w:t>
            </w:r>
            <w:r w:rsidR="00AF3E5C" w:rsidRPr="00604F1B">
              <w:rPr>
                <w:rFonts w:ascii="Gadugi" w:hAnsi="Gadugi"/>
                <w:noProof/>
                <w:webHidden/>
              </w:rPr>
              <w:fldChar w:fldCharType="end"/>
            </w:r>
          </w:hyperlink>
        </w:p>
        <w:p w:rsidR="00AF3E5C" w:rsidRPr="00604F1B" w:rsidRDefault="00F6706F" w:rsidP="00863A1A">
          <w:pPr>
            <w:pStyle w:val="TOC3"/>
            <w:tabs>
              <w:tab w:val="right" w:leader="dot" w:pos="10070"/>
            </w:tabs>
            <w:jc w:val="both"/>
            <w:rPr>
              <w:rFonts w:ascii="Gadugi" w:hAnsi="Gadugi" w:cstheme="minorBidi"/>
              <w:noProof/>
            </w:rPr>
          </w:pPr>
          <w:hyperlink w:anchor="_Toc419126328" w:history="1">
            <w:r w:rsidR="00AF3E5C" w:rsidRPr="00604F1B">
              <w:rPr>
                <w:rStyle w:val="Hyperlink"/>
                <w:rFonts w:ascii="Gadugi" w:hAnsi="Gadugi"/>
                <w:noProof/>
              </w:rPr>
              <w:t>Deployment Spec changes:</w:t>
            </w:r>
            <w:r w:rsidR="00AF3E5C" w:rsidRPr="00604F1B">
              <w:rPr>
                <w:rFonts w:ascii="Gadugi" w:hAnsi="Gadugi"/>
                <w:noProof/>
                <w:webHidden/>
              </w:rPr>
              <w:tab/>
            </w:r>
            <w:r w:rsidR="00AF3E5C" w:rsidRPr="00604F1B">
              <w:rPr>
                <w:rFonts w:ascii="Gadugi" w:hAnsi="Gadugi"/>
                <w:noProof/>
                <w:webHidden/>
              </w:rPr>
              <w:fldChar w:fldCharType="begin"/>
            </w:r>
            <w:r w:rsidR="00AF3E5C" w:rsidRPr="00604F1B">
              <w:rPr>
                <w:rFonts w:ascii="Gadugi" w:hAnsi="Gadugi"/>
                <w:noProof/>
                <w:webHidden/>
              </w:rPr>
              <w:instrText xml:space="preserve"> PAGEREF _Toc419126328 \h </w:instrText>
            </w:r>
            <w:r w:rsidR="00AF3E5C" w:rsidRPr="00604F1B">
              <w:rPr>
                <w:rFonts w:ascii="Gadugi" w:hAnsi="Gadugi"/>
                <w:noProof/>
                <w:webHidden/>
              </w:rPr>
            </w:r>
            <w:r w:rsidR="00AF3E5C" w:rsidRPr="00604F1B">
              <w:rPr>
                <w:rFonts w:ascii="Gadugi" w:hAnsi="Gadugi"/>
                <w:noProof/>
                <w:webHidden/>
              </w:rPr>
              <w:fldChar w:fldCharType="separate"/>
            </w:r>
            <w:r w:rsidR="00AF3E5C" w:rsidRPr="00604F1B">
              <w:rPr>
                <w:rFonts w:ascii="Gadugi" w:hAnsi="Gadugi"/>
                <w:noProof/>
                <w:webHidden/>
              </w:rPr>
              <w:t>5</w:t>
            </w:r>
            <w:r w:rsidR="00AF3E5C" w:rsidRPr="00604F1B">
              <w:rPr>
                <w:rFonts w:ascii="Gadugi" w:hAnsi="Gadugi"/>
                <w:noProof/>
                <w:webHidden/>
              </w:rPr>
              <w:fldChar w:fldCharType="end"/>
            </w:r>
          </w:hyperlink>
        </w:p>
        <w:p w:rsidR="00AF3E5C" w:rsidRPr="00604F1B" w:rsidRDefault="00F6706F" w:rsidP="00863A1A">
          <w:pPr>
            <w:pStyle w:val="TOC2"/>
            <w:tabs>
              <w:tab w:val="right" w:leader="dot" w:pos="10070"/>
            </w:tabs>
            <w:jc w:val="both"/>
            <w:rPr>
              <w:rFonts w:ascii="Gadugi" w:hAnsi="Gadugi" w:cstheme="minorBidi"/>
              <w:noProof/>
            </w:rPr>
          </w:pPr>
          <w:hyperlink w:anchor="_Toc419126329" w:history="1">
            <w:r w:rsidR="00AF3E5C" w:rsidRPr="00604F1B">
              <w:rPr>
                <w:rStyle w:val="Hyperlink"/>
                <w:rFonts w:ascii="Gadugi" w:hAnsi="Gadugi"/>
                <w:noProof/>
              </w:rPr>
              <w:t>Database Changes:</w:t>
            </w:r>
            <w:r w:rsidR="00AF3E5C" w:rsidRPr="00604F1B">
              <w:rPr>
                <w:rFonts w:ascii="Gadugi" w:hAnsi="Gadugi"/>
                <w:noProof/>
                <w:webHidden/>
              </w:rPr>
              <w:tab/>
            </w:r>
            <w:r w:rsidR="00AF3E5C" w:rsidRPr="00604F1B">
              <w:rPr>
                <w:rFonts w:ascii="Gadugi" w:hAnsi="Gadugi"/>
                <w:noProof/>
                <w:webHidden/>
              </w:rPr>
              <w:fldChar w:fldCharType="begin"/>
            </w:r>
            <w:r w:rsidR="00AF3E5C" w:rsidRPr="00604F1B">
              <w:rPr>
                <w:rFonts w:ascii="Gadugi" w:hAnsi="Gadugi"/>
                <w:noProof/>
                <w:webHidden/>
              </w:rPr>
              <w:instrText xml:space="preserve"> PAGEREF _Toc419126329 \h </w:instrText>
            </w:r>
            <w:r w:rsidR="00AF3E5C" w:rsidRPr="00604F1B">
              <w:rPr>
                <w:rFonts w:ascii="Gadugi" w:hAnsi="Gadugi"/>
                <w:noProof/>
                <w:webHidden/>
              </w:rPr>
            </w:r>
            <w:r w:rsidR="00AF3E5C" w:rsidRPr="00604F1B">
              <w:rPr>
                <w:rFonts w:ascii="Gadugi" w:hAnsi="Gadugi"/>
                <w:noProof/>
                <w:webHidden/>
              </w:rPr>
              <w:fldChar w:fldCharType="separate"/>
            </w:r>
            <w:r w:rsidR="00AF3E5C" w:rsidRPr="00604F1B">
              <w:rPr>
                <w:rFonts w:ascii="Gadugi" w:hAnsi="Gadugi"/>
                <w:noProof/>
                <w:webHidden/>
              </w:rPr>
              <w:t>6</w:t>
            </w:r>
            <w:r w:rsidR="00AF3E5C" w:rsidRPr="00604F1B">
              <w:rPr>
                <w:rFonts w:ascii="Gadugi" w:hAnsi="Gadugi"/>
                <w:noProof/>
                <w:webHidden/>
              </w:rPr>
              <w:fldChar w:fldCharType="end"/>
            </w:r>
          </w:hyperlink>
        </w:p>
        <w:p w:rsidR="00AF3E5C" w:rsidRPr="00604F1B" w:rsidRDefault="00F6706F" w:rsidP="00863A1A">
          <w:pPr>
            <w:pStyle w:val="TOC2"/>
            <w:tabs>
              <w:tab w:val="right" w:leader="dot" w:pos="10070"/>
            </w:tabs>
            <w:jc w:val="both"/>
            <w:rPr>
              <w:rFonts w:ascii="Gadugi" w:hAnsi="Gadugi" w:cstheme="minorBidi"/>
              <w:noProof/>
            </w:rPr>
          </w:pPr>
          <w:hyperlink w:anchor="_Toc419126330" w:history="1">
            <w:r w:rsidR="00AF3E5C" w:rsidRPr="00604F1B">
              <w:rPr>
                <w:rStyle w:val="Hyperlink"/>
                <w:rFonts w:ascii="Gadugi" w:hAnsi="Gadugi"/>
                <w:noProof/>
              </w:rPr>
              <w:t>Business Logic Changes:</w:t>
            </w:r>
            <w:r w:rsidR="00AF3E5C" w:rsidRPr="00604F1B">
              <w:rPr>
                <w:rFonts w:ascii="Gadugi" w:hAnsi="Gadugi"/>
                <w:noProof/>
                <w:webHidden/>
              </w:rPr>
              <w:tab/>
            </w:r>
            <w:r w:rsidR="00AF3E5C" w:rsidRPr="00604F1B">
              <w:rPr>
                <w:rFonts w:ascii="Gadugi" w:hAnsi="Gadugi"/>
                <w:noProof/>
                <w:webHidden/>
              </w:rPr>
              <w:fldChar w:fldCharType="begin"/>
            </w:r>
            <w:r w:rsidR="00AF3E5C" w:rsidRPr="00604F1B">
              <w:rPr>
                <w:rFonts w:ascii="Gadugi" w:hAnsi="Gadugi"/>
                <w:noProof/>
                <w:webHidden/>
              </w:rPr>
              <w:instrText xml:space="preserve"> PAGEREF _Toc419126330 \h </w:instrText>
            </w:r>
            <w:r w:rsidR="00AF3E5C" w:rsidRPr="00604F1B">
              <w:rPr>
                <w:rFonts w:ascii="Gadugi" w:hAnsi="Gadugi"/>
                <w:noProof/>
                <w:webHidden/>
              </w:rPr>
            </w:r>
            <w:r w:rsidR="00AF3E5C" w:rsidRPr="00604F1B">
              <w:rPr>
                <w:rFonts w:ascii="Gadugi" w:hAnsi="Gadugi"/>
                <w:noProof/>
                <w:webHidden/>
              </w:rPr>
              <w:fldChar w:fldCharType="separate"/>
            </w:r>
            <w:r w:rsidR="00AF3E5C" w:rsidRPr="00604F1B">
              <w:rPr>
                <w:rFonts w:ascii="Gadugi" w:hAnsi="Gadugi"/>
                <w:noProof/>
                <w:webHidden/>
              </w:rPr>
              <w:t>6</w:t>
            </w:r>
            <w:r w:rsidR="00AF3E5C" w:rsidRPr="00604F1B">
              <w:rPr>
                <w:rFonts w:ascii="Gadugi" w:hAnsi="Gadugi"/>
                <w:noProof/>
                <w:webHidden/>
              </w:rPr>
              <w:fldChar w:fldCharType="end"/>
            </w:r>
          </w:hyperlink>
        </w:p>
        <w:p w:rsidR="00AF3E5C" w:rsidRPr="00604F1B" w:rsidRDefault="00F6706F" w:rsidP="00863A1A">
          <w:pPr>
            <w:pStyle w:val="TOC3"/>
            <w:tabs>
              <w:tab w:val="right" w:leader="dot" w:pos="10070"/>
            </w:tabs>
            <w:jc w:val="both"/>
            <w:rPr>
              <w:rFonts w:ascii="Gadugi" w:hAnsi="Gadugi" w:cstheme="minorBidi"/>
              <w:noProof/>
            </w:rPr>
          </w:pPr>
          <w:hyperlink w:anchor="_Toc419126331" w:history="1">
            <w:r w:rsidR="00AF3E5C" w:rsidRPr="00604F1B">
              <w:rPr>
                <w:rStyle w:val="Hyperlink"/>
                <w:rFonts w:ascii="Gadugi" w:hAnsi="Gadugi"/>
                <w:noProof/>
              </w:rPr>
              <w:t>Security Group based changes:</w:t>
            </w:r>
            <w:r w:rsidR="00AF3E5C" w:rsidRPr="00604F1B">
              <w:rPr>
                <w:rFonts w:ascii="Gadugi" w:hAnsi="Gadugi"/>
                <w:noProof/>
                <w:webHidden/>
              </w:rPr>
              <w:tab/>
            </w:r>
            <w:r w:rsidR="00AF3E5C" w:rsidRPr="00604F1B">
              <w:rPr>
                <w:rFonts w:ascii="Gadugi" w:hAnsi="Gadugi"/>
                <w:noProof/>
                <w:webHidden/>
              </w:rPr>
              <w:fldChar w:fldCharType="begin"/>
            </w:r>
            <w:r w:rsidR="00AF3E5C" w:rsidRPr="00604F1B">
              <w:rPr>
                <w:rFonts w:ascii="Gadugi" w:hAnsi="Gadugi"/>
                <w:noProof/>
                <w:webHidden/>
              </w:rPr>
              <w:instrText xml:space="preserve"> PAGEREF _Toc419126331 \h </w:instrText>
            </w:r>
            <w:r w:rsidR="00AF3E5C" w:rsidRPr="00604F1B">
              <w:rPr>
                <w:rFonts w:ascii="Gadugi" w:hAnsi="Gadugi"/>
                <w:noProof/>
                <w:webHidden/>
              </w:rPr>
            </w:r>
            <w:r w:rsidR="00AF3E5C" w:rsidRPr="00604F1B">
              <w:rPr>
                <w:rFonts w:ascii="Gadugi" w:hAnsi="Gadugi"/>
                <w:noProof/>
                <w:webHidden/>
              </w:rPr>
              <w:fldChar w:fldCharType="separate"/>
            </w:r>
            <w:r w:rsidR="00AF3E5C" w:rsidRPr="00604F1B">
              <w:rPr>
                <w:rFonts w:ascii="Gadugi" w:hAnsi="Gadugi"/>
                <w:noProof/>
                <w:webHidden/>
              </w:rPr>
              <w:t>6</w:t>
            </w:r>
            <w:r w:rsidR="00AF3E5C" w:rsidRPr="00604F1B">
              <w:rPr>
                <w:rFonts w:ascii="Gadugi" w:hAnsi="Gadugi"/>
                <w:noProof/>
                <w:webHidden/>
              </w:rPr>
              <w:fldChar w:fldCharType="end"/>
            </w:r>
          </w:hyperlink>
        </w:p>
        <w:p w:rsidR="00AF3E5C" w:rsidRPr="00604F1B" w:rsidRDefault="00F6706F" w:rsidP="00863A1A">
          <w:pPr>
            <w:pStyle w:val="TOC3"/>
            <w:tabs>
              <w:tab w:val="right" w:leader="dot" w:pos="10070"/>
            </w:tabs>
            <w:jc w:val="both"/>
            <w:rPr>
              <w:rFonts w:ascii="Gadugi" w:hAnsi="Gadugi" w:cstheme="minorBidi"/>
              <w:noProof/>
            </w:rPr>
          </w:pPr>
          <w:hyperlink w:anchor="_Toc419126332" w:history="1">
            <w:r w:rsidR="00AF3E5C" w:rsidRPr="00604F1B">
              <w:rPr>
                <w:rStyle w:val="Hyperlink"/>
                <w:rFonts w:ascii="Gadugi" w:hAnsi="Gadugi"/>
                <w:noProof/>
              </w:rPr>
              <w:t>Deployment Spec based changes:</w:t>
            </w:r>
            <w:r w:rsidR="00AF3E5C" w:rsidRPr="00604F1B">
              <w:rPr>
                <w:rFonts w:ascii="Gadugi" w:hAnsi="Gadugi"/>
                <w:noProof/>
                <w:webHidden/>
              </w:rPr>
              <w:tab/>
            </w:r>
            <w:r w:rsidR="00AF3E5C" w:rsidRPr="00604F1B">
              <w:rPr>
                <w:rFonts w:ascii="Gadugi" w:hAnsi="Gadugi"/>
                <w:noProof/>
                <w:webHidden/>
              </w:rPr>
              <w:fldChar w:fldCharType="begin"/>
            </w:r>
            <w:r w:rsidR="00AF3E5C" w:rsidRPr="00604F1B">
              <w:rPr>
                <w:rFonts w:ascii="Gadugi" w:hAnsi="Gadugi"/>
                <w:noProof/>
                <w:webHidden/>
              </w:rPr>
              <w:instrText xml:space="preserve"> PAGEREF _Toc419126332 \h </w:instrText>
            </w:r>
            <w:r w:rsidR="00AF3E5C" w:rsidRPr="00604F1B">
              <w:rPr>
                <w:rFonts w:ascii="Gadugi" w:hAnsi="Gadugi"/>
                <w:noProof/>
                <w:webHidden/>
              </w:rPr>
            </w:r>
            <w:r w:rsidR="00AF3E5C" w:rsidRPr="00604F1B">
              <w:rPr>
                <w:rFonts w:ascii="Gadugi" w:hAnsi="Gadugi"/>
                <w:noProof/>
                <w:webHidden/>
              </w:rPr>
              <w:fldChar w:fldCharType="separate"/>
            </w:r>
            <w:r w:rsidR="00AF3E5C" w:rsidRPr="00604F1B">
              <w:rPr>
                <w:rFonts w:ascii="Gadugi" w:hAnsi="Gadugi"/>
                <w:noProof/>
                <w:webHidden/>
              </w:rPr>
              <w:t>6</w:t>
            </w:r>
            <w:r w:rsidR="00AF3E5C" w:rsidRPr="00604F1B">
              <w:rPr>
                <w:rFonts w:ascii="Gadugi" w:hAnsi="Gadugi"/>
                <w:noProof/>
                <w:webHidden/>
              </w:rPr>
              <w:fldChar w:fldCharType="end"/>
            </w:r>
          </w:hyperlink>
        </w:p>
        <w:p w:rsidR="00AF3E5C" w:rsidRPr="00604F1B" w:rsidRDefault="00F6706F" w:rsidP="00863A1A">
          <w:pPr>
            <w:pStyle w:val="TOC2"/>
            <w:tabs>
              <w:tab w:val="right" w:leader="dot" w:pos="10070"/>
            </w:tabs>
            <w:jc w:val="both"/>
            <w:rPr>
              <w:rFonts w:ascii="Gadugi" w:hAnsi="Gadugi" w:cstheme="minorBidi"/>
              <w:noProof/>
            </w:rPr>
          </w:pPr>
          <w:hyperlink w:anchor="_Toc419126333" w:history="1">
            <w:r w:rsidR="00AF3E5C" w:rsidRPr="00604F1B">
              <w:rPr>
                <w:rStyle w:val="Hyperlink"/>
                <w:rFonts w:ascii="Gadugi" w:hAnsi="Gadugi"/>
                <w:noProof/>
              </w:rPr>
              <w:t>User Stories:</w:t>
            </w:r>
            <w:r w:rsidR="00AF3E5C" w:rsidRPr="00604F1B">
              <w:rPr>
                <w:rFonts w:ascii="Gadugi" w:hAnsi="Gadugi"/>
                <w:noProof/>
                <w:webHidden/>
              </w:rPr>
              <w:tab/>
            </w:r>
            <w:r w:rsidR="00AF3E5C" w:rsidRPr="00604F1B">
              <w:rPr>
                <w:rFonts w:ascii="Gadugi" w:hAnsi="Gadugi"/>
                <w:noProof/>
                <w:webHidden/>
              </w:rPr>
              <w:fldChar w:fldCharType="begin"/>
            </w:r>
            <w:r w:rsidR="00AF3E5C" w:rsidRPr="00604F1B">
              <w:rPr>
                <w:rFonts w:ascii="Gadugi" w:hAnsi="Gadugi"/>
                <w:noProof/>
                <w:webHidden/>
              </w:rPr>
              <w:instrText xml:space="preserve"> PAGEREF _Toc419126333 \h </w:instrText>
            </w:r>
            <w:r w:rsidR="00AF3E5C" w:rsidRPr="00604F1B">
              <w:rPr>
                <w:rFonts w:ascii="Gadugi" w:hAnsi="Gadugi"/>
                <w:noProof/>
                <w:webHidden/>
              </w:rPr>
            </w:r>
            <w:r w:rsidR="00AF3E5C" w:rsidRPr="00604F1B">
              <w:rPr>
                <w:rFonts w:ascii="Gadugi" w:hAnsi="Gadugi"/>
                <w:noProof/>
                <w:webHidden/>
              </w:rPr>
              <w:fldChar w:fldCharType="separate"/>
            </w:r>
            <w:r w:rsidR="00AF3E5C" w:rsidRPr="00604F1B">
              <w:rPr>
                <w:rFonts w:ascii="Gadugi" w:hAnsi="Gadugi"/>
                <w:noProof/>
                <w:webHidden/>
              </w:rPr>
              <w:t>6</w:t>
            </w:r>
            <w:r w:rsidR="00AF3E5C" w:rsidRPr="00604F1B">
              <w:rPr>
                <w:rFonts w:ascii="Gadugi" w:hAnsi="Gadugi"/>
                <w:noProof/>
                <w:webHidden/>
              </w:rPr>
              <w:fldChar w:fldCharType="end"/>
            </w:r>
          </w:hyperlink>
        </w:p>
        <w:p w:rsidR="0074236F" w:rsidRPr="00604F1B" w:rsidRDefault="0074236F" w:rsidP="00863A1A">
          <w:pPr>
            <w:jc w:val="both"/>
            <w:rPr>
              <w:rFonts w:ascii="Gadugi" w:hAnsi="Gadugi"/>
            </w:rPr>
          </w:pPr>
          <w:r w:rsidRPr="00604F1B">
            <w:rPr>
              <w:rFonts w:ascii="Gadugi" w:hAnsi="Gadugi"/>
              <w:b/>
              <w:bCs/>
              <w:noProof/>
            </w:rPr>
            <w:fldChar w:fldCharType="end"/>
          </w:r>
        </w:p>
      </w:sdtContent>
    </w:sdt>
    <w:p w:rsidR="005A6AB7" w:rsidRPr="00604F1B" w:rsidRDefault="005A6AB7" w:rsidP="00863A1A">
      <w:pPr>
        <w:jc w:val="both"/>
        <w:rPr>
          <w:rFonts w:ascii="Gadugi" w:eastAsiaTheme="majorEastAsia" w:hAnsi="Gadugi" w:cstheme="majorBidi"/>
          <w:color w:val="2E74B5" w:themeColor="accent1" w:themeShade="BF"/>
          <w:sz w:val="32"/>
          <w:szCs w:val="32"/>
        </w:rPr>
      </w:pPr>
      <w:r w:rsidRPr="00604F1B">
        <w:rPr>
          <w:rFonts w:ascii="Gadugi" w:hAnsi="Gadugi"/>
        </w:rPr>
        <w:br w:type="page"/>
      </w:r>
    </w:p>
    <w:p w:rsidR="00BF1CB5" w:rsidRPr="00604F1B" w:rsidRDefault="00840593" w:rsidP="00863A1A">
      <w:pPr>
        <w:pStyle w:val="Heading1"/>
        <w:jc w:val="both"/>
        <w:rPr>
          <w:rFonts w:ascii="Gadugi" w:hAnsi="Gadugi"/>
        </w:rPr>
      </w:pPr>
      <w:bookmarkStart w:id="0" w:name="_Toc419126321"/>
      <w:r w:rsidRPr="00604F1B">
        <w:rPr>
          <w:rFonts w:ascii="Gadugi" w:hAnsi="Gadugi"/>
        </w:rPr>
        <w:lastRenderedPageBreak/>
        <w:t>Introduction</w:t>
      </w:r>
      <w:r w:rsidR="00F931D6" w:rsidRPr="00604F1B">
        <w:rPr>
          <w:rFonts w:ascii="Gadugi" w:hAnsi="Gadugi"/>
        </w:rPr>
        <w:t>:</w:t>
      </w:r>
      <w:bookmarkEnd w:id="0"/>
      <w:r w:rsidR="00F931D6" w:rsidRPr="00604F1B">
        <w:rPr>
          <w:rFonts w:ascii="Gadugi" w:hAnsi="Gadugi"/>
        </w:rPr>
        <w:t xml:space="preserve"> </w:t>
      </w:r>
    </w:p>
    <w:p w:rsidR="001A360D" w:rsidRPr="00604F1B" w:rsidRDefault="001A360D" w:rsidP="00863A1A">
      <w:pPr>
        <w:jc w:val="both"/>
        <w:rPr>
          <w:rFonts w:ascii="Gadugi" w:hAnsi="Gadugi"/>
        </w:rPr>
      </w:pPr>
    </w:p>
    <w:p w:rsidR="00413AC9" w:rsidRPr="00604F1B" w:rsidRDefault="00413AC9" w:rsidP="00863A1A">
      <w:pPr>
        <w:jc w:val="both"/>
        <w:rPr>
          <w:rFonts w:ascii="Gadugi" w:hAnsi="Gadugi"/>
        </w:rPr>
      </w:pPr>
      <w:r w:rsidRPr="00604F1B">
        <w:rPr>
          <w:rFonts w:ascii="Gadugi" w:hAnsi="Gadugi"/>
        </w:rPr>
        <w:t xml:space="preserve">The idea is to </w:t>
      </w:r>
      <w:r w:rsidR="00BB3C66" w:rsidRPr="00604F1B">
        <w:rPr>
          <w:rFonts w:ascii="Gadugi" w:hAnsi="Gadugi"/>
        </w:rPr>
        <w:t>ask</w:t>
      </w:r>
      <w:r w:rsidRPr="00604F1B">
        <w:rPr>
          <w:rFonts w:ascii="Gadugi" w:hAnsi="Gadugi"/>
        </w:rPr>
        <w:t xml:space="preserve"> minimum piece </w:t>
      </w:r>
      <w:r w:rsidR="00BB3C66" w:rsidRPr="00604F1B">
        <w:rPr>
          <w:rFonts w:ascii="Gadugi" w:hAnsi="Gadugi"/>
        </w:rPr>
        <w:t xml:space="preserve">of </w:t>
      </w:r>
      <w:r w:rsidR="00260DFD" w:rsidRPr="00604F1B">
        <w:rPr>
          <w:rFonts w:ascii="Gadugi" w:hAnsi="Gadugi"/>
        </w:rPr>
        <w:t xml:space="preserve">reusable </w:t>
      </w:r>
      <w:r w:rsidR="00BB3C66" w:rsidRPr="00604F1B">
        <w:rPr>
          <w:rFonts w:ascii="Gadugi" w:hAnsi="Gadugi"/>
        </w:rPr>
        <w:t xml:space="preserve">information </w:t>
      </w:r>
      <w:r w:rsidR="00260DFD" w:rsidRPr="00604F1B">
        <w:rPr>
          <w:rFonts w:ascii="Gadugi" w:hAnsi="Gadugi"/>
        </w:rPr>
        <w:t xml:space="preserve">from user </w:t>
      </w:r>
      <w:r w:rsidR="0050534F" w:rsidRPr="00604F1B">
        <w:rPr>
          <w:rFonts w:ascii="Gadugi" w:hAnsi="Gadugi"/>
        </w:rPr>
        <w:t>to</w:t>
      </w:r>
      <w:r w:rsidR="00B85D8F" w:rsidRPr="00604F1B">
        <w:rPr>
          <w:rFonts w:ascii="Gadugi" w:hAnsi="Gadugi"/>
        </w:rPr>
        <w:t xml:space="preserve"> create deployment spec</w:t>
      </w:r>
      <w:r w:rsidR="00557DDC" w:rsidRPr="00604F1B">
        <w:rPr>
          <w:rFonts w:ascii="Gadugi" w:hAnsi="Gadugi"/>
        </w:rPr>
        <w:t>s</w:t>
      </w:r>
      <w:r w:rsidRPr="00604F1B">
        <w:rPr>
          <w:rFonts w:ascii="Gadugi" w:hAnsi="Gadugi"/>
        </w:rPr>
        <w:t xml:space="preserve"> on the fly when user creates </w:t>
      </w:r>
      <w:r w:rsidR="00C27BA2" w:rsidRPr="00604F1B">
        <w:rPr>
          <w:rFonts w:ascii="Gadugi" w:hAnsi="Gadugi"/>
        </w:rPr>
        <w:t xml:space="preserve">a </w:t>
      </w:r>
      <w:r w:rsidRPr="00604F1B">
        <w:rPr>
          <w:rFonts w:ascii="Gadugi" w:hAnsi="Gadugi"/>
        </w:rPr>
        <w:t>Security Group. This proposal brings following to ISC:</w:t>
      </w:r>
    </w:p>
    <w:p w:rsidR="00413AC9" w:rsidRPr="00604F1B" w:rsidRDefault="00413AC9" w:rsidP="00863A1A">
      <w:pPr>
        <w:pStyle w:val="ListParagraph"/>
        <w:numPr>
          <w:ilvl w:val="0"/>
          <w:numId w:val="2"/>
        </w:numPr>
        <w:jc w:val="both"/>
        <w:rPr>
          <w:rFonts w:ascii="Gadugi" w:hAnsi="Gadugi"/>
        </w:rPr>
      </w:pPr>
      <w:r w:rsidRPr="00604F1B">
        <w:rPr>
          <w:rFonts w:ascii="Gadugi" w:hAnsi="Gadugi"/>
        </w:rPr>
        <w:t>Improved user experience</w:t>
      </w:r>
    </w:p>
    <w:p w:rsidR="00413AC9" w:rsidRPr="00604F1B" w:rsidRDefault="00413AC9" w:rsidP="00863A1A">
      <w:pPr>
        <w:pStyle w:val="ListParagraph"/>
        <w:numPr>
          <w:ilvl w:val="1"/>
          <w:numId w:val="2"/>
        </w:numPr>
        <w:jc w:val="both"/>
        <w:rPr>
          <w:rFonts w:ascii="Gadugi" w:hAnsi="Gadugi"/>
        </w:rPr>
      </w:pPr>
      <w:r w:rsidRPr="00604F1B">
        <w:rPr>
          <w:rFonts w:ascii="Gadugi" w:hAnsi="Gadugi"/>
        </w:rPr>
        <w:t>By removing the need to creating Deployment Spec we are reusing user</w:t>
      </w:r>
      <w:r w:rsidR="00A32FBC" w:rsidRPr="00604F1B">
        <w:rPr>
          <w:rFonts w:ascii="Gadugi" w:hAnsi="Gadugi"/>
        </w:rPr>
        <w:t>’s</w:t>
      </w:r>
      <w:r w:rsidRPr="00604F1B">
        <w:rPr>
          <w:rFonts w:ascii="Gadugi" w:hAnsi="Gadugi"/>
        </w:rPr>
        <w:t xml:space="preserve"> </w:t>
      </w:r>
      <w:r w:rsidR="00E40A69" w:rsidRPr="00604F1B">
        <w:rPr>
          <w:rFonts w:ascii="Gadugi" w:hAnsi="Gadugi"/>
        </w:rPr>
        <w:t>information</w:t>
      </w:r>
      <w:r w:rsidRPr="00604F1B">
        <w:rPr>
          <w:rFonts w:ascii="Gadugi" w:hAnsi="Gadugi"/>
        </w:rPr>
        <w:t xml:space="preserve"> and providing security with </w:t>
      </w:r>
      <w:r w:rsidR="00A32FBC" w:rsidRPr="00604F1B">
        <w:rPr>
          <w:rFonts w:ascii="Gadugi" w:hAnsi="Gadugi"/>
        </w:rPr>
        <w:t>minimum user interaction</w:t>
      </w:r>
      <w:r w:rsidRPr="00604F1B">
        <w:rPr>
          <w:rFonts w:ascii="Gadugi" w:hAnsi="Gadugi"/>
        </w:rPr>
        <w:t>.</w:t>
      </w:r>
    </w:p>
    <w:p w:rsidR="00A32FBC" w:rsidRPr="00604F1B" w:rsidRDefault="00073481" w:rsidP="00863A1A">
      <w:pPr>
        <w:pStyle w:val="ListParagraph"/>
        <w:numPr>
          <w:ilvl w:val="0"/>
          <w:numId w:val="2"/>
        </w:numPr>
        <w:jc w:val="both"/>
        <w:rPr>
          <w:rFonts w:ascii="Gadugi" w:hAnsi="Gadugi"/>
        </w:rPr>
      </w:pPr>
      <w:r w:rsidRPr="00604F1B">
        <w:rPr>
          <w:rFonts w:ascii="Gadugi" w:hAnsi="Gadugi"/>
        </w:rPr>
        <w:t>L</w:t>
      </w:r>
      <w:r w:rsidR="00A32FBC" w:rsidRPr="00604F1B">
        <w:rPr>
          <w:rFonts w:ascii="Gadugi" w:hAnsi="Gadugi"/>
        </w:rPr>
        <w:t xml:space="preserve">ogical and efficient </w:t>
      </w:r>
      <w:r w:rsidR="00880A0F" w:rsidRPr="00604F1B">
        <w:rPr>
          <w:rFonts w:ascii="Gadugi" w:hAnsi="Gadugi"/>
        </w:rPr>
        <w:t>workflow</w:t>
      </w:r>
      <w:r w:rsidR="00413AC9" w:rsidRPr="00604F1B">
        <w:rPr>
          <w:rFonts w:ascii="Gadugi" w:hAnsi="Gadugi"/>
        </w:rPr>
        <w:t>.</w:t>
      </w:r>
    </w:p>
    <w:p w:rsidR="00413AC9" w:rsidRPr="00604F1B" w:rsidRDefault="00A32FBC" w:rsidP="00863A1A">
      <w:pPr>
        <w:pStyle w:val="ListParagraph"/>
        <w:numPr>
          <w:ilvl w:val="0"/>
          <w:numId w:val="2"/>
        </w:numPr>
        <w:jc w:val="both"/>
        <w:rPr>
          <w:rFonts w:ascii="Gadugi" w:hAnsi="Gadugi"/>
        </w:rPr>
      </w:pPr>
      <w:r w:rsidRPr="00604F1B">
        <w:rPr>
          <w:rFonts w:ascii="Gadugi" w:hAnsi="Gadugi"/>
        </w:rPr>
        <w:t>Minimum security Latency</w:t>
      </w:r>
      <w:r w:rsidR="00413AC9" w:rsidRPr="00604F1B">
        <w:rPr>
          <w:rFonts w:ascii="Gadugi" w:hAnsi="Gadugi"/>
        </w:rPr>
        <w:t xml:space="preserve"> </w:t>
      </w:r>
    </w:p>
    <w:p w:rsidR="00EE5212" w:rsidRPr="00604F1B" w:rsidRDefault="001F2E80" w:rsidP="00863A1A">
      <w:pPr>
        <w:jc w:val="both"/>
        <w:rPr>
          <w:rFonts w:ascii="Gadugi" w:hAnsi="Gadugi"/>
        </w:rPr>
      </w:pPr>
      <w:r w:rsidRPr="00604F1B">
        <w:rPr>
          <w:rFonts w:ascii="Gadugi" w:hAnsi="Gadugi"/>
          <w:b/>
        </w:rPr>
        <w:t xml:space="preserve">Current behavior: </w:t>
      </w:r>
      <w:r w:rsidRPr="00604F1B">
        <w:rPr>
          <w:rFonts w:ascii="Gadugi" w:hAnsi="Gadugi"/>
        </w:rPr>
        <w:t>User needs to create Deployment Spec to orchestrat</w:t>
      </w:r>
      <w:r w:rsidR="00560C14" w:rsidRPr="00604F1B">
        <w:rPr>
          <w:rFonts w:ascii="Gadugi" w:hAnsi="Gadugi"/>
        </w:rPr>
        <w:t>e</w:t>
      </w:r>
      <w:r w:rsidRPr="00604F1B">
        <w:rPr>
          <w:rFonts w:ascii="Gadugi" w:hAnsi="Gadugi"/>
        </w:rPr>
        <w:t xml:space="preserve"> </w:t>
      </w:r>
      <w:r w:rsidR="00560C14" w:rsidRPr="00604F1B">
        <w:rPr>
          <w:rFonts w:ascii="Gadugi" w:hAnsi="Gadugi"/>
        </w:rPr>
        <w:t>a</w:t>
      </w:r>
      <w:r w:rsidRPr="00604F1B">
        <w:rPr>
          <w:rFonts w:ascii="Gadugi" w:hAnsi="Gadugi"/>
        </w:rPr>
        <w:t xml:space="preserve"> security appliance. </w:t>
      </w:r>
    </w:p>
    <w:p w:rsidR="00073481" w:rsidRPr="00604F1B" w:rsidRDefault="00D129BC" w:rsidP="00863A1A">
      <w:pPr>
        <w:jc w:val="both"/>
        <w:rPr>
          <w:rFonts w:ascii="Gadugi" w:hAnsi="Gadugi"/>
        </w:rPr>
      </w:pPr>
      <w:r w:rsidRPr="00604F1B">
        <w:rPr>
          <w:rFonts w:ascii="Gadugi" w:hAnsi="Gadugi"/>
          <w:b/>
        </w:rPr>
        <w:t>New</w:t>
      </w:r>
      <w:r w:rsidR="005F387C" w:rsidRPr="00604F1B">
        <w:rPr>
          <w:rFonts w:ascii="Gadugi" w:hAnsi="Gadugi"/>
          <w:b/>
        </w:rPr>
        <w:t xml:space="preserve"> Behavior: </w:t>
      </w:r>
      <w:r w:rsidR="005F387C" w:rsidRPr="00604F1B">
        <w:rPr>
          <w:rFonts w:ascii="Gadugi" w:hAnsi="Gadugi"/>
        </w:rPr>
        <w:t>ISC will dynamical</w:t>
      </w:r>
      <w:r w:rsidR="004345D2" w:rsidRPr="00604F1B">
        <w:rPr>
          <w:rFonts w:ascii="Gadugi" w:hAnsi="Gadugi"/>
        </w:rPr>
        <w:t xml:space="preserve">ly create deployments </w:t>
      </w:r>
      <w:r w:rsidR="00073481" w:rsidRPr="00604F1B">
        <w:rPr>
          <w:rFonts w:ascii="Gadugi" w:hAnsi="Gadugi"/>
        </w:rPr>
        <w:t xml:space="preserve">and called them </w:t>
      </w:r>
      <w:r w:rsidR="005F387C" w:rsidRPr="00604F1B">
        <w:rPr>
          <w:rFonts w:ascii="Gadugi" w:hAnsi="Gadugi"/>
        </w:rPr>
        <w:t>“</w:t>
      </w:r>
      <w:r w:rsidR="00073481" w:rsidRPr="00604F1B">
        <w:rPr>
          <w:rFonts w:ascii="Gadugi" w:hAnsi="Gadugi"/>
        </w:rPr>
        <w:t xml:space="preserve">Dynamic </w:t>
      </w:r>
      <w:r w:rsidR="005F387C" w:rsidRPr="00604F1B">
        <w:rPr>
          <w:rFonts w:ascii="Gadugi" w:hAnsi="Gadugi"/>
        </w:rPr>
        <w:t>Deplo</w:t>
      </w:r>
      <w:r w:rsidR="00073481" w:rsidRPr="00604F1B">
        <w:rPr>
          <w:rFonts w:ascii="Gadugi" w:hAnsi="Gadugi"/>
        </w:rPr>
        <w:t>yment Spec</w:t>
      </w:r>
      <w:r w:rsidR="005F387C" w:rsidRPr="00604F1B">
        <w:rPr>
          <w:rFonts w:ascii="Gadugi" w:hAnsi="Gadugi"/>
        </w:rPr>
        <w:t xml:space="preserve">”. User will create this </w:t>
      </w:r>
      <w:r w:rsidR="00073481" w:rsidRPr="00604F1B">
        <w:rPr>
          <w:rFonts w:ascii="Gadugi" w:hAnsi="Gadugi"/>
        </w:rPr>
        <w:t xml:space="preserve">DDS at the time of </w:t>
      </w:r>
      <w:r w:rsidR="002E27DF" w:rsidRPr="00604F1B">
        <w:rPr>
          <w:rFonts w:ascii="Gadugi" w:hAnsi="Gadugi"/>
        </w:rPr>
        <w:t>binding</w:t>
      </w:r>
      <w:r w:rsidR="005F387C" w:rsidRPr="00604F1B">
        <w:rPr>
          <w:rFonts w:ascii="Gadugi" w:hAnsi="Gadugi"/>
        </w:rPr>
        <w:t xml:space="preserve"> Security Group</w:t>
      </w:r>
      <w:r w:rsidR="002E27DF" w:rsidRPr="00604F1B">
        <w:rPr>
          <w:rFonts w:ascii="Gadugi" w:hAnsi="Gadugi"/>
        </w:rPr>
        <w:t xml:space="preserve"> to a service</w:t>
      </w:r>
      <w:r w:rsidR="00073481" w:rsidRPr="00604F1B">
        <w:rPr>
          <w:rFonts w:ascii="Gadugi" w:hAnsi="Gadugi"/>
        </w:rPr>
        <w:t xml:space="preserve">. User may or may not select these DDS while </w:t>
      </w:r>
      <w:r w:rsidR="00140EE1" w:rsidRPr="00604F1B">
        <w:rPr>
          <w:rFonts w:ascii="Gadugi" w:hAnsi="Gadugi"/>
        </w:rPr>
        <w:t>binding a</w:t>
      </w:r>
      <w:r w:rsidR="00073481" w:rsidRPr="00604F1B">
        <w:rPr>
          <w:rFonts w:ascii="Gadugi" w:hAnsi="Gadugi"/>
        </w:rPr>
        <w:t xml:space="preserve"> Security Group. </w:t>
      </w:r>
    </w:p>
    <w:p w:rsidR="000B17BB" w:rsidRPr="00604F1B" w:rsidRDefault="00073481" w:rsidP="00863A1A">
      <w:pPr>
        <w:jc w:val="both"/>
        <w:rPr>
          <w:rFonts w:ascii="Gadugi" w:hAnsi="Gadugi"/>
        </w:rPr>
      </w:pPr>
      <w:r w:rsidRPr="00604F1B">
        <w:rPr>
          <w:rFonts w:ascii="Gadugi" w:hAnsi="Gadugi"/>
        </w:rPr>
        <w:t xml:space="preserve">If user selects/creates a DDS while </w:t>
      </w:r>
      <w:r w:rsidR="0017635E" w:rsidRPr="00604F1B">
        <w:rPr>
          <w:rFonts w:ascii="Gadugi" w:hAnsi="Gadugi"/>
        </w:rPr>
        <w:t>binding</w:t>
      </w:r>
      <w:r w:rsidRPr="00604F1B">
        <w:rPr>
          <w:rFonts w:ascii="Gadugi" w:hAnsi="Gadugi"/>
        </w:rPr>
        <w:t xml:space="preserve"> a Security Group this entails user’s intent to provision security dynamically. However, if user does not select a DDS then user will be responsible for </w:t>
      </w:r>
      <w:r w:rsidR="004F725A" w:rsidRPr="00604F1B">
        <w:rPr>
          <w:rFonts w:ascii="Gadugi" w:hAnsi="Gadugi"/>
        </w:rPr>
        <w:t xml:space="preserve">creating </w:t>
      </w:r>
      <w:r w:rsidRPr="00604F1B">
        <w:rPr>
          <w:rFonts w:ascii="Gadugi" w:hAnsi="Gadugi"/>
        </w:rPr>
        <w:t>DS</w:t>
      </w:r>
      <w:r w:rsidR="004F725A" w:rsidRPr="00604F1B">
        <w:rPr>
          <w:rFonts w:ascii="Gadugi" w:hAnsi="Gadugi"/>
        </w:rPr>
        <w:t xml:space="preserve"> manually</w:t>
      </w:r>
      <w:r w:rsidRPr="00604F1B">
        <w:rPr>
          <w:rFonts w:ascii="Gadugi" w:hAnsi="Gadugi"/>
        </w:rPr>
        <w:t xml:space="preserve">. </w:t>
      </w:r>
    </w:p>
    <w:p w:rsidR="00EB2968" w:rsidRPr="00604F1B" w:rsidRDefault="000B17BB" w:rsidP="00863A1A">
      <w:pPr>
        <w:jc w:val="both"/>
        <w:rPr>
          <w:rFonts w:ascii="Gadugi" w:hAnsi="Gadugi"/>
        </w:rPr>
      </w:pPr>
      <w:r w:rsidRPr="00604F1B">
        <w:rPr>
          <w:rFonts w:ascii="Gadugi" w:hAnsi="Gadugi"/>
        </w:rPr>
        <w:t xml:space="preserve">The lifecycle of DDS is same as existing Deployment Spec the only difference is these dynamic deployment specs created by ISC contains a Boolean flag set to true compared to the ones created by user. </w:t>
      </w:r>
      <w:r w:rsidR="00896D86" w:rsidRPr="00604F1B">
        <w:rPr>
          <w:rFonts w:ascii="Gadugi" w:hAnsi="Gadugi"/>
        </w:rPr>
        <w:t>User can perform CRUD operations on DDS from DS sub view.</w:t>
      </w:r>
    </w:p>
    <w:p w:rsidR="000B17BB" w:rsidRPr="00604F1B" w:rsidRDefault="00896D86" w:rsidP="00863A1A">
      <w:pPr>
        <w:jc w:val="both"/>
        <w:rPr>
          <w:rFonts w:ascii="Gadugi" w:hAnsi="Gadugi"/>
        </w:rPr>
      </w:pPr>
      <w:r w:rsidRPr="00604F1B">
        <w:rPr>
          <w:rFonts w:ascii="Gadugi" w:hAnsi="Gadugi"/>
        </w:rPr>
        <w:t xml:space="preserve"> </w:t>
      </w:r>
    </w:p>
    <w:p w:rsidR="00873890" w:rsidRPr="00604F1B" w:rsidRDefault="00873890" w:rsidP="00863A1A">
      <w:pPr>
        <w:pStyle w:val="Heading1"/>
        <w:jc w:val="both"/>
        <w:rPr>
          <w:rFonts w:ascii="Gadugi" w:hAnsi="Gadugi"/>
        </w:rPr>
      </w:pPr>
      <w:bookmarkStart w:id="1" w:name="_Toc419126322"/>
      <w:r w:rsidRPr="00604F1B">
        <w:rPr>
          <w:rFonts w:ascii="Gadugi" w:hAnsi="Gadugi"/>
        </w:rPr>
        <w:t>Requirement:</w:t>
      </w:r>
      <w:bookmarkEnd w:id="1"/>
    </w:p>
    <w:p w:rsidR="00EB538D" w:rsidRPr="00604F1B" w:rsidRDefault="00EB538D" w:rsidP="00863A1A">
      <w:pPr>
        <w:jc w:val="both"/>
        <w:rPr>
          <w:rFonts w:ascii="Gadugi" w:hAnsi="Gadugi"/>
        </w:rPr>
      </w:pPr>
    </w:p>
    <w:p w:rsidR="002B35C8" w:rsidRPr="00604F1B" w:rsidRDefault="002B35C8" w:rsidP="00863A1A">
      <w:pPr>
        <w:jc w:val="both"/>
        <w:rPr>
          <w:rFonts w:ascii="Gadugi" w:hAnsi="Gadugi"/>
        </w:rPr>
      </w:pPr>
      <w:r w:rsidRPr="00604F1B">
        <w:rPr>
          <w:rFonts w:ascii="Gadugi" w:hAnsi="Gadugi"/>
        </w:rPr>
        <w:t xml:space="preserve">The following are the </w:t>
      </w:r>
      <w:r w:rsidR="00467CD3" w:rsidRPr="00604F1B">
        <w:rPr>
          <w:rFonts w:ascii="Gadugi" w:hAnsi="Gadugi"/>
        </w:rPr>
        <w:t>requirements for this proposal</w:t>
      </w:r>
      <w:r w:rsidRPr="00604F1B">
        <w:rPr>
          <w:rFonts w:ascii="Gadugi" w:hAnsi="Gadugi"/>
        </w:rPr>
        <w:t>:</w:t>
      </w:r>
    </w:p>
    <w:p w:rsidR="005A4EA3" w:rsidRPr="00604F1B" w:rsidRDefault="004C3FA1" w:rsidP="00863A1A">
      <w:pPr>
        <w:pStyle w:val="ListParagraph"/>
        <w:numPr>
          <w:ilvl w:val="0"/>
          <w:numId w:val="1"/>
        </w:numPr>
        <w:jc w:val="both"/>
        <w:rPr>
          <w:rFonts w:ascii="Gadugi" w:hAnsi="Gadugi"/>
        </w:rPr>
      </w:pPr>
      <w:r w:rsidRPr="00604F1B">
        <w:rPr>
          <w:rFonts w:ascii="Gadugi" w:hAnsi="Gadugi"/>
        </w:rPr>
        <w:t xml:space="preserve">Biding </w:t>
      </w:r>
      <w:r w:rsidR="005A4EA3" w:rsidRPr="00604F1B">
        <w:rPr>
          <w:rFonts w:ascii="Gadugi" w:hAnsi="Gadugi"/>
        </w:rPr>
        <w:t xml:space="preserve">Security Group </w:t>
      </w:r>
      <w:r w:rsidR="005E021D" w:rsidRPr="00604F1B">
        <w:rPr>
          <w:rFonts w:ascii="Gadugi" w:hAnsi="Gadugi"/>
        </w:rPr>
        <w:t xml:space="preserve">to a service </w:t>
      </w:r>
      <w:r w:rsidR="005A4EA3" w:rsidRPr="00604F1B">
        <w:rPr>
          <w:rFonts w:ascii="Gadugi" w:hAnsi="Gadugi"/>
        </w:rPr>
        <w:t>should trigger dynami</w:t>
      </w:r>
      <w:r w:rsidR="00FE4D4D" w:rsidRPr="00604F1B">
        <w:rPr>
          <w:rFonts w:ascii="Gadugi" w:hAnsi="Gadugi"/>
        </w:rPr>
        <w:t>c creation of Deployment Spec if</w:t>
      </w:r>
      <w:r w:rsidR="005A4EA3" w:rsidRPr="00604F1B">
        <w:rPr>
          <w:rFonts w:ascii="Gadugi" w:hAnsi="Gadugi"/>
        </w:rPr>
        <w:t xml:space="preserve"> </w:t>
      </w:r>
      <w:r w:rsidR="00FE4D4D" w:rsidRPr="00604F1B">
        <w:rPr>
          <w:rFonts w:ascii="Gadugi" w:hAnsi="Gadugi"/>
        </w:rPr>
        <w:t>user creates/selects one</w:t>
      </w:r>
      <w:r w:rsidR="005A4EA3" w:rsidRPr="00604F1B">
        <w:rPr>
          <w:rFonts w:ascii="Gadugi" w:hAnsi="Gadugi"/>
        </w:rPr>
        <w:t xml:space="preserve">. </w:t>
      </w:r>
    </w:p>
    <w:p w:rsidR="005A4EA3" w:rsidRPr="00604F1B" w:rsidRDefault="005A4EA3" w:rsidP="00863A1A">
      <w:pPr>
        <w:pStyle w:val="ListParagraph"/>
        <w:numPr>
          <w:ilvl w:val="1"/>
          <w:numId w:val="1"/>
        </w:numPr>
        <w:jc w:val="both"/>
        <w:rPr>
          <w:rFonts w:ascii="Gadugi" w:hAnsi="Gadugi"/>
        </w:rPr>
      </w:pPr>
      <w:r w:rsidRPr="00604F1B">
        <w:rPr>
          <w:rFonts w:ascii="Gadugi" w:hAnsi="Gadugi"/>
        </w:rPr>
        <w:t xml:space="preserve">If </w:t>
      </w:r>
      <w:r w:rsidR="00774F4E" w:rsidRPr="00604F1B">
        <w:rPr>
          <w:rFonts w:ascii="Gadugi" w:hAnsi="Gadugi"/>
        </w:rPr>
        <w:t xml:space="preserve">DDS </w:t>
      </w:r>
      <w:r w:rsidRPr="00604F1B">
        <w:rPr>
          <w:rFonts w:ascii="Gadugi" w:hAnsi="Gadugi"/>
        </w:rPr>
        <w:t>already</w:t>
      </w:r>
      <w:r w:rsidR="00774F4E" w:rsidRPr="00604F1B">
        <w:rPr>
          <w:rFonts w:ascii="Gadugi" w:hAnsi="Gadugi"/>
        </w:rPr>
        <w:t xml:space="preserve"> exists</w:t>
      </w:r>
      <w:r w:rsidR="003F7074" w:rsidRPr="00604F1B">
        <w:rPr>
          <w:rFonts w:ascii="Gadugi" w:hAnsi="Gadugi"/>
        </w:rPr>
        <w:t xml:space="preserve"> we</w:t>
      </w:r>
      <w:r w:rsidRPr="00604F1B">
        <w:rPr>
          <w:rFonts w:ascii="Gadugi" w:hAnsi="Gadugi"/>
        </w:rPr>
        <w:t xml:space="preserve"> should reuse </w:t>
      </w:r>
      <w:r w:rsidR="008501E9" w:rsidRPr="00604F1B">
        <w:rPr>
          <w:rFonts w:ascii="Gadugi" w:hAnsi="Gadugi"/>
        </w:rPr>
        <w:t>it</w:t>
      </w:r>
      <w:r w:rsidRPr="00604F1B">
        <w:rPr>
          <w:rFonts w:ascii="Gadugi" w:hAnsi="Gadugi"/>
        </w:rPr>
        <w:t xml:space="preserve"> and accommodate </w:t>
      </w:r>
      <w:r w:rsidR="008501E9" w:rsidRPr="00604F1B">
        <w:rPr>
          <w:rFonts w:ascii="Gadugi" w:hAnsi="Gadugi"/>
        </w:rPr>
        <w:t>changes into it</w:t>
      </w:r>
      <w:r w:rsidRPr="00604F1B">
        <w:rPr>
          <w:rFonts w:ascii="Gadugi" w:hAnsi="Gadugi"/>
        </w:rPr>
        <w:t xml:space="preserve">. </w:t>
      </w:r>
    </w:p>
    <w:p w:rsidR="005A4EA3" w:rsidRPr="00604F1B" w:rsidRDefault="005A4EA3" w:rsidP="00863A1A">
      <w:pPr>
        <w:pStyle w:val="ListParagraph"/>
        <w:numPr>
          <w:ilvl w:val="0"/>
          <w:numId w:val="1"/>
        </w:numPr>
        <w:jc w:val="both"/>
        <w:rPr>
          <w:rFonts w:ascii="Gadugi" w:hAnsi="Gadugi"/>
        </w:rPr>
      </w:pPr>
      <w:r w:rsidRPr="00604F1B">
        <w:rPr>
          <w:rFonts w:ascii="Gadugi" w:hAnsi="Gadugi"/>
        </w:rPr>
        <w:t xml:space="preserve">Minimize user latency i.e. user does not have to wait until deployment spec is created after creating groups. As soon as user creates groups we should protect those members. </w:t>
      </w:r>
    </w:p>
    <w:p w:rsidR="00873890" w:rsidRPr="00604F1B" w:rsidRDefault="00153237" w:rsidP="00863A1A">
      <w:pPr>
        <w:pStyle w:val="ListParagraph"/>
        <w:numPr>
          <w:ilvl w:val="0"/>
          <w:numId w:val="1"/>
        </w:numPr>
        <w:jc w:val="both"/>
        <w:rPr>
          <w:rFonts w:ascii="Gadugi" w:hAnsi="Gadugi"/>
        </w:rPr>
      </w:pPr>
      <w:r w:rsidRPr="00604F1B">
        <w:rPr>
          <w:rFonts w:ascii="Gadugi" w:hAnsi="Gadugi"/>
        </w:rPr>
        <w:t xml:space="preserve">Take in consideration to minimize </w:t>
      </w:r>
      <w:r w:rsidR="005A4EA3" w:rsidRPr="00604F1B">
        <w:rPr>
          <w:rFonts w:ascii="Gadugi" w:hAnsi="Gadugi"/>
        </w:rPr>
        <w:t xml:space="preserve">staled information. </w:t>
      </w:r>
    </w:p>
    <w:p w:rsidR="005E24F4" w:rsidRPr="00604F1B" w:rsidRDefault="005E24F4" w:rsidP="00863A1A">
      <w:pPr>
        <w:jc w:val="both"/>
        <w:rPr>
          <w:rFonts w:ascii="Gadugi" w:eastAsiaTheme="majorEastAsia" w:hAnsi="Gadugi" w:cstheme="majorBidi"/>
          <w:color w:val="2E74B5" w:themeColor="accent1" w:themeShade="BF"/>
          <w:sz w:val="32"/>
          <w:szCs w:val="32"/>
        </w:rPr>
      </w:pPr>
      <w:r w:rsidRPr="00604F1B">
        <w:rPr>
          <w:rFonts w:ascii="Gadugi" w:hAnsi="Gadugi"/>
        </w:rPr>
        <w:br w:type="page"/>
      </w:r>
    </w:p>
    <w:p w:rsidR="00873890" w:rsidRPr="00604F1B" w:rsidRDefault="00873890" w:rsidP="00863A1A">
      <w:pPr>
        <w:pStyle w:val="Heading1"/>
        <w:jc w:val="both"/>
        <w:rPr>
          <w:rFonts w:ascii="Gadugi" w:hAnsi="Gadugi"/>
        </w:rPr>
      </w:pPr>
      <w:bookmarkStart w:id="2" w:name="_Toc419126323"/>
      <w:r w:rsidRPr="00604F1B">
        <w:rPr>
          <w:rFonts w:ascii="Gadugi" w:hAnsi="Gadugi"/>
        </w:rPr>
        <w:lastRenderedPageBreak/>
        <w:t>Implementation:</w:t>
      </w:r>
      <w:bookmarkEnd w:id="2"/>
    </w:p>
    <w:p w:rsidR="004340E9" w:rsidRPr="00604F1B" w:rsidRDefault="004340E9" w:rsidP="00863A1A">
      <w:pPr>
        <w:jc w:val="both"/>
        <w:rPr>
          <w:rFonts w:ascii="Gadugi" w:hAnsi="Gadugi"/>
        </w:rPr>
      </w:pPr>
    </w:p>
    <w:p w:rsidR="00C64642" w:rsidRPr="00604F1B" w:rsidRDefault="00C64642" w:rsidP="00863A1A">
      <w:pPr>
        <w:pStyle w:val="Heading2"/>
        <w:jc w:val="both"/>
        <w:rPr>
          <w:rFonts w:ascii="Gadugi" w:hAnsi="Gadugi"/>
        </w:rPr>
      </w:pPr>
      <w:bookmarkStart w:id="3" w:name="_Toc419126324"/>
      <w:r w:rsidRPr="00604F1B">
        <w:rPr>
          <w:rFonts w:ascii="Gadugi" w:hAnsi="Gadugi"/>
        </w:rPr>
        <w:t>Definition:</w:t>
      </w:r>
      <w:bookmarkEnd w:id="3"/>
    </w:p>
    <w:p w:rsidR="008A74F0" w:rsidRPr="00604F1B" w:rsidRDefault="008A74F0" w:rsidP="00863A1A">
      <w:pPr>
        <w:jc w:val="both"/>
        <w:rPr>
          <w:rFonts w:ascii="Gadugi" w:hAnsi="Gadugi"/>
        </w:rPr>
      </w:pPr>
      <w:r w:rsidRPr="00604F1B">
        <w:rPr>
          <w:rFonts w:ascii="Gadugi" w:hAnsi="Gadugi"/>
        </w:rPr>
        <w:t>DDS</w:t>
      </w:r>
      <w:r w:rsidR="002B35C8" w:rsidRPr="00604F1B">
        <w:rPr>
          <w:rFonts w:ascii="Gadugi" w:hAnsi="Gadugi"/>
        </w:rPr>
        <w:t xml:space="preserve"> stands for </w:t>
      </w:r>
      <w:r w:rsidRPr="00604F1B">
        <w:rPr>
          <w:rFonts w:ascii="Gadugi" w:hAnsi="Gadugi"/>
        </w:rPr>
        <w:t xml:space="preserve">Dynamic </w:t>
      </w:r>
      <w:r w:rsidR="002B35C8" w:rsidRPr="00604F1B">
        <w:rPr>
          <w:rFonts w:ascii="Gadugi" w:hAnsi="Gadugi"/>
        </w:rPr>
        <w:t>Deployment Spec</w:t>
      </w:r>
      <w:r w:rsidR="00D34661" w:rsidRPr="00604F1B">
        <w:rPr>
          <w:rFonts w:ascii="Gadugi" w:hAnsi="Gadugi"/>
        </w:rPr>
        <w:t>. A</w:t>
      </w:r>
      <w:r w:rsidR="002B35C8" w:rsidRPr="00604F1B">
        <w:rPr>
          <w:rFonts w:ascii="Gadugi" w:hAnsi="Gadugi"/>
        </w:rPr>
        <w:t xml:space="preserve">s the name suggests it is a </w:t>
      </w:r>
      <w:r w:rsidRPr="00604F1B">
        <w:rPr>
          <w:rFonts w:ascii="Gadugi" w:hAnsi="Gadugi"/>
        </w:rPr>
        <w:t>dynamic version of existing Deployment Spec. Its lifecycle is managed by ISC however, user can perform CRUD on these from DS sub view.</w:t>
      </w:r>
    </w:p>
    <w:p w:rsidR="005B5588" w:rsidRPr="00604F1B" w:rsidRDefault="008A74F0" w:rsidP="00863A1A">
      <w:pPr>
        <w:jc w:val="both"/>
        <w:rPr>
          <w:rFonts w:ascii="Gadugi" w:hAnsi="Gadugi"/>
        </w:rPr>
      </w:pPr>
      <w:r w:rsidRPr="00604F1B">
        <w:rPr>
          <w:rFonts w:ascii="Gadugi" w:hAnsi="Gadugi"/>
        </w:rPr>
        <w:t>The differences between DDS and existing DS are as follows:</w:t>
      </w:r>
    </w:p>
    <w:tbl>
      <w:tblPr>
        <w:tblStyle w:val="GridTable5Dark-Accent5"/>
        <w:tblW w:w="0" w:type="auto"/>
        <w:tblLook w:val="04A0" w:firstRow="1" w:lastRow="0" w:firstColumn="1" w:lastColumn="0" w:noHBand="0" w:noVBand="1"/>
      </w:tblPr>
      <w:tblGrid>
        <w:gridCol w:w="3356"/>
        <w:gridCol w:w="3357"/>
        <w:gridCol w:w="3357"/>
      </w:tblGrid>
      <w:tr w:rsidR="000A5424" w:rsidRPr="00604F1B" w:rsidTr="008036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rsidR="005B5588" w:rsidRPr="00604F1B" w:rsidRDefault="000A5424" w:rsidP="00863A1A">
            <w:pPr>
              <w:jc w:val="both"/>
              <w:rPr>
                <w:rFonts w:ascii="Gadugi" w:hAnsi="Gadugi"/>
              </w:rPr>
            </w:pPr>
            <w:r w:rsidRPr="00604F1B">
              <w:rPr>
                <w:rFonts w:ascii="Gadugi" w:hAnsi="Gadugi"/>
              </w:rPr>
              <w:t>Category</w:t>
            </w:r>
          </w:p>
        </w:tc>
        <w:tc>
          <w:tcPr>
            <w:tcW w:w="3357" w:type="dxa"/>
          </w:tcPr>
          <w:p w:rsidR="005B5588" w:rsidRPr="00604F1B" w:rsidRDefault="000A5424" w:rsidP="00863A1A">
            <w:pPr>
              <w:jc w:val="both"/>
              <w:cnfStyle w:val="100000000000" w:firstRow="1" w:lastRow="0" w:firstColumn="0" w:lastColumn="0" w:oddVBand="0" w:evenVBand="0" w:oddHBand="0" w:evenHBand="0" w:firstRowFirstColumn="0" w:firstRowLastColumn="0" w:lastRowFirstColumn="0" w:lastRowLastColumn="0"/>
              <w:rPr>
                <w:rFonts w:ascii="Gadugi" w:hAnsi="Gadugi"/>
              </w:rPr>
            </w:pPr>
            <w:r w:rsidRPr="00604F1B">
              <w:rPr>
                <w:rFonts w:ascii="Gadugi" w:hAnsi="Gadugi"/>
              </w:rPr>
              <w:t>Dynamic Deployment Spec</w:t>
            </w:r>
          </w:p>
        </w:tc>
        <w:tc>
          <w:tcPr>
            <w:tcW w:w="3357" w:type="dxa"/>
          </w:tcPr>
          <w:p w:rsidR="005B5588" w:rsidRPr="00604F1B" w:rsidRDefault="000A5424" w:rsidP="00863A1A">
            <w:pPr>
              <w:jc w:val="both"/>
              <w:cnfStyle w:val="100000000000" w:firstRow="1" w:lastRow="0" w:firstColumn="0" w:lastColumn="0" w:oddVBand="0" w:evenVBand="0" w:oddHBand="0" w:evenHBand="0" w:firstRowFirstColumn="0" w:firstRowLastColumn="0" w:lastRowFirstColumn="0" w:lastRowLastColumn="0"/>
              <w:rPr>
                <w:rFonts w:ascii="Gadugi" w:hAnsi="Gadugi"/>
              </w:rPr>
            </w:pPr>
            <w:r w:rsidRPr="00604F1B">
              <w:rPr>
                <w:rFonts w:ascii="Gadugi" w:hAnsi="Gadugi"/>
              </w:rPr>
              <w:t>Deployment Spec</w:t>
            </w:r>
          </w:p>
        </w:tc>
      </w:tr>
      <w:tr w:rsidR="000A5424" w:rsidRPr="00604F1B" w:rsidTr="00803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rsidR="005B5588" w:rsidRPr="00604F1B" w:rsidRDefault="000A5424" w:rsidP="00863A1A">
            <w:pPr>
              <w:jc w:val="both"/>
              <w:rPr>
                <w:rFonts w:ascii="Gadugi" w:hAnsi="Gadugi"/>
              </w:rPr>
            </w:pPr>
            <w:r w:rsidRPr="00604F1B">
              <w:rPr>
                <w:rFonts w:ascii="Gadugi" w:hAnsi="Gadugi"/>
              </w:rPr>
              <w:t>Creation</w:t>
            </w:r>
          </w:p>
        </w:tc>
        <w:tc>
          <w:tcPr>
            <w:tcW w:w="3357" w:type="dxa"/>
          </w:tcPr>
          <w:p w:rsidR="005B5588" w:rsidRPr="00604F1B" w:rsidRDefault="000A5424" w:rsidP="00863A1A">
            <w:pPr>
              <w:jc w:val="both"/>
              <w:cnfStyle w:val="000000100000" w:firstRow="0" w:lastRow="0" w:firstColumn="0" w:lastColumn="0" w:oddVBand="0" w:evenVBand="0" w:oddHBand="1" w:evenHBand="0" w:firstRowFirstColumn="0" w:firstRowLastColumn="0" w:lastRowFirstColumn="0" w:lastRowLastColumn="0"/>
              <w:rPr>
                <w:rFonts w:ascii="Gadugi" w:hAnsi="Gadugi"/>
              </w:rPr>
            </w:pPr>
            <w:r w:rsidRPr="00604F1B">
              <w:rPr>
                <w:rFonts w:ascii="Gadugi" w:hAnsi="Gadugi"/>
              </w:rPr>
              <w:t>ISC</w:t>
            </w:r>
          </w:p>
        </w:tc>
        <w:tc>
          <w:tcPr>
            <w:tcW w:w="3357" w:type="dxa"/>
          </w:tcPr>
          <w:p w:rsidR="005B5588" w:rsidRPr="00604F1B" w:rsidRDefault="000A5424" w:rsidP="00863A1A">
            <w:pPr>
              <w:jc w:val="both"/>
              <w:cnfStyle w:val="000000100000" w:firstRow="0" w:lastRow="0" w:firstColumn="0" w:lastColumn="0" w:oddVBand="0" w:evenVBand="0" w:oddHBand="1" w:evenHBand="0" w:firstRowFirstColumn="0" w:firstRowLastColumn="0" w:lastRowFirstColumn="0" w:lastRowLastColumn="0"/>
              <w:rPr>
                <w:rFonts w:ascii="Gadugi" w:hAnsi="Gadugi"/>
              </w:rPr>
            </w:pPr>
            <w:r w:rsidRPr="00604F1B">
              <w:rPr>
                <w:rFonts w:ascii="Gadugi" w:hAnsi="Gadugi"/>
              </w:rPr>
              <w:t>User</w:t>
            </w:r>
          </w:p>
        </w:tc>
      </w:tr>
      <w:tr w:rsidR="000A5424" w:rsidRPr="00604F1B" w:rsidTr="0080365C">
        <w:tc>
          <w:tcPr>
            <w:cnfStyle w:val="001000000000" w:firstRow="0" w:lastRow="0" w:firstColumn="1" w:lastColumn="0" w:oddVBand="0" w:evenVBand="0" w:oddHBand="0" w:evenHBand="0" w:firstRowFirstColumn="0" w:firstRowLastColumn="0" w:lastRowFirstColumn="0" w:lastRowLastColumn="0"/>
            <w:tcW w:w="3356" w:type="dxa"/>
          </w:tcPr>
          <w:p w:rsidR="005B5588" w:rsidRPr="00604F1B" w:rsidRDefault="000A5424" w:rsidP="00863A1A">
            <w:pPr>
              <w:jc w:val="both"/>
              <w:rPr>
                <w:rFonts w:ascii="Gadugi" w:hAnsi="Gadugi"/>
              </w:rPr>
            </w:pPr>
            <w:r w:rsidRPr="00604F1B">
              <w:rPr>
                <w:rFonts w:ascii="Gadugi" w:hAnsi="Gadugi"/>
              </w:rPr>
              <w:t>Dynamic Flag</w:t>
            </w:r>
          </w:p>
        </w:tc>
        <w:tc>
          <w:tcPr>
            <w:tcW w:w="3357" w:type="dxa"/>
          </w:tcPr>
          <w:p w:rsidR="005B5588" w:rsidRPr="00604F1B" w:rsidRDefault="000A5424" w:rsidP="00863A1A">
            <w:pPr>
              <w:jc w:val="both"/>
              <w:cnfStyle w:val="000000000000" w:firstRow="0" w:lastRow="0" w:firstColumn="0" w:lastColumn="0" w:oddVBand="0" w:evenVBand="0" w:oddHBand="0" w:evenHBand="0" w:firstRowFirstColumn="0" w:firstRowLastColumn="0" w:lastRowFirstColumn="0" w:lastRowLastColumn="0"/>
              <w:rPr>
                <w:rFonts w:ascii="Gadugi" w:hAnsi="Gadugi"/>
              </w:rPr>
            </w:pPr>
            <w:r w:rsidRPr="00604F1B">
              <w:rPr>
                <w:rFonts w:ascii="Gadugi" w:hAnsi="Gadugi"/>
              </w:rPr>
              <w:t>True</w:t>
            </w:r>
          </w:p>
        </w:tc>
        <w:tc>
          <w:tcPr>
            <w:tcW w:w="3357" w:type="dxa"/>
          </w:tcPr>
          <w:p w:rsidR="005B5588" w:rsidRPr="00604F1B" w:rsidRDefault="000A5424" w:rsidP="00863A1A">
            <w:pPr>
              <w:jc w:val="both"/>
              <w:cnfStyle w:val="000000000000" w:firstRow="0" w:lastRow="0" w:firstColumn="0" w:lastColumn="0" w:oddVBand="0" w:evenVBand="0" w:oddHBand="0" w:evenHBand="0" w:firstRowFirstColumn="0" w:firstRowLastColumn="0" w:lastRowFirstColumn="0" w:lastRowLastColumn="0"/>
              <w:rPr>
                <w:rFonts w:ascii="Gadugi" w:hAnsi="Gadugi"/>
              </w:rPr>
            </w:pPr>
            <w:r w:rsidRPr="00604F1B">
              <w:rPr>
                <w:rFonts w:ascii="Gadugi" w:hAnsi="Gadugi"/>
              </w:rPr>
              <w:t>False</w:t>
            </w:r>
          </w:p>
        </w:tc>
      </w:tr>
      <w:tr w:rsidR="000A5424" w:rsidRPr="00604F1B" w:rsidTr="008036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rsidR="005B5588" w:rsidRPr="00604F1B" w:rsidRDefault="000A5424" w:rsidP="00863A1A">
            <w:pPr>
              <w:jc w:val="both"/>
              <w:rPr>
                <w:rFonts w:ascii="Gadugi" w:hAnsi="Gadugi"/>
              </w:rPr>
            </w:pPr>
            <w:r w:rsidRPr="00604F1B">
              <w:rPr>
                <w:rFonts w:ascii="Gadugi" w:hAnsi="Gadugi"/>
              </w:rPr>
              <w:t>Type</w:t>
            </w:r>
          </w:p>
        </w:tc>
        <w:tc>
          <w:tcPr>
            <w:tcW w:w="3357" w:type="dxa"/>
          </w:tcPr>
          <w:p w:rsidR="005B5588" w:rsidRPr="00604F1B" w:rsidRDefault="000A5424" w:rsidP="00863A1A">
            <w:pPr>
              <w:jc w:val="both"/>
              <w:cnfStyle w:val="000000100000" w:firstRow="0" w:lastRow="0" w:firstColumn="0" w:lastColumn="0" w:oddVBand="0" w:evenVBand="0" w:oddHBand="1" w:evenHBand="0" w:firstRowFirstColumn="0" w:firstRowLastColumn="0" w:lastRowFirstColumn="0" w:lastRowLastColumn="0"/>
              <w:rPr>
                <w:rFonts w:ascii="Gadugi" w:hAnsi="Gadugi"/>
              </w:rPr>
            </w:pPr>
            <w:r w:rsidRPr="00604F1B">
              <w:rPr>
                <w:rFonts w:ascii="Gadugi" w:hAnsi="Gadugi"/>
              </w:rPr>
              <w:t>Host (always)</w:t>
            </w:r>
          </w:p>
        </w:tc>
        <w:tc>
          <w:tcPr>
            <w:tcW w:w="3357" w:type="dxa"/>
          </w:tcPr>
          <w:p w:rsidR="005B5588" w:rsidRPr="00604F1B" w:rsidRDefault="000A5424" w:rsidP="00863A1A">
            <w:pPr>
              <w:jc w:val="both"/>
              <w:cnfStyle w:val="000000100000" w:firstRow="0" w:lastRow="0" w:firstColumn="0" w:lastColumn="0" w:oddVBand="0" w:evenVBand="0" w:oddHBand="1" w:evenHBand="0" w:firstRowFirstColumn="0" w:firstRowLastColumn="0" w:lastRowFirstColumn="0" w:lastRowLastColumn="0"/>
              <w:rPr>
                <w:rFonts w:ascii="Gadugi" w:hAnsi="Gadugi"/>
              </w:rPr>
            </w:pPr>
            <w:r w:rsidRPr="00604F1B">
              <w:rPr>
                <w:rFonts w:ascii="Gadugi" w:hAnsi="Gadugi"/>
              </w:rPr>
              <w:t>Host, AZ, HA e</w:t>
            </w:r>
            <w:r w:rsidR="003A5D14" w:rsidRPr="00604F1B">
              <w:rPr>
                <w:rFonts w:ascii="Gadugi" w:hAnsi="Gadugi"/>
              </w:rPr>
              <w:t>tc.</w:t>
            </w:r>
          </w:p>
        </w:tc>
      </w:tr>
      <w:tr w:rsidR="000A5424" w:rsidRPr="00604F1B" w:rsidTr="0080365C">
        <w:tc>
          <w:tcPr>
            <w:cnfStyle w:val="001000000000" w:firstRow="0" w:lastRow="0" w:firstColumn="1" w:lastColumn="0" w:oddVBand="0" w:evenVBand="0" w:oddHBand="0" w:evenHBand="0" w:firstRowFirstColumn="0" w:firstRowLastColumn="0" w:lastRowFirstColumn="0" w:lastRowLastColumn="0"/>
            <w:tcW w:w="3356" w:type="dxa"/>
          </w:tcPr>
          <w:p w:rsidR="005B5588" w:rsidRPr="00604F1B" w:rsidRDefault="001374C6" w:rsidP="00863A1A">
            <w:pPr>
              <w:jc w:val="both"/>
              <w:rPr>
                <w:rFonts w:ascii="Gadugi" w:hAnsi="Gadugi"/>
              </w:rPr>
            </w:pPr>
            <w:r w:rsidRPr="00604F1B">
              <w:rPr>
                <w:rFonts w:ascii="Gadugi" w:hAnsi="Gadugi"/>
              </w:rPr>
              <w:t>Security Group in Context</w:t>
            </w:r>
          </w:p>
        </w:tc>
        <w:tc>
          <w:tcPr>
            <w:tcW w:w="3357" w:type="dxa"/>
          </w:tcPr>
          <w:p w:rsidR="005B5588" w:rsidRPr="00604F1B" w:rsidRDefault="007A5D49" w:rsidP="00863A1A">
            <w:pPr>
              <w:jc w:val="both"/>
              <w:cnfStyle w:val="000000000000" w:firstRow="0" w:lastRow="0" w:firstColumn="0" w:lastColumn="0" w:oddVBand="0" w:evenVBand="0" w:oddHBand="0" w:evenHBand="0" w:firstRowFirstColumn="0" w:firstRowLastColumn="0" w:lastRowFirstColumn="0" w:lastRowLastColumn="0"/>
              <w:rPr>
                <w:rFonts w:ascii="Gadugi" w:hAnsi="Gadugi"/>
              </w:rPr>
            </w:pPr>
            <w:r w:rsidRPr="00604F1B">
              <w:rPr>
                <w:rFonts w:ascii="Gadugi" w:hAnsi="Gadugi"/>
              </w:rPr>
              <w:t>Referenced to the SG(s)</w:t>
            </w:r>
          </w:p>
        </w:tc>
        <w:tc>
          <w:tcPr>
            <w:tcW w:w="3357" w:type="dxa"/>
          </w:tcPr>
          <w:p w:rsidR="005B5588" w:rsidRPr="00604F1B" w:rsidRDefault="00FB2BD6" w:rsidP="00863A1A">
            <w:pPr>
              <w:jc w:val="both"/>
              <w:cnfStyle w:val="000000000000" w:firstRow="0" w:lastRow="0" w:firstColumn="0" w:lastColumn="0" w:oddVBand="0" w:evenVBand="0" w:oddHBand="0" w:evenHBand="0" w:firstRowFirstColumn="0" w:firstRowLastColumn="0" w:lastRowFirstColumn="0" w:lastRowLastColumn="0"/>
              <w:rPr>
                <w:rFonts w:ascii="Gadugi" w:hAnsi="Gadugi"/>
              </w:rPr>
            </w:pPr>
            <w:r w:rsidRPr="00604F1B">
              <w:rPr>
                <w:rFonts w:ascii="Gadugi" w:hAnsi="Gadugi"/>
              </w:rPr>
              <w:t>N/A</w:t>
            </w:r>
          </w:p>
        </w:tc>
      </w:tr>
    </w:tbl>
    <w:p w:rsidR="008A74F0" w:rsidRPr="00604F1B" w:rsidRDefault="008A74F0" w:rsidP="00863A1A">
      <w:pPr>
        <w:jc w:val="both"/>
        <w:rPr>
          <w:rFonts w:ascii="Gadugi" w:hAnsi="Gadugi"/>
        </w:rPr>
      </w:pPr>
    </w:p>
    <w:p w:rsidR="00AF6191" w:rsidRPr="00604F1B" w:rsidRDefault="002B35C8" w:rsidP="00863A1A">
      <w:pPr>
        <w:jc w:val="both"/>
        <w:rPr>
          <w:rFonts w:ascii="Gadugi" w:hAnsi="Gadugi"/>
        </w:rPr>
      </w:pPr>
      <w:r w:rsidRPr="00604F1B">
        <w:rPr>
          <w:rFonts w:ascii="Gadugi" w:hAnsi="Gadugi"/>
        </w:rPr>
        <w:t xml:space="preserve"> </w:t>
      </w:r>
      <w:r w:rsidR="00F172A5" w:rsidRPr="00604F1B">
        <w:rPr>
          <w:rFonts w:ascii="Gadugi" w:hAnsi="Gadugi"/>
        </w:rPr>
        <w:t xml:space="preserve">A </w:t>
      </w:r>
      <w:r w:rsidR="00BF1071" w:rsidRPr="00604F1B">
        <w:rPr>
          <w:rFonts w:ascii="Gadugi" w:hAnsi="Gadugi"/>
        </w:rPr>
        <w:t>DDS</w:t>
      </w:r>
      <w:r w:rsidR="00AF6191" w:rsidRPr="00604F1B">
        <w:rPr>
          <w:rFonts w:ascii="Gadugi" w:hAnsi="Gadugi"/>
        </w:rPr>
        <w:t xml:space="preserve"> hold</w:t>
      </w:r>
      <w:r w:rsidR="00BF1071" w:rsidRPr="00604F1B">
        <w:rPr>
          <w:rFonts w:ascii="Gadugi" w:hAnsi="Gadugi"/>
        </w:rPr>
        <w:t>s</w:t>
      </w:r>
      <w:r w:rsidR="00AF6191" w:rsidRPr="00604F1B">
        <w:rPr>
          <w:rFonts w:ascii="Gadugi" w:hAnsi="Gadugi"/>
        </w:rPr>
        <w:t xml:space="preserve"> the following information. </w:t>
      </w:r>
    </w:p>
    <w:p w:rsidR="00633A3C" w:rsidRPr="00604F1B" w:rsidRDefault="00633A3C" w:rsidP="00863A1A">
      <w:pPr>
        <w:pStyle w:val="ListParagraph"/>
        <w:numPr>
          <w:ilvl w:val="0"/>
          <w:numId w:val="3"/>
        </w:numPr>
        <w:jc w:val="both"/>
        <w:rPr>
          <w:rFonts w:ascii="Gadugi" w:hAnsi="Gadugi"/>
        </w:rPr>
      </w:pPr>
      <w:r w:rsidRPr="00604F1B">
        <w:rPr>
          <w:rFonts w:ascii="Gadugi" w:hAnsi="Gadugi"/>
        </w:rPr>
        <w:t>Name</w:t>
      </w:r>
      <w:r w:rsidR="00905CA1" w:rsidRPr="00604F1B">
        <w:rPr>
          <w:rFonts w:ascii="Gadugi" w:hAnsi="Gadugi"/>
        </w:rPr>
        <w:t>: String given by the user for this DDS</w:t>
      </w:r>
    </w:p>
    <w:p w:rsidR="00292463" w:rsidRPr="00604F1B" w:rsidRDefault="00292463" w:rsidP="00863A1A">
      <w:pPr>
        <w:pStyle w:val="ListParagraph"/>
        <w:numPr>
          <w:ilvl w:val="0"/>
          <w:numId w:val="3"/>
        </w:numPr>
        <w:jc w:val="both"/>
        <w:rPr>
          <w:rFonts w:ascii="Gadugi" w:hAnsi="Gadugi"/>
        </w:rPr>
      </w:pPr>
      <w:r w:rsidRPr="00604F1B">
        <w:rPr>
          <w:rFonts w:ascii="Gadugi" w:hAnsi="Gadugi"/>
        </w:rPr>
        <w:t>Security Tenant: Tenant responsible for provisioning Security for your Data Center</w:t>
      </w:r>
    </w:p>
    <w:p w:rsidR="00AF6191" w:rsidRPr="00604F1B" w:rsidRDefault="00AF6191" w:rsidP="00863A1A">
      <w:pPr>
        <w:pStyle w:val="ListParagraph"/>
        <w:numPr>
          <w:ilvl w:val="0"/>
          <w:numId w:val="3"/>
        </w:numPr>
        <w:jc w:val="both"/>
        <w:rPr>
          <w:rFonts w:ascii="Gadugi" w:hAnsi="Gadugi"/>
        </w:rPr>
      </w:pPr>
      <w:r w:rsidRPr="00604F1B">
        <w:rPr>
          <w:rFonts w:ascii="Gadugi" w:hAnsi="Gadugi"/>
        </w:rPr>
        <w:t xml:space="preserve">Region: </w:t>
      </w:r>
      <w:r w:rsidR="00481EEB" w:rsidRPr="00604F1B">
        <w:rPr>
          <w:rFonts w:ascii="Gadugi" w:hAnsi="Gadugi"/>
        </w:rPr>
        <w:t>DDS</w:t>
      </w:r>
      <w:r w:rsidRPr="00604F1B">
        <w:rPr>
          <w:rFonts w:ascii="Gadugi" w:hAnsi="Gadugi"/>
        </w:rPr>
        <w:t xml:space="preserve"> belongs to</w:t>
      </w:r>
    </w:p>
    <w:p w:rsidR="003F5AED" w:rsidRPr="00604F1B" w:rsidRDefault="003F5AED" w:rsidP="00863A1A">
      <w:pPr>
        <w:pStyle w:val="ListParagraph"/>
        <w:numPr>
          <w:ilvl w:val="0"/>
          <w:numId w:val="3"/>
        </w:numPr>
        <w:jc w:val="both"/>
        <w:rPr>
          <w:rFonts w:ascii="Gadugi" w:hAnsi="Gadugi"/>
        </w:rPr>
      </w:pPr>
      <w:r w:rsidRPr="00604F1B">
        <w:rPr>
          <w:rFonts w:ascii="Gadugi" w:hAnsi="Gadugi"/>
        </w:rPr>
        <w:t>Protection Scope :</w:t>
      </w:r>
    </w:p>
    <w:p w:rsidR="003F5AED" w:rsidRPr="00604F1B" w:rsidRDefault="003F5AED" w:rsidP="00863A1A">
      <w:pPr>
        <w:pStyle w:val="ListParagraph"/>
        <w:numPr>
          <w:ilvl w:val="1"/>
          <w:numId w:val="3"/>
        </w:numPr>
        <w:jc w:val="both"/>
        <w:rPr>
          <w:rFonts w:ascii="Gadugi" w:hAnsi="Gadugi"/>
        </w:rPr>
      </w:pPr>
      <w:r w:rsidRPr="00604F1B">
        <w:rPr>
          <w:rFonts w:ascii="Gadugi" w:hAnsi="Gadugi"/>
        </w:rPr>
        <w:t>Host</w:t>
      </w:r>
      <w:r w:rsidR="005D0FAF" w:rsidRPr="00604F1B">
        <w:rPr>
          <w:rFonts w:ascii="Gadugi" w:hAnsi="Gadugi"/>
        </w:rPr>
        <w:t xml:space="preserve"> (Default User cannot select or modify </w:t>
      </w:r>
      <w:r w:rsidR="00F531B7" w:rsidRPr="00604F1B">
        <w:rPr>
          <w:rFonts w:ascii="Gadugi" w:hAnsi="Gadugi"/>
        </w:rPr>
        <w:t>this</w:t>
      </w:r>
      <w:r w:rsidR="005D0FAF" w:rsidRPr="00604F1B">
        <w:rPr>
          <w:rFonts w:ascii="Gadugi" w:hAnsi="Gadugi"/>
        </w:rPr>
        <w:t>)</w:t>
      </w:r>
    </w:p>
    <w:p w:rsidR="00AF6191" w:rsidRPr="00604F1B" w:rsidRDefault="00AF6191" w:rsidP="00863A1A">
      <w:pPr>
        <w:pStyle w:val="ListParagraph"/>
        <w:numPr>
          <w:ilvl w:val="0"/>
          <w:numId w:val="3"/>
        </w:numPr>
        <w:jc w:val="both"/>
        <w:rPr>
          <w:rFonts w:ascii="Gadugi" w:hAnsi="Gadugi"/>
        </w:rPr>
      </w:pPr>
      <w:r w:rsidRPr="00604F1B">
        <w:rPr>
          <w:rFonts w:ascii="Gadugi" w:hAnsi="Gadugi"/>
        </w:rPr>
        <w:t xml:space="preserve">Floating IP Range: Range of IPS used by all the Deployment Specs instantiated using this </w:t>
      </w:r>
      <w:r w:rsidR="00481EEB" w:rsidRPr="00604F1B">
        <w:rPr>
          <w:rFonts w:ascii="Gadugi" w:hAnsi="Gadugi"/>
        </w:rPr>
        <w:t>DDS</w:t>
      </w:r>
      <w:r w:rsidRPr="00604F1B">
        <w:rPr>
          <w:rFonts w:ascii="Gadugi" w:hAnsi="Gadugi"/>
        </w:rPr>
        <w:t>.</w:t>
      </w:r>
    </w:p>
    <w:p w:rsidR="00AF6191" w:rsidRPr="00604F1B" w:rsidRDefault="00AF6191" w:rsidP="00863A1A">
      <w:pPr>
        <w:pStyle w:val="ListParagraph"/>
        <w:numPr>
          <w:ilvl w:val="0"/>
          <w:numId w:val="3"/>
        </w:numPr>
        <w:jc w:val="both"/>
        <w:rPr>
          <w:rFonts w:ascii="Gadugi" w:hAnsi="Gadugi"/>
        </w:rPr>
      </w:pPr>
      <w:r w:rsidRPr="00604F1B">
        <w:rPr>
          <w:rFonts w:ascii="Gadugi" w:hAnsi="Gadugi"/>
        </w:rPr>
        <w:t>Inspection Network: Network which will be used to inspect traffic.</w:t>
      </w:r>
    </w:p>
    <w:p w:rsidR="00AF6191" w:rsidRPr="00604F1B" w:rsidRDefault="00AF6191" w:rsidP="00863A1A">
      <w:pPr>
        <w:pStyle w:val="ListParagraph"/>
        <w:numPr>
          <w:ilvl w:val="0"/>
          <w:numId w:val="3"/>
        </w:numPr>
        <w:jc w:val="both"/>
        <w:rPr>
          <w:rFonts w:ascii="Gadugi" w:hAnsi="Gadugi"/>
        </w:rPr>
      </w:pPr>
      <w:r w:rsidRPr="00604F1B">
        <w:rPr>
          <w:rFonts w:ascii="Gadugi" w:hAnsi="Gadugi"/>
        </w:rPr>
        <w:t>Management Network: Network used to manage SVAs</w:t>
      </w:r>
    </w:p>
    <w:p w:rsidR="009C508B" w:rsidRPr="00604F1B" w:rsidRDefault="009C508B" w:rsidP="00863A1A">
      <w:pPr>
        <w:pStyle w:val="ListParagraph"/>
        <w:numPr>
          <w:ilvl w:val="0"/>
          <w:numId w:val="3"/>
        </w:numPr>
        <w:jc w:val="both"/>
        <w:rPr>
          <w:rFonts w:ascii="Gadugi" w:hAnsi="Gadugi"/>
        </w:rPr>
      </w:pPr>
      <w:r w:rsidRPr="00604F1B">
        <w:rPr>
          <w:rFonts w:ascii="Gadugi" w:hAnsi="Gadugi"/>
        </w:rPr>
        <w:t>Dynamic flag</w:t>
      </w:r>
      <w:r w:rsidR="008C557E" w:rsidRPr="00604F1B">
        <w:rPr>
          <w:rFonts w:ascii="Gadugi" w:hAnsi="Gadugi"/>
        </w:rPr>
        <w:t xml:space="preserve"> marked</w:t>
      </w:r>
      <w:r w:rsidRPr="00604F1B">
        <w:rPr>
          <w:rFonts w:ascii="Gadugi" w:hAnsi="Gadugi"/>
        </w:rPr>
        <w:t xml:space="preserve"> true to discriminate this DDS from user created DS</w:t>
      </w:r>
    </w:p>
    <w:p w:rsidR="00514812" w:rsidRPr="00604F1B" w:rsidRDefault="00111E9F" w:rsidP="00863A1A">
      <w:pPr>
        <w:jc w:val="both"/>
        <w:rPr>
          <w:rFonts w:ascii="Gadugi" w:hAnsi="Gadugi"/>
          <w:noProof/>
        </w:rPr>
      </w:pPr>
      <w:r w:rsidRPr="00604F1B">
        <w:rPr>
          <w:rFonts w:ascii="Gadugi" w:hAnsi="Gadugi"/>
          <w:noProof/>
        </w:rPr>
        <w:br w:type="page"/>
      </w:r>
    </w:p>
    <w:p w:rsidR="005B18DE" w:rsidRPr="00604F1B" w:rsidRDefault="00824B38" w:rsidP="00863A1A">
      <w:pPr>
        <w:pStyle w:val="Heading2"/>
        <w:jc w:val="both"/>
        <w:rPr>
          <w:rFonts w:ascii="Gadugi" w:hAnsi="Gadugi"/>
          <w:noProof/>
        </w:rPr>
      </w:pPr>
      <w:bookmarkStart w:id="4" w:name="_Toc419126325"/>
      <w:r w:rsidRPr="00604F1B">
        <w:rPr>
          <w:rFonts w:ascii="Gadugi" w:hAnsi="Gadugi"/>
          <w:noProof/>
        </w:rPr>
        <w:lastRenderedPageBreak/>
        <w:t>U</w:t>
      </w:r>
      <w:r w:rsidR="00252290" w:rsidRPr="00604F1B">
        <w:rPr>
          <w:rFonts w:ascii="Gadugi" w:hAnsi="Gadugi"/>
          <w:noProof/>
        </w:rPr>
        <w:t xml:space="preserve">I </w:t>
      </w:r>
      <w:r w:rsidR="00252290" w:rsidRPr="00604F1B">
        <w:rPr>
          <w:rFonts w:ascii="Gadugi" w:hAnsi="Gadugi"/>
        </w:rPr>
        <w:t>changes</w:t>
      </w:r>
      <w:r w:rsidR="00252290" w:rsidRPr="00604F1B">
        <w:rPr>
          <w:rFonts w:ascii="Gadugi" w:hAnsi="Gadugi"/>
          <w:noProof/>
        </w:rPr>
        <w:t>:</w:t>
      </w:r>
      <w:bookmarkEnd w:id="4"/>
    </w:p>
    <w:p w:rsidR="003E35C0" w:rsidRPr="00604F1B" w:rsidRDefault="003E35C0" w:rsidP="00863A1A">
      <w:pPr>
        <w:jc w:val="both"/>
        <w:rPr>
          <w:rFonts w:ascii="Gadugi" w:hAnsi="Gadugi"/>
        </w:rPr>
      </w:pPr>
      <w:r w:rsidRPr="00604F1B">
        <w:rPr>
          <w:rFonts w:ascii="Gadugi" w:hAnsi="Gadugi"/>
        </w:rPr>
        <w:t>This proposal will change the UI workflow as following:</w:t>
      </w:r>
    </w:p>
    <w:p w:rsidR="003A4E7C" w:rsidRPr="00604F1B" w:rsidRDefault="003A4E7C" w:rsidP="00863A1A">
      <w:pPr>
        <w:pStyle w:val="Heading3"/>
        <w:jc w:val="both"/>
        <w:rPr>
          <w:rFonts w:ascii="Gadugi" w:hAnsi="Gadugi"/>
        </w:rPr>
      </w:pPr>
      <w:bookmarkStart w:id="5" w:name="_Toc419126326"/>
      <w:r w:rsidRPr="00604F1B">
        <w:rPr>
          <w:rFonts w:ascii="Gadugi" w:hAnsi="Gadugi"/>
        </w:rPr>
        <w:t>Security Group Changes:</w:t>
      </w:r>
      <w:bookmarkEnd w:id="5"/>
      <w:r w:rsidRPr="00604F1B">
        <w:rPr>
          <w:rFonts w:ascii="Gadugi" w:hAnsi="Gadugi"/>
        </w:rPr>
        <w:t xml:space="preserve"> </w:t>
      </w:r>
    </w:p>
    <w:p w:rsidR="003E35C0" w:rsidRPr="00604F1B" w:rsidRDefault="00560427" w:rsidP="00863A1A">
      <w:pPr>
        <w:pStyle w:val="ListParagraph"/>
        <w:numPr>
          <w:ilvl w:val="0"/>
          <w:numId w:val="10"/>
        </w:numPr>
        <w:jc w:val="both"/>
        <w:rPr>
          <w:rFonts w:ascii="Gadugi" w:hAnsi="Gadugi"/>
        </w:rPr>
      </w:pPr>
      <w:r w:rsidRPr="00604F1B">
        <w:rPr>
          <w:rFonts w:ascii="Gadugi" w:hAnsi="Gadugi"/>
        </w:rPr>
        <w:t xml:space="preserve">While binding Security group to a Service we will add new column which will allow user to provision dynamic deployments using “options” link. </w:t>
      </w:r>
    </w:p>
    <w:p w:rsidR="00B90899" w:rsidRPr="00604F1B" w:rsidRDefault="001325A8" w:rsidP="00863A1A">
      <w:pPr>
        <w:pStyle w:val="ListParagraph"/>
        <w:numPr>
          <w:ilvl w:val="0"/>
          <w:numId w:val="10"/>
        </w:numPr>
        <w:jc w:val="both"/>
        <w:rPr>
          <w:rFonts w:ascii="Gadugi" w:hAnsi="Gadugi"/>
          <w:noProof/>
        </w:rPr>
      </w:pPr>
      <w:r w:rsidRPr="00604F1B">
        <w:rPr>
          <w:rFonts w:ascii="Gadugi" w:hAnsi="Gadugi"/>
          <w:noProof/>
        </w:rPr>
        <w:drawing>
          <wp:anchor distT="0" distB="0" distL="114300" distR="114300" simplePos="0" relativeHeight="251660288" behindDoc="1" locked="0" layoutInCell="1" allowOverlap="1" wp14:anchorId="7707F96E" wp14:editId="07F8F98F">
            <wp:simplePos x="0" y="0"/>
            <wp:positionH relativeFrom="column">
              <wp:posOffset>-723900</wp:posOffset>
            </wp:positionH>
            <wp:positionV relativeFrom="paragraph">
              <wp:posOffset>752954</wp:posOffset>
            </wp:positionV>
            <wp:extent cx="7516973" cy="2993366"/>
            <wp:effectExtent l="190500" t="190500" r="198755" b="188595"/>
            <wp:wrapTight wrapText="bothSides">
              <wp:wrapPolygon edited="0">
                <wp:start x="109" y="-1375"/>
                <wp:lineTo x="-547" y="-1100"/>
                <wp:lineTo x="-547" y="21174"/>
                <wp:lineTo x="109" y="22824"/>
                <wp:lineTo x="21459" y="22824"/>
                <wp:lineTo x="21514" y="22549"/>
                <wp:lineTo x="22116" y="21036"/>
                <wp:lineTo x="22116" y="1100"/>
                <wp:lineTo x="21514" y="-962"/>
                <wp:lineTo x="21459" y="-1375"/>
                <wp:lineTo x="109" y="-1375"/>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516973" cy="2993366"/>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5F6875" w:rsidRPr="00604F1B">
        <w:rPr>
          <w:rFonts w:ascii="Gadugi" w:hAnsi="Gadugi"/>
          <w:noProof/>
        </w:rPr>
        <w:t>We need to update existin</w:t>
      </w:r>
      <w:r w:rsidR="00253078" w:rsidRPr="00604F1B">
        <w:rPr>
          <w:rFonts w:ascii="Gadugi" w:hAnsi="Gadugi"/>
          <w:noProof/>
        </w:rPr>
        <w:t xml:space="preserve">g </w:t>
      </w:r>
      <w:r w:rsidR="00B90899" w:rsidRPr="00604F1B">
        <w:rPr>
          <w:rFonts w:ascii="Gadugi" w:hAnsi="Gadugi"/>
          <w:noProof/>
        </w:rPr>
        <w:t>Bind</w:t>
      </w:r>
      <w:r w:rsidR="00253078" w:rsidRPr="00604F1B">
        <w:rPr>
          <w:rFonts w:ascii="Gadugi" w:hAnsi="Gadugi"/>
          <w:noProof/>
        </w:rPr>
        <w:t xml:space="preserve"> windows to accommodate </w:t>
      </w:r>
      <w:r w:rsidR="008A033D" w:rsidRPr="00604F1B">
        <w:rPr>
          <w:rFonts w:ascii="Gadugi" w:hAnsi="Gadugi"/>
          <w:noProof/>
        </w:rPr>
        <w:t>DDS</w:t>
      </w:r>
      <w:r w:rsidR="00253078" w:rsidRPr="00604F1B">
        <w:rPr>
          <w:rFonts w:ascii="Gadugi" w:hAnsi="Gadugi"/>
          <w:noProof/>
        </w:rPr>
        <w:t xml:space="preserve"> as a part of it. The following mockup displays how our modified </w:t>
      </w:r>
      <w:r w:rsidR="00B90899" w:rsidRPr="00604F1B">
        <w:rPr>
          <w:rFonts w:ascii="Gadugi" w:hAnsi="Gadugi"/>
          <w:noProof/>
        </w:rPr>
        <w:t>Bind workflow will lo</w:t>
      </w:r>
      <w:r w:rsidR="003174C2" w:rsidRPr="00604F1B">
        <w:rPr>
          <w:rFonts w:ascii="Gadugi" w:hAnsi="Gadugi"/>
          <w:noProof/>
        </w:rPr>
        <w:t>o</w:t>
      </w:r>
      <w:r w:rsidR="00B90899" w:rsidRPr="00604F1B">
        <w:rPr>
          <w:rFonts w:ascii="Gadugi" w:hAnsi="Gadugi"/>
          <w:noProof/>
        </w:rPr>
        <w:t>k like</w:t>
      </w:r>
      <w:r w:rsidR="003174C2" w:rsidRPr="00604F1B">
        <w:rPr>
          <w:rFonts w:ascii="Gadugi" w:hAnsi="Gadugi"/>
          <w:noProof/>
        </w:rPr>
        <w:t xml:space="preserve"> the following:</w:t>
      </w:r>
      <w:r w:rsidR="00B90899" w:rsidRPr="00604F1B">
        <w:rPr>
          <w:rFonts w:ascii="Gadugi" w:hAnsi="Gadugi"/>
          <w:noProof/>
        </w:rPr>
        <w:t xml:space="preserve"> </w:t>
      </w:r>
    </w:p>
    <w:p w:rsidR="00B42013" w:rsidRPr="00604F1B" w:rsidRDefault="00B42013" w:rsidP="00863A1A">
      <w:pPr>
        <w:jc w:val="both"/>
        <w:rPr>
          <w:rFonts w:ascii="Gadugi" w:hAnsi="Gadugi"/>
        </w:rPr>
      </w:pPr>
      <w:r w:rsidRPr="00604F1B">
        <w:rPr>
          <w:rFonts w:ascii="Gadugi" w:hAnsi="Gadugi"/>
        </w:rPr>
        <w:t xml:space="preserve">As you can see above user from this updated window will be able create DDS on the fly if he wants to protect these members right away. </w:t>
      </w:r>
    </w:p>
    <w:p w:rsidR="00BB3DF2" w:rsidRPr="00604F1B" w:rsidRDefault="00BB3DF2" w:rsidP="00863A1A">
      <w:pPr>
        <w:jc w:val="both"/>
        <w:rPr>
          <w:rFonts w:ascii="Gadugi" w:hAnsi="Gadugi"/>
          <w:noProof/>
        </w:rPr>
      </w:pPr>
    </w:p>
    <w:p w:rsidR="005B18DE" w:rsidRPr="00604F1B" w:rsidRDefault="00BB3DF2" w:rsidP="00863A1A">
      <w:pPr>
        <w:jc w:val="both"/>
        <w:rPr>
          <w:rFonts w:ascii="Gadugi" w:hAnsi="Gadugi"/>
        </w:rPr>
      </w:pPr>
      <w:r w:rsidRPr="00604F1B">
        <w:rPr>
          <w:rFonts w:ascii="Gadugi" w:hAnsi="Gadugi"/>
          <w:noProof/>
        </w:rPr>
        <w:lastRenderedPageBreak/>
        <w:drawing>
          <wp:anchor distT="0" distB="0" distL="114300" distR="114300" simplePos="0" relativeHeight="251661312" behindDoc="1" locked="0" layoutInCell="1" allowOverlap="1">
            <wp:simplePos x="0" y="0"/>
            <wp:positionH relativeFrom="column">
              <wp:posOffset>-533400</wp:posOffset>
            </wp:positionH>
            <wp:positionV relativeFrom="paragraph">
              <wp:posOffset>191112</wp:posOffset>
            </wp:positionV>
            <wp:extent cx="7124700" cy="4762523"/>
            <wp:effectExtent l="190500" t="190500" r="190500" b="190500"/>
            <wp:wrapTight wrapText="bothSides">
              <wp:wrapPolygon edited="0">
                <wp:start x="116" y="-864"/>
                <wp:lineTo x="-578" y="-691"/>
                <wp:lineTo x="-520" y="21514"/>
                <wp:lineTo x="58" y="22205"/>
                <wp:lineTo x="116" y="22378"/>
                <wp:lineTo x="21427" y="22378"/>
                <wp:lineTo x="21484" y="22205"/>
                <wp:lineTo x="22062" y="21514"/>
                <wp:lineTo x="22120" y="691"/>
                <wp:lineTo x="21484" y="-605"/>
                <wp:lineTo x="21427" y="-864"/>
                <wp:lineTo x="116" y="-86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126337" cy="4763617"/>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CE4076" w:rsidRPr="00604F1B" w:rsidRDefault="007B631E" w:rsidP="00863A1A">
      <w:pPr>
        <w:pStyle w:val="Heading3"/>
        <w:jc w:val="both"/>
        <w:rPr>
          <w:rFonts w:ascii="Gadugi" w:hAnsi="Gadugi"/>
        </w:rPr>
      </w:pPr>
      <w:bookmarkStart w:id="6" w:name="_Toc419126327"/>
      <w:r w:rsidRPr="00604F1B">
        <w:rPr>
          <w:rFonts w:ascii="Gadugi" w:hAnsi="Gadugi"/>
        </w:rPr>
        <w:t xml:space="preserve">ADD </w:t>
      </w:r>
      <w:r w:rsidR="00CE4076" w:rsidRPr="00604F1B">
        <w:rPr>
          <w:rFonts w:ascii="Gadugi" w:hAnsi="Gadugi"/>
        </w:rPr>
        <w:t>Dynamic Deployment Spec Window:</w:t>
      </w:r>
      <w:bookmarkEnd w:id="6"/>
    </w:p>
    <w:p w:rsidR="00CE4076" w:rsidRPr="00604F1B" w:rsidRDefault="00CE4076" w:rsidP="00863A1A">
      <w:pPr>
        <w:pStyle w:val="ListParagraph"/>
        <w:numPr>
          <w:ilvl w:val="0"/>
          <w:numId w:val="12"/>
        </w:numPr>
        <w:jc w:val="both"/>
        <w:rPr>
          <w:rFonts w:ascii="Gadugi" w:hAnsi="Gadugi"/>
        </w:rPr>
      </w:pPr>
      <w:r w:rsidRPr="00604F1B">
        <w:rPr>
          <w:rFonts w:ascii="Gadugi" w:hAnsi="Gadugi"/>
        </w:rPr>
        <w:t>We will add a new window called “Add Dynamic Deployment Spec”</w:t>
      </w:r>
      <w:r w:rsidR="00EC0D84" w:rsidRPr="00604F1B">
        <w:rPr>
          <w:rFonts w:ascii="Gadugi" w:hAnsi="Gadugi"/>
        </w:rPr>
        <w:t xml:space="preserve"> this window will only be accessible from </w:t>
      </w:r>
      <w:r w:rsidR="00C37F4F" w:rsidRPr="00604F1B">
        <w:rPr>
          <w:rFonts w:ascii="Gadugi" w:hAnsi="Gadugi"/>
          <w:i/>
        </w:rPr>
        <w:t>“Bind SG -&gt; Options -&gt; Create DDS Now”</w:t>
      </w:r>
      <w:r w:rsidR="00C37F4F" w:rsidRPr="00604F1B">
        <w:rPr>
          <w:rFonts w:ascii="Gadugi" w:hAnsi="Gadugi"/>
        </w:rPr>
        <w:t xml:space="preserve"> as displayed above</w:t>
      </w:r>
      <w:r w:rsidR="00EC0D84" w:rsidRPr="00604F1B">
        <w:rPr>
          <w:rFonts w:ascii="Gadugi" w:hAnsi="Gadugi"/>
        </w:rPr>
        <w:t xml:space="preserve">. </w:t>
      </w:r>
    </w:p>
    <w:p w:rsidR="00E45EB2" w:rsidRPr="00604F1B" w:rsidRDefault="00E45EB2" w:rsidP="00863A1A">
      <w:pPr>
        <w:pStyle w:val="Heading3"/>
        <w:jc w:val="both"/>
        <w:rPr>
          <w:rFonts w:ascii="Gadugi" w:hAnsi="Gadugi"/>
        </w:rPr>
      </w:pPr>
      <w:bookmarkStart w:id="7" w:name="_Toc419126328"/>
      <w:r w:rsidRPr="00604F1B">
        <w:rPr>
          <w:rFonts w:ascii="Gadugi" w:hAnsi="Gadugi"/>
        </w:rPr>
        <w:t>Deployment Spec changes:</w:t>
      </w:r>
      <w:bookmarkEnd w:id="7"/>
      <w:r w:rsidRPr="00604F1B">
        <w:rPr>
          <w:rFonts w:ascii="Gadugi" w:hAnsi="Gadugi"/>
        </w:rPr>
        <w:t xml:space="preserve"> </w:t>
      </w:r>
    </w:p>
    <w:p w:rsidR="00E45EB2" w:rsidRPr="00604F1B" w:rsidRDefault="00E45EB2" w:rsidP="00863A1A">
      <w:pPr>
        <w:pStyle w:val="ListParagraph"/>
        <w:numPr>
          <w:ilvl w:val="0"/>
          <w:numId w:val="11"/>
        </w:numPr>
        <w:jc w:val="both"/>
        <w:rPr>
          <w:rFonts w:ascii="Gadugi" w:hAnsi="Gadugi"/>
        </w:rPr>
      </w:pPr>
      <w:r w:rsidRPr="00604F1B">
        <w:rPr>
          <w:rFonts w:ascii="Gadugi" w:hAnsi="Gadugi"/>
        </w:rPr>
        <w:t>Now in the DS view we will have both DS and DDS displayed in the same view. User will be able to manage lifecycle of DDS in very similar way as DS through this view.</w:t>
      </w:r>
    </w:p>
    <w:p w:rsidR="00E45EB2" w:rsidRPr="00604F1B" w:rsidRDefault="00E45EB2" w:rsidP="00863A1A">
      <w:pPr>
        <w:pStyle w:val="ListParagraph"/>
        <w:numPr>
          <w:ilvl w:val="0"/>
          <w:numId w:val="11"/>
        </w:numPr>
        <w:jc w:val="both"/>
        <w:rPr>
          <w:rFonts w:ascii="Gadugi" w:hAnsi="Gadugi"/>
        </w:rPr>
      </w:pPr>
      <w:r w:rsidRPr="00604F1B">
        <w:rPr>
          <w:rFonts w:ascii="Gadugi" w:hAnsi="Gadugi"/>
        </w:rPr>
        <w:t xml:space="preserve">The only difference is when user edits the DDS he will see an extra field which is called “dynamic” </w:t>
      </w:r>
      <w:r w:rsidR="006A35D0" w:rsidRPr="00604F1B">
        <w:rPr>
          <w:rFonts w:ascii="Gadugi" w:hAnsi="Gadugi"/>
        </w:rPr>
        <w:t>(</w:t>
      </w:r>
      <w:r w:rsidR="00786BE1" w:rsidRPr="00604F1B">
        <w:rPr>
          <w:rFonts w:ascii="Gadugi" w:hAnsi="Gadugi"/>
        </w:rPr>
        <w:t xml:space="preserve">or </w:t>
      </w:r>
      <w:r w:rsidRPr="00604F1B">
        <w:rPr>
          <w:rFonts w:ascii="Gadugi" w:hAnsi="Gadugi"/>
        </w:rPr>
        <w:t>“auto_create”</w:t>
      </w:r>
      <w:r w:rsidR="006A35D0" w:rsidRPr="00604F1B">
        <w:rPr>
          <w:rFonts w:ascii="Gadugi" w:hAnsi="Gadugi"/>
        </w:rPr>
        <w:t>)</w:t>
      </w:r>
      <w:r w:rsidRPr="00604F1B">
        <w:rPr>
          <w:rFonts w:ascii="Gadugi" w:hAnsi="Gadugi"/>
        </w:rPr>
        <w:t xml:space="preserve"> as </w:t>
      </w:r>
      <w:r w:rsidR="004B0CF0" w:rsidRPr="00604F1B">
        <w:rPr>
          <w:rFonts w:ascii="Gadugi" w:hAnsi="Gadugi"/>
        </w:rPr>
        <w:t>true</w:t>
      </w:r>
      <w:r w:rsidR="00FA5A30" w:rsidRPr="00604F1B">
        <w:rPr>
          <w:rFonts w:ascii="Gadugi" w:hAnsi="Gadugi"/>
        </w:rPr>
        <w:t>.</w:t>
      </w:r>
    </w:p>
    <w:p w:rsidR="00EE4455" w:rsidRPr="00604F1B" w:rsidRDefault="00EE4455" w:rsidP="00863A1A">
      <w:pPr>
        <w:pStyle w:val="ListParagraph"/>
        <w:numPr>
          <w:ilvl w:val="0"/>
          <w:numId w:val="11"/>
        </w:numPr>
        <w:jc w:val="both"/>
        <w:rPr>
          <w:rFonts w:ascii="Gadugi" w:hAnsi="Gadugi"/>
        </w:rPr>
      </w:pPr>
      <w:r w:rsidRPr="00604F1B">
        <w:rPr>
          <w:rFonts w:ascii="Gadugi" w:hAnsi="Gadugi"/>
        </w:rPr>
        <w:t>Once created this can be reused by another Security Group having the same combination of Tenant + Region.</w:t>
      </w:r>
    </w:p>
    <w:p w:rsidR="00CB1699" w:rsidRPr="00604F1B" w:rsidRDefault="00EE4455" w:rsidP="00863A1A">
      <w:pPr>
        <w:pStyle w:val="ListParagraph"/>
        <w:numPr>
          <w:ilvl w:val="0"/>
          <w:numId w:val="11"/>
        </w:numPr>
        <w:jc w:val="both"/>
        <w:rPr>
          <w:rFonts w:ascii="Gadugi" w:hAnsi="Gadugi"/>
        </w:rPr>
      </w:pPr>
      <w:r w:rsidRPr="00604F1B">
        <w:rPr>
          <w:rFonts w:ascii="Gadugi" w:hAnsi="Gadugi"/>
        </w:rPr>
        <w:t>If used adds a new Security group by reusing the same DDS we will modify this DDS and add required HOST members to protect newly added SG/SGM(s)</w:t>
      </w:r>
    </w:p>
    <w:p w:rsidR="008B7F49" w:rsidRPr="00604F1B" w:rsidRDefault="005577B7" w:rsidP="00863A1A">
      <w:pPr>
        <w:pStyle w:val="Heading2"/>
        <w:jc w:val="both"/>
        <w:rPr>
          <w:rFonts w:ascii="Gadugi" w:hAnsi="Gadugi"/>
        </w:rPr>
      </w:pPr>
      <w:bookmarkStart w:id="8" w:name="_Toc419126329"/>
      <w:r w:rsidRPr="00604F1B">
        <w:rPr>
          <w:rFonts w:ascii="Gadugi" w:hAnsi="Gadugi"/>
        </w:rPr>
        <w:lastRenderedPageBreak/>
        <w:t>Database Changes:</w:t>
      </w:r>
      <w:bookmarkEnd w:id="8"/>
    </w:p>
    <w:p w:rsidR="005577B7" w:rsidRPr="00604F1B" w:rsidRDefault="005577B7" w:rsidP="00863A1A">
      <w:pPr>
        <w:jc w:val="both"/>
        <w:rPr>
          <w:rFonts w:ascii="Gadugi" w:hAnsi="Gadugi"/>
        </w:rPr>
      </w:pPr>
      <w:r w:rsidRPr="00604F1B">
        <w:rPr>
          <w:rFonts w:ascii="Gadugi" w:hAnsi="Gadugi"/>
        </w:rPr>
        <w:t xml:space="preserve">We will have to make the following changes to our Database in order to accommodate this </w:t>
      </w:r>
      <w:r w:rsidR="00E61FBF" w:rsidRPr="00604F1B">
        <w:rPr>
          <w:rFonts w:ascii="Gadugi" w:hAnsi="Gadugi"/>
        </w:rPr>
        <w:t>change</w:t>
      </w:r>
      <w:r w:rsidRPr="00604F1B">
        <w:rPr>
          <w:rFonts w:ascii="Gadugi" w:hAnsi="Gadugi"/>
        </w:rPr>
        <w:t>:</w:t>
      </w:r>
    </w:p>
    <w:p w:rsidR="009E495C" w:rsidRPr="00604F1B" w:rsidRDefault="00606636" w:rsidP="00863A1A">
      <w:pPr>
        <w:pStyle w:val="ListParagraph"/>
        <w:numPr>
          <w:ilvl w:val="0"/>
          <w:numId w:val="5"/>
        </w:numPr>
        <w:jc w:val="both"/>
        <w:rPr>
          <w:rFonts w:ascii="Gadugi" w:hAnsi="Gadugi"/>
        </w:rPr>
      </w:pPr>
      <w:r w:rsidRPr="00604F1B">
        <w:rPr>
          <w:rFonts w:ascii="Gadugi" w:hAnsi="Gadugi"/>
        </w:rPr>
        <w:t xml:space="preserve">Create a </w:t>
      </w:r>
      <w:r w:rsidRPr="00604F1B">
        <w:rPr>
          <w:rFonts w:ascii="Gadugi" w:hAnsi="Gadugi"/>
          <w:i/>
        </w:rPr>
        <w:t>DDS</w:t>
      </w:r>
      <w:r w:rsidR="00512B7C" w:rsidRPr="00604F1B">
        <w:rPr>
          <w:rFonts w:ascii="Gadugi" w:hAnsi="Gadugi"/>
          <w:i/>
        </w:rPr>
        <w:t xml:space="preserve"> to </w:t>
      </w:r>
      <w:r w:rsidRPr="00604F1B">
        <w:rPr>
          <w:rFonts w:ascii="Gadugi" w:hAnsi="Gadugi"/>
          <w:i/>
        </w:rPr>
        <w:t>Region</w:t>
      </w:r>
      <w:r w:rsidRPr="00604F1B">
        <w:rPr>
          <w:rFonts w:ascii="Gadugi" w:hAnsi="Gadugi"/>
        </w:rPr>
        <w:t xml:space="preserve"> table </w:t>
      </w:r>
    </w:p>
    <w:p w:rsidR="00606636" w:rsidRPr="00604F1B" w:rsidRDefault="009E495C" w:rsidP="00863A1A">
      <w:pPr>
        <w:pStyle w:val="ListParagraph"/>
        <w:numPr>
          <w:ilvl w:val="0"/>
          <w:numId w:val="5"/>
        </w:numPr>
        <w:jc w:val="both"/>
        <w:rPr>
          <w:rFonts w:ascii="Gadugi" w:hAnsi="Gadugi"/>
        </w:rPr>
      </w:pPr>
      <w:r w:rsidRPr="00604F1B">
        <w:rPr>
          <w:rFonts w:ascii="Gadugi" w:hAnsi="Gadugi"/>
        </w:rPr>
        <w:t>Add a reference of SGI in this table w</w:t>
      </w:r>
      <w:r w:rsidR="00185A2E" w:rsidRPr="00604F1B">
        <w:rPr>
          <w:rFonts w:ascii="Gadugi" w:hAnsi="Gadugi"/>
        </w:rPr>
        <w:t>ith proper relationship</w:t>
      </w:r>
    </w:p>
    <w:p w:rsidR="003A769E" w:rsidRPr="00604F1B" w:rsidRDefault="000970DC" w:rsidP="00863A1A">
      <w:pPr>
        <w:pStyle w:val="ListParagraph"/>
        <w:numPr>
          <w:ilvl w:val="0"/>
          <w:numId w:val="5"/>
        </w:numPr>
        <w:jc w:val="both"/>
        <w:rPr>
          <w:rFonts w:ascii="Gadugi" w:hAnsi="Gadugi"/>
        </w:rPr>
      </w:pPr>
      <w:r w:rsidRPr="00604F1B">
        <w:rPr>
          <w:rFonts w:ascii="Gadugi" w:hAnsi="Gadugi"/>
        </w:rPr>
        <w:t xml:space="preserve">Update DS table to have a </w:t>
      </w:r>
      <w:r w:rsidR="00FF684E" w:rsidRPr="00604F1B">
        <w:rPr>
          <w:rFonts w:ascii="Gadugi" w:hAnsi="Gadugi"/>
        </w:rPr>
        <w:t>Boolean</w:t>
      </w:r>
      <w:r w:rsidRPr="00604F1B">
        <w:rPr>
          <w:rFonts w:ascii="Gadugi" w:hAnsi="Gadugi"/>
        </w:rPr>
        <w:t xml:space="preserve"> flag (dynamic (or auto_created) = true/false)</w:t>
      </w:r>
    </w:p>
    <w:p w:rsidR="003A769E" w:rsidRPr="00604F1B" w:rsidRDefault="003A769E" w:rsidP="00863A1A">
      <w:pPr>
        <w:pStyle w:val="ListParagraph"/>
        <w:numPr>
          <w:ilvl w:val="0"/>
          <w:numId w:val="5"/>
        </w:numPr>
        <w:jc w:val="both"/>
        <w:rPr>
          <w:rFonts w:ascii="Gadugi" w:hAnsi="Gadugi"/>
        </w:rPr>
      </w:pPr>
      <w:r w:rsidRPr="00604F1B">
        <w:rPr>
          <w:rFonts w:ascii="Gadugi" w:hAnsi="Gadugi"/>
        </w:rPr>
        <w:t xml:space="preserve">Need to </w:t>
      </w:r>
      <w:r w:rsidR="00D45B86" w:rsidRPr="00604F1B">
        <w:rPr>
          <w:rFonts w:ascii="Gadugi" w:hAnsi="Gadugi"/>
        </w:rPr>
        <w:t xml:space="preserve">modify respective Entity managers to provide </w:t>
      </w:r>
      <w:r w:rsidRPr="00604F1B">
        <w:rPr>
          <w:rFonts w:ascii="Gadugi" w:hAnsi="Gadugi"/>
        </w:rPr>
        <w:t>functionalities based on new flag</w:t>
      </w:r>
    </w:p>
    <w:p w:rsidR="002B5301" w:rsidRPr="00604F1B" w:rsidRDefault="002B5301" w:rsidP="00863A1A">
      <w:pPr>
        <w:pStyle w:val="Heading2"/>
        <w:jc w:val="both"/>
        <w:rPr>
          <w:rFonts w:ascii="Gadugi" w:hAnsi="Gadugi"/>
        </w:rPr>
      </w:pPr>
    </w:p>
    <w:p w:rsidR="00AF230C" w:rsidRPr="00604F1B" w:rsidRDefault="00E30915" w:rsidP="00863A1A">
      <w:pPr>
        <w:pStyle w:val="Heading2"/>
        <w:jc w:val="both"/>
        <w:rPr>
          <w:rFonts w:ascii="Gadugi" w:hAnsi="Gadugi"/>
        </w:rPr>
      </w:pPr>
      <w:bookmarkStart w:id="9" w:name="_Toc419126330"/>
      <w:r w:rsidRPr="00604F1B">
        <w:rPr>
          <w:rFonts w:ascii="Gadugi" w:hAnsi="Gadugi"/>
        </w:rPr>
        <w:t>Business Logic Changes:</w:t>
      </w:r>
      <w:bookmarkEnd w:id="9"/>
    </w:p>
    <w:p w:rsidR="00E30915" w:rsidRPr="00604F1B" w:rsidRDefault="00E30915" w:rsidP="00863A1A">
      <w:pPr>
        <w:jc w:val="both"/>
        <w:rPr>
          <w:rFonts w:ascii="Gadugi" w:hAnsi="Gadugi"/>
        </w:rPr>
      </w:pPr>
      <w:r w:rsidRPr="00604F1B">
        <w:rPr>
          <w:rFonts w:ascii="Gadugi" w:hAnsi="Gadugi"/>
        </w:rPr>
        <w:t xml:space="preserve">We need to create the following </w:t>
      </w:r>
      <w:r w:rsidR="00CB7321" w:rsidRPr="00604F1B">
        <w:rPr>
          <w:rFonts w:ascii="Gadugi" w:hAnsi="Gadugi"/>
        </w:rPr>
        <w:t xml:space="preserve">functionalities </w:t>
      </w:r>
      <w:r w:rsidRPr="00604F1B">
        <w:rPr>
          <w:rFonts w:ascii="Gadugi" w:hAnsi="Gadugi"/>
        </w:rPr>
        <w:t>to support this change:</w:t>
      </w:r>
    </w:p>
    <w:p w:rsidR="00141435" w:rsidRPr="00604F1B" w:rsidRDefault="00141435" w:rsidP="00863A1A">
      <w:pPr>
        <w:pStyle w:val="Heading3"/>
        <w:jc w:val="both"/>
        <w:rPr>
          <w:rFonts w:ascii="Gadugi" w:hAnsi="Gadugi"/>
        </w:rPr>
      </w:pPr>
      <w:bookmarkStart w:id="10" w:name="_Toc419126331"/>
      <w:r w:rsidRPr="00604F1B">
        <w:rPr>
          <w:rFonts w:ascii="Gadugi" w:hAnsi="Gadugi"/>
        </w:rPr>
        <w:t>Security Group based changes:</w:t>
      </w:r>
      <w:bookmarkEnd w:id="10"/>
    </w:p>
    <w:p w:rsidR="00E30915" w:rsidRPr="00604F1B" w:rsidRDefault="006D299D" w:rsidP="00863A1A">
      <w:pPr>
        <w:pStyle w:val="ListParagraph"/>
        <w:numPr>
          <w:ilvl w:val="0"/>
          <w:numId w:val="13"/>
        </w:numPr>
        <w:jc w:val="both"/>
        <w:rPr>
          <w:rFonts w:ascii="Gadugi" w:hAnsi="Gadugi"/>
        </w:rPr>
      </w:pPr>
      <w:r w:rsidRPr="00604F1B">
        <w:rPr>
          <w:rFonts w:ascii="Gadugi" w:hAnsi="Gadugi"/>
        </w:rPr>
        <w:t xml:space="preserve">Bind security group </w:t>
      </w:r>
      <w:r w:rsidR="00414E2C" w:rsidRPr="00604F1B">
        <w:rPr>
          <w:rFonts w:ascii="Gadugi" w:hAnsi="Gadugi"/>
        </w:rPr>
        <w:t>service</w:t>
      </w:r>
      <w:r w:rsidRPr="00604F1B">
        <w:rPr>
          <w:rFonts w:ascii="Gadugi" w:hAnsi="Gadugi"/>
        </w:rPr>
        <w:t xml:space="preserve"> </w:t>
      </w:r>
      <w:r w:rsidR="00414E2C" w:rsidRPr="00604F1B">
        <w:rPr>
          <w:rFonts w:ascii="Gadugi" w:hAnsi="Gadugi"/>
        </w:rPr>
        <w:t>needs to be updated to accommodate this new DDS construct</w:t>
      </w:r>
    </w:p>
    <w:p w:rsidR="00414E2C" w:rsidRPr="00604F1B" w:rsidRDefault="000D00D6" w:rsidP="00863A1A">
      <w:pPr>
        <w:pStyle w:val="ListParagraph"/>
        <w:numPr>
          <w:ilvl w:val="0"/>
          <w:numId w:val="13"/>
        </w:numPr>
        <w:jc w:val="both"/>
        <w:rPr>
          <w:rFonts w:ascii="Gadugi" w:hAnsi="Gadugi"/>
        </w:rPr>
      </w:pPr>
      <w:r w:rsidRPr="00604F1B">
        <w:rPr>
          <w:rFonts w:ascii="Gadugi" w:hAnsi="Gadugi"/>
        </w:rPr>
        <w:t xml:space="preserve">SG sync </w:t>
      </w:r>
      <w:r w:rsidR="00B0254E" w:rsidRPr="00604F1B">
        <w:rPr>
          <w:rFonts w:ascii="Gadugi" w:hAnsi="Gadugi"/>
        </w:rPr>
        <w:t xml:space="preserve">needs </w:t>
      </w:r>
      <w:r w:rsidRPr="00604F1B">
        <w:rPr>
          <w:rFonts w:ascii="Gadugi" w:hAnsi="Gadugi"/>
        </w:rPr>
        <w:t>to verify all DDS attached with SG and if DDS is deleted then needs to modify it accordingly</w:t>
      </w:r>
      <w:r w:rsidR="004D0B18" w:rsidRPr="00604F1B">
        <w:rPr>
          <w:rFonts w:ascii="Gadugi" w:hAnsi="Gadugi"/>
        </w:rPr>
        <w:t xml:space="preserve"> (i.e. remove reference </w:t>
      </w:r>
      <w:r w:rsidR="000746F3" w:rsidRPr="00604F1B">
        <w:rPr>
          <w:rFonts w:ascii="Gadugi" w:hAnsi="Gadugi"/>
        </w:rPr>
        <w:t xml:space="preserve">of that DDS </w:t>
      </w:r>
      <w:r w:rsidR="004D0B18" w:rsidRPr="00604F1B">
        <w:rPr>
          <w:rFonts w:ascii="Gadugi" w:hAnsi="Gadugi"/>
        </w:rPr>
        <w:t>from SG)</w:t>
      </w:r>
      <w:r w:rsidRPr="00604F1B">
        <w:rPr>
          <w:rFonts w:ascii="Gadugi" w:hAnsi="Gadugi"/>
        </w:rPr>
        <w:t xml:space="preserve">. </w:t>
      </w:r>
    </w:p>
    <w:p w:rsidR="00B0254E" w:rsidRPr="00604F1B" w:rsidRDefault="00B0254E" w:rsidP="00863A1A">
      <w:pPr>
        <w:pStyle w:val="ListParagraph"/>
        <w:ind w:left="810"/>
        <w:jc w:val="both"/>
        <w:rPr>
          <w:rFonts w:ascii="Gadugi" w:hAnsi="Gadugi"/>
        </w:rPr>
      </w:pPr>
    </w:p>
    <w:p w:rsidR="00141435" w:rsidRPr="00604F1B" w:rsidRDefault="00141435" w:rsidP="00863A1A">
      <w:pPr>
        <w:pStyle w:val="Heading3"/>
        <w:jc w:val="both"/>
        <w:rPr>
          <w:rFonts w:ascii="Gadugi" w:hAnsi="Gadugi"/>
        </w:rPr>
      </w:pPr>
      <w:bookmarkStart w:id="11" w:name="_Toc419126332"/>
      <w:r w:rsidRPr="00604F1B">
        <w:rPr>
          <w:rFonts w:ascii="Gadugi" w:hAnsi="Gadugi"/>
        </w:rPr>
        <w:t>Deployment Spec based changes:</w:t>
      </w:r>
      <w:bookmarkEnd w:id="11"/>
    </w:p>
    <w:p w:rsidR="00141435" w:rsidRPr="00604F1B" w:rsidRDefault="004E1222" w:rsidP="00863A1A">
      <w:pPr>
        <w:pStyle w:val="ListParagraph"/>
        <w:numPr>
          <w:ilvl w:val="0"/>
          <w:numId w:val="16"/>
        </w:numPr>
        <w:jc w:val="both"/>
        <w:rPr>
          <w:rFonts w:ascii="Gadugi" w:hAnsi="Gadugi"/>
        </w:rPr>
      </w:pPr>
      <w:r w:rsidRPr="00604F1B">
        <w:rPr>
          <w:rFonts w:ascii="Gadugi" w:hAnsi="Gadugi"/>
        </w:rPr>
        <w:t>Needs a add DDS service which will create a dynamic DS with host type members and add it to a DS table.</w:t>
      </w:r>
    </w:p>
    <w:p w:rsidR="00EB61BB" w:rsidRPr="00604F1B" w:rsidRDefault="00EB61BB" w:rsidP="00863A1A">
      <w:pPr>
        <w:pStyle w:val="ListParagraph"/>
        <w:numPr>
          <w:ilvl w:val="0"/>
          <w:numId w:val="16"/>
        </w:numPr>
        <w:jc w:val="both"/>
        <w:rPr>
          <w:rFonts w:ascii="Gadugi" w:hAnsi="Gadugi"/>
        </w:rPr>
      </w:pPr>
      <w:r w:rsidRPr="00604F1B">
        <w:rPr>
          <w:rFonts w:ascii="Gadugi" w:hAnsi="Gadugi"/>
        </w:rPr>
        <w:t xml:space="preserve">List DDS service which will be called by ADD SG filtered based on Tenant+Region in context. </w:t>
      </w:r>
    </w:p>
    <w:p w:rsidR="00A03E85" w:rsidRPr="00604F1B" w:rsidRDefault="00A03E85" w:rsidP="00863A1A">
      <w:pPr>
        <w:pStyle w:val="ListParagraph"/>
        <w:ind w:left="810"/>
        <w:jc w:val="both"/>
        <w:rPr>
          <w:rFonts w:ascii="Gadugi" w:hAnsi="Gadugi"/>
        </w:rPr>
      </w:pPr>
    </w:p>
    <w:p w:rsidR="00873890" w:rsidRPr="00604F1B" w:rsidRDefault="00A03E85" w:rsidP="00863A1A">
      <w:pPr>
        <w:pStyle w:val="Heading2"/>
        <w:jc w:val="both"/>
        <w:rPr>
          <w:rFonts w:ascii="Gadugi" w:hAnsi="Gadugi"/>
        </w:rPr>
      </w:pPr>
      <w:bookmarkStart w:id="12" w:name="_Toc419126333"/>
      <w:r w:rsidRPr="00604F1B">
        <w:rPr>
          <w:rFonts w:ascii="Gadugi" w:hAnsi="Gadugi"/>
        </w:rPr>
        <w:t>User Stories:</w:t>
      </w:r>
      <w:bookmarkEnd w:id="12"/>
    </w:p>
    <w:p w:rsidR="00E132C5" w:rsidRPr="00604F1B" w:rsidRDefault="005C2EF4" w:rsidP="00863A1A">
      <w:pPr>
        <w:pStyle w:val="ListParagraph"/>
        <w:numPr>
          <w:ilvl w:val="0"/>
          <w:numId w:val="15"/>
        </w:numPr>
        <w:jc w:val="both"/>
        <w:rPr>
          <w:rFonts w:ascii="Gadugi" w:hAnsi="Gadugi"/>
        </w:rPr>
      </w:pPr>
      <w:r w:rsidRPr="00604F1B">
        <w:rPr>
          <w:rFonts w:ascii="Gadugi" w:hAnsi="Gadugi"/>
        </w:rPr>
        <w:t xml:space="preserve">Create SG </w:t>
      </w:r>
      <w:r w:rsidR="00174D6F" w:rsidRPr="00604F1B">
        <w:rPr>
          <w:rFonts w:ascii="Gadugi" w:hAnsi="Gadugi"/>
        </w:rPr>
        <w:t>using tenant1 with region1</w:t>
      </w:r>
      <w:r w:rsidR="006D66EE" w:rsidRPr="00604F1B">
        <w:rPr>
          <w:rFonts w:ascii="Gadugi" w:hAnsi="Gadugi"/>
        </w:rPr>
        <w:t xml:space="preserve"> </w:t>
      </w:r>
    </w:p>
    <w:p w:rsidR="00174D6F" w:rsidRPr="00604F1B" w:rsidRDefault="006D66EE" w:rsidP="00863A1A">
      <w:pPr>
        <w:pStyle w:val="ListParagraph"/>
        <w:numPr>
          <w:ilvl w:val="1"/>
          <w:numId w:val="15"/>
        </w:numPr>
        <w:jc w:val="both"/>
        <w:rPr>
          <w:rFonts w:ascii="Gadugi" w:hAnsi="Gadugi"/>
        </w:rPr>
      </w:pPr>
      <w:r w:rsidRPr="00604F1B">
        <w:rPr>
          <w:rFonts w:ascii="Gadugi" w:hAnsi="Gadugi"/>
        </w:rPr>
        <w:t>Bind SG</w:t>
      </w:r>
      <w:r w:rsidR="00163E49" w:rsidRPr="00604F1B">
        <w:rPr>
          <w:rFonts w:ascii="Gadugi" w:hAnsi="Gadugi"/>
        </w:rPr>
        <w:t>1 – DA1</w:t>
      </w:r>
    </w:p>
    <w:p w:rsidR="005C2EF4" w:rsidRPr="00604F1B" w:rsidRDefault="00174D6F" w:rsidP="00863A1A">
      <w:pPr>
        <w:pStyle w:val="ListParagraph"/>
        <w:numPr>
          <w:ilvl w:val="2"/>
          <w:numId w:val="15"/>
        </w:numPr>
        <w:jc w:val="both"/>
        <w:rPr>
          <w:rFonts w:ascii="Gadugi" w:hAnsi="Gadugi"/>
        </w:rPr>
      </w:pPr>
      <w:r w:rsidRPr="00604F1B">
        <w:rPr>
          <w:rFonts w:ascii="Gadugi" w:hAnsi="Gadugi"/>
        </w:rPr>
        <w:t>Create DDS1 (User intended to have dynamic deployment)</w:t>
      </w:r>
    </w:p>
    <w:p w:rsidR="00174D6F" w:rsidRPr="00604F1B" w:rsidRDefault="005C2EF4" w:rsidP="00863A1A">
      <w:pPr>
        <w:pStyle w:val="ListParagraph"/>
        <w:numPr>
          <w:ilvl w:val="0"/>
          <w:numId w:val="15"/>
        </w:numPr>
        <w:jc w:val="both"/>
        <w:rPr>
          <w:rFonts w:ascii="Gadugi" w:hAnsi="Gadugi"/>
        </w:rPr>
      </w:pPr>
      <w:r w:rsidRPr="00604F1B">
        <w:rPr>
          <w:rFonts w:ascii="Gadugi" w:hAnsi="Gadugi"/>
        </w:rPr>
        <w:t xml:space="preserve">Create SG </w:t>
      </w:r>
      <w:r w:rsidR="00174D6F" w:rsidRPr="00604F1B">
        <w:rPr>
          <w:rFonts w:ascii="Gadugi" w:hAnsi="Gadugi"/>
        </w:rPr>
        <w:t xml:space="preserve">using tenant1 with region1 </w:t>
      </w:r>
    </w:p>
    <w:p w:rsidR="00174D6F" w:rsidRPr="00604F1B" w:rsidRDefault="00174D6F" w:rsidP="00863A1A">
      <w:pPr>
        <w:pStyle w:val="ListParagraph"/>
        <w:numPr>
          <w:ilvl w:val="1"/>
          <w:numId w:val="15"/>
        </w:numPr>
        <w:jc w:val="both"/>
        <w:rPr>
          <w:rFonts w:ascii="Gadugi" w:hAnsi="Gadugi"/>
        </w:rPr>
      </w:pPr>
      <w:r w:rsidRPr="00604F1B">
        <w:rPr>
          <w:rFonts w:ascii="Gadugi" w:hAnsi="Gadugi"/>
        </w:rPr>
        <w:t xml:space="preserve">Do not create DDS (or unselect DDS is exist) </w:t>
      </w:r>
    </w:p>
    <w:p w:rsidR="005C2EF4" w:rsidRPr="00604F1B" w:rsidRDefault="00174D6F" w:rsidP="00863A1A">
      <w:pPr>
        <w:pStyle w:val="ListParagraph"/>
        <w:numPr>
          <w:ilvl w:val="1"/>
          <w:numId w:val="15"/>
        </w:numPr>
        <w:jc w:val="both"/>
        <w:rPr>
          <w:rFonts w:ascii="Gadugi" w:hAnsi="Gadugi"/>
        </w:rPr>
      </w:pPr>
      <w:r w:rsidRPr="00604F1B">
        <w:rPr>
          <w:rFonts w:ascii="Gadugi" w:hAnsi="Gadugi"/>
        </w:rPr>
        <w:t xml:space="preserve">User needs to manually create DS for security appliance deployments </w:t>
      </w:r>
      <w:r w:rsidR="005C2EF4" w:rsidRPr="00604F1B">
        <w:rPr>
          <w:rFonts w:ascii="Gadugi" w:hAnsi="Gadugi"/>
        </w:rPr>
        <w:t xml:space="preserve"> </w:t>
      </w:r>
    </w:p>
    <w:p w:rsidR="00A66EF6" w:rsidRPr="00604F1B" w:rsidRDefault="00A66EF6" w:rsidP="00863A1A">
      <w:pPr>
        <w:jc w:val="both"/>
        <w:rPr>
          <w:rFonts w:ascii="Gadugi" w:hAnsi="Gadugi"/>
        </w:rPr>
      </w:pPr>
    </w:p>
    <w:p w:rsidR="006F0008" w:rsidRPr="00604F1B" w:rsidRDefault="006F0008" w:rsidP="00863A1A">
      <w:pPr>
        <w:jc w:val="both"/>
        <w:rPr>
          <w:rFonts w:ascii="Gadugi" w:hAnsi="Gadugi"/>
        </w:rPr>
      </w:pPr>
      <w:r w:rsidRPr="00604F1B">
        <w:rPr>
          <w:rFonts w:ascii="Gadugi" w:hAnsi="Gadugi"/>
        </w:rPr>
        <w:br w:type="page"/>
      </w:r>
    </w:p>
    <w:p w:rsidR="000746F3" w:rsidRDefault="006F0008" w:rsidP="00863A1A">
      <w:pPr>
        <w:pStyle w:val="Heading1"/>
        <w:tabs>
          <w:tab w:val="left" w:pos="9117"/>
        </w:tabs>
        <w:jc w:val="both"/>
        <w:rPr>
          <w:rFonts w:ascii="Gadugi" w:hAnsi="Gadugi"/>
        </w:rPr>
      </w:pPr>
      <w:r w:rsidRPr="00604F1B">
        <w:rPr>
          <w:rFonts w:ascii="Gadugi" w:hAnsi="Gadugi"/>
        </w:rPr>
        <w:lastRenderedPageBreak/>
        <w:t>Testing:</w:t>
      </w:r>
    </w:p>
    <w:p w:rsidR="007C253F" w:rsidRDefault="007C253F" w:rsidP="00863A1A">
      <w:pPr>
        <w:jc w:val="both"/>
      </w:pPr>
    </w:p>
    <w:p w:rsidR="0024705A" w:rsidRDefault="0024705A" w:rsidP="00863A1A">
      <w:pPr>
        <w:jc w:val="both"/>
      </w:pPr>
      <w:r>
        <w:t xml:space="preserve">To test this feature you have to keep the following scenarios in mid: </w:t>
      </w:r>
    </w:p>
    <w:p w:rsidR="002F2609" w:rsidRDefault="002F2609" w:rsidP="00863A1A">
      <w:pPr>
        <w:pStyle w:val="Heading1"/>
        <w:jc w:val="both"/>
      </w:pPr>
      <w:r>
        <w:t>Positive test cases:</w:t>
      </w:r>
    </w:p>
    <w:p w:rsidR="003272B7" w:rsidRDefault="003272B7" w:rsidP="00863A1A">
      <w:pPr>
        <w:pStyle w:val="Subtitle"/>
        <w:jc w:val="both"/>
      </w:pPr>
    </w:p>
    <w:p w:rsidR="009404A5" w:rsidRPr="00C22335" w:rsidRDefault="001F2282" w:rsidP="00863A1A">
      <w:pPr>
        <w:pStyle w:val="Subtitle"/>
        <w:jc w:val="both"/>
        <w:rPr>
          <w:rStyle w:val="SubtleEmphasis"/>
        </w:rPr>
      </w:pPr>
      <w:r w:rsidRPr="00C22335">
        <w:rPr>
          <w:rStyle w:val="SubtleEmphasis"/>
        </w:rPr>
        <w:t>Creating a DDS</w:t>
      </w:r>
      <w:r w:rsidR="003272B7" w:rsidRPr="00C22335">
        <w:rPr>
          <w:rStyle w:val="SubtleEmphasis"/>
        </w:rPr>
        <w:t>:</w:t>
      </w:r>
    </w:p>
    <w:p w:rsidR="008C5DE6" w:rsidRDefault="008C5DE6" w:rsidP="00863A1A">
      <w:pPr>
        <w:jc w:val="both"/>
      </w:pPr>
      <w:r>
        <w:t xml:space="preserve">To create a dynamic deployment spec. </w:t>
      </w:r>
    </w:p>
    <w:p w:rsidR="008C5DE6" w:rsidRDefault="008C5DE6" w:rsidP="00FA6E11">
      <w:pPr>
        <w:pStyle w:val="ListParagraph"/>
        <w:numPr>
          <w:ilvl w:val="0"/>
          <w:numId w:val="22"/>
        </w:numPr>
        <w:jc w:val="both"/>
      </w:pPr>
      <w:r>
        <w:t>On Virtualization Connector View: Click “</w:t>
      </w:r>
      <w:r w:rsidRPr="00FA6E11">
        <w:rPr>
          <w:i/>
        </w:rPr>
        <w:t>Bind</w:t>
      </w:r>
      <w:r>
        <w:t>” button and click “</w:t>
      </w:r>
      <w:r w:rsidRPr="00FA6E11">
        <w:rPr>
          <w:i/>
        </w:rPr>
        <w:t>Manage Dynamic Deployments</w:t>
      </w:r>
      <w:r>
        <w:t>” link.</w:t>
      </w:r>
    </w:p>
    <w:p w:rsidR="00482F1D" w:rsidRDefault="00482F1D" w:rsidP="00FA6E11">
      <w:pPr>
        <w:pStyle w:val="ListParagraph"/>
        <w:numPr>
          <w:ilvl w:val="0"/>
          <w:numId w:val="22"/>
        </w:numPr>
        <w:jc w:val="both"/>
      </w:pPr>
      <w:r>
        <w:t>Click on “</w:t>
      </w:r>
      <w:r w:rsidRPr="00FA6E11">
        <w:rPr>
          <w:i/>
        </w:rPr>
        <w:t>Create Dynamic Deployment Spec</w:t>
      </w:r>
      <w:r>
        <w:t>” link</w:t>
      </w:r>
    </w:p>
    <w:p w:rsidR="00090151" w:rsidRDefault="008C5DE6" w:rsidP="00863A1A">
      <w:pPr>
        <w:ind w:left="-360" w:firstLine="720"/>
        <w:jc w:val="both"/>
      </w:pPr>
      <w:r>
        <w:t xml:space="preserve">Note: </w:t>
      </w:r>
    </w:p>
    <w:p w:rsidR="008C5DE6" w:rsidRDefault="00090151" w:rsidP="00863A1A">
      <w:pPr>
        <w:pStyle w:val="ListParagraph"/>
        <w:numPr>
          <w:ilvl w:val="1"/>
          <w:numId w:val="19"/>
        </w:numPr>
        <w:ind w:left="1080"/>
        <w:jc w:val="both"/>
      </w:pPr>
      <w:r>
        <w:t>I</w:t>
      </w:r>
      <w:r w:rsidR="008C5DE6">
        <w:t xml:space="preserve">f you already have on DDS for that Virtual System </w:t>
      </w:r>
      <w:r w:rsidR="00597ECA">
        <w:t>+</w:t>
      </w:r>
      <w:r w:rsidR="008C5DE6">
        <w:t xml:space="preserve"> Region </w:t>
      </w:r>
      <w:r w:rsidR="00597ECA">
        <w:t xml:space="preserve">combination </w:t>
      </w:r>
      <w:r w:rsidR="008C5DE6">
        <w:t xml:space="preserve">you cannot create another </w:t>
      </w:r>
      <w:r w:rsidR="00597ECA">
        <w:t xml:space="preserve">until you delete exiting </w:t>
      </w:r>
      <w:r w:rsidR="008C5DE6">
        <w:t xml:space="preserve">one </w:t>
      </w:r>
      <w:r w:rsidR="00A90979">
        <w:t xml:space="preserve">as </w:t>
      </w:r>
      <w:r w:rsidR="008C5DE6">
        <w:t xml:space="preserve">you are </w:t>
      </w:r>
      <w:r>
        <w:t>supposed to</w:t>
      </w:r>
      <w:r w:rsidR="00A90979">
        <w:t xml:space="preserve"> reuse </w:t>
      </w:r>
      <w:r w:rsidR="008C5DE6">
        <w:t>DDS.</w:t>
      </w:r>
    </w:p>
    <w:p w:rsidR="009752DC" w:rsidRDefault="009752DC" w:rsidP="00863A1A">
      <w:pPr>
        <w:pStyle w:val="ListParagraph"/>
        <w:numPr>
          <w:ilvl w:val="1"/>
          <w:numId w:val="19"/>
        </w:numPr>
        <w:ind w:left="1080"/>
        <w:jc w:val="both"/>
      </w:pPr>
      <w:r>
        <w:t xml:space="preserve">You can delete the existing from the deployment sub-sub view </w:t>
      </w:r>
      <w:r w:rsidR="00925E60">
        <w:t xml:space="preserve">from </w:t>
      </w:r>
      <w:r>
        <w:t>Distributed Appliance View.</w:t>
      </w:r>
    </w:p>
    <w:p w:rsidR="008C5DE6" w:rsidRPr="008C5DE6" w:rsidRDefault="008C5DE6" w:rsidP="00863A1A">
      <w:pPr>
        <w:pStyle w:val="ListParagraph"/>
        <w:ind w:left="2166"/>
        <w:jc w:val="both"/>
      </w:pPr>
    </w:p>
    <w:p w:rsidR="004728BF" w:rsidRPr="00C22335" w:rsidRDefault="004728BF" w:rsidP="00863A1A">
      <w:pPr>
        <w:pStyle w:val="Subtitle"/>
        <w:numPr>
          <w:ilvl w:val="0"/>
          <w:numId w:val="0"/>
        </w:numPr>
        <w:jc w:val="both"/>
        <w:rPr>
          <w:rStyle w:val="SubtleEmphasis"/>
        </w:rPr>
      </w:pPr>
      <w:r w:rsidRPr="00C22335">
        <w:rPr>
          <w:rStyle w:val="SubtleEmphasis"/>
        </w:rPr>
        <w:t>Adding DDS to SGI:</w:t>
      </w:r>
    </w:p>
    <w:p w:rsidR="00B1121E" w:rsidRDefault="00B1121E" w:rsidP="00863A1A">
      <w:pPr>
        <w:jc w:val="both"/>
      </w:pPr>
      <w:r>
        <w:t>To map a DDS to a Security Group Interface</w:t>
      </w:r>
      <w:r w:rsidR="00A34B93">
        <w:t>:</w:t>
      </w:r>
    </w:p>
    <w:p w:rsidR="00A34B93" w:rsidRDefault="00A34B93" w:rsidP="00863A1A">
      <w:pPr>
        <w:pStyle w:val="ListParagraph"/>
        <w:numPr>
          <w:ilvl w:val="0"/>
          <w:numId w:val="19"/>
        </w:numPr>
        <w:jc w:val="both"/>
      </w:pPr>
      <w:r>
        <w:t>On Virtualization Connector View: Click “</w:t>
      </w:r>
      <w:r w:rsidRPr="00482F1D">
        <w:rPr>
          <w:i/>
        </w:rPr>
        <w:t>Bind</w:t>
      </w:r>
      <w:r>
        <w:t>” button and click “</w:t>
      </w:r>
      <w:r w:rsidRPr="00482F1D">
        <w:rPr>
          <w:i/>
        </w:rPr>
        <w:t>Manage Dynamic Deployments</w:t>
      </w:r>
      <w:r>
        <w:t>” link.</w:t>
      </w:r>
    </w:p>
    <w:p w:rsidR="00A34B93" w:rsidRDefault="00A34B93" w:rsidP="00863A1A">
      <w:pPr>
        <w:pStyle w:val="ListParagraph"/>
        <w:numPr>
          <w:ilvl w:val="0"/>
          <w:numId w:val="19"/>
        </w:numPr>
        <w:jc w:val="both"/>
      </w:pPr>
      <w:r>
        <w:t>It will show you available DDS based on region. Click “</w:t>
      </w:r>
      <w:r w:rsidRPr="00A34B93">
        <w:rPr>
          <w:i/>
        </w:rPr>
        <w:t>OK</w:t>
      </w:r>
      <w:r>
        <w:t>” on this window and “</w:t>
      </w:r>
      <w:r w:rsidRPr="00A34B93">
        <w:rPr>
          <w:i/>
        </w:rPr>
        <w:t>OK</w:t>
      </w:r>
      <w:r>
        <w:t>” on Bind Security Group Window. This will map selected DDS with SGI in context.</w:t>
      </w:r>
    </w:p>
    <w:p w:rsidR="00A34B93" w:rsidRPr="00B1121E" w:rsidRDefault="00A34B93" w:rsidP="00863A1A">
      <w:pPr>
        <w:pStyle w:val="ListParagraph"/>
        <w:numPr>
          <w:ilvl w:val="1"/>
          <w:numId w:val="19"/>
        </w:numPr>
        <w:jc w:val="both"/>
      </w:pPr>
      <w:r>
        <w:t xml:space="preserve">Note: TO map DDS with SGI it is </w:t>
      </w:r>
      <w:r w:rsidR="00B15650">
        <w:t>mandatory</w:t>
      </w:r>
      <w:r>
        <w:t xml:space="preserve"> that SGI is binded. If user unbinds SGI we will remove </w:t>
      </w:r>
      <w:r w:rsidR="009173CE">
        <w:t>respective</w:t>
      </w:r>
      <w:r>
        <w:t xml:space="preserve"> DDS binding from current SGI.</w:t>
      </w:r>
    </w:p>
    <w:p w:rsidR="004728BF" w:rsidRPr="00C22335" w:rsidRDefault="004728BF" w:rsidP="00863A1A">
      <w:pPr>
        <w:pStyle w:val="Subtitle"/>
        <w:numPr>
          <w:ilvl w:val="0"/>
          <w:numId w:val="0"/>
        </w:numPr>
        <w:jc w:val="both"/>
        <w:rPr>
          <w:rStyle w:val="SubtleEmphasis"/>
        </w:rPr>
      </w:pPr>
      <w:r w:rsidRPr="00C22335">
        <w:rPr>
          <w:rStyle w:val="SubtleEmphasis"/>
        </w:rPr>
        <w:t>Removing DDS from SGI:</w:t>
      </w:r>
    </w:p>
    <w:p w:rsidR="0083286D" w:rsidRDefault="0083286D" w:rsidP="00863A1A">
      <w:pPr>
        <w:jc w:val="both"/>
      </w:pPr>
      <w:r>
        <w:t xml:space="preserve">To remove a DDS mapping from current Security Group Interface: </w:t>
      </w:r>
    </w:p>
    <w:p w:rsidR="0083286D" w:rsidRDefault="0083286D" w:rsidP="00863A1A">
      <w:pPr>
        <w:pStyle w:val="ListParagraph"/>
        <w:numPr>
          <w:ilvl w:val="0"/>
          <w:numId w:val="19"/>
        </w:numPr>
        <w:jc w:val="both"/>
      </w:pPr>
      <w:r>
        <w:t>On Virtualization Connector View: Click “</w:t>
      </w:r>
      <w:r w:rsidRPr="00482F1D">
        <w:rPr>
          <w:i/>
        </w:rPr>
        <w:t>Bind</w:t>
      </w:r>
      <w:r>
        <w:t>” button and click “</w:t>
      </w:r>
      <w:r w:rsidRPr="00482F1D">
        <w:rPr>
          <w:i/>
        </w:rPr>
        <w:t>Manage Dynamic Deployments</w:t>
      </w:r>
      <w:r>
        <w:t>” link.</w:t>
      </w:r>
    </w:p>
    <w:p w:rsidR="00914533" w:rsidRDefault="0083286D" w:rsidP="00863A1A">
      <w:pPr>
        <w:pStyle w:val="ListParagraph"/>
        <w:numPr>
          <w:ilvl w:val="0"/>
          <w:numId w:val="19"/>
        </w:numPr>
        <w:jc w:val="both"/>
      </w:pPr>
      <w:r>
        <w:t>It will show you available DDS based on region. Click “</w:t>
      </w:r>
      <w:r w:rsidR="00AE547A">
        <w:rPr>
          <w:i/>
        </w:rPr>
        <w:t>X</w:t>
      </w:r>
      <w:r>
        <w:t xml:space="preserve">” </w:t>
      </w:r>
      <w:r w:rsidR="00AE547A">
        <w:t>button on each DDS you want to remove from current SGI</w:t>
      </w:r>
      <w:r>
        <w:t xml:space="preserve"> and </w:t>
      </w:r>
      <w:r w:rsidR="00AE547A">
        <w:t xml:space="preserve">click </w:t>
      </w:r>
      <w:r>
        <w:t>“</w:t>
      </w:r>
      <w:r w:rsidRPr="00A34B93">
        <w:rPr>
          <w:i/>
        </w:rPr>
        <w:t>OK</w:t>
      </w:r>
      <w:r>
        <w:t>” on</w:t>
      </w:r>
      <w:r w:rsidR="00BF1D95">
        <w:t xml:space="preserve"> </w:t>
      </w:r>
      <w:r w:rsidR="00A61CDD">
        <w:t>this window followed by clicking “</w:t>
      </w:r>
      <w:r w:rsidR="00A61CDD" w:rsidRPr="00A61CDD">
        <w:rPr>
          <w:i/>
        </w:rPr>
        <w:t>OK</w:t>
      </w:r>
      <w:r w:rsidR="00A61CDD">
        <w:t>” on</w:t>
      </w:r>
      <w:r>
        <w:t xml:space="preserve"> Bind Security Group Window. This will map selected DDS with SGI in context.</w:t>
      </w:r>
    </w:p>
    <w:p w:rsidR="00914533" w:rsidRDefault="00914533" w:rsidP="00863A1A">
      <w:pPr>
        <w:jc w:val="both"/>
      </w:pPr>
      <w:r>
        <w:br w:type="page"/>
      </w:r>
    </w:p>
    <w:p w:rsidR="004728BF" w:rsidRPr="00C22335" w:rsidRDefault="004728BF" w:rsidP="00863A1A">
      <w:pPr>
        <w:pStyle w:val="Subtitle"/>
        <w:numPr>
          <w:ilvl w:val="0"/>
          <w:numId w:val="0"/>
        </w:numPr>
        <w:jc w:val="both"/>
        <w:rPr>
          <w:rStyle w:val="SubtleEmphasis"/>
        </w:rPr>
      </w:pPr>
      <w:r w:rsidRPr="00C22335">
        <w:rPr>
          <w:rStyle w:val="SubtleEmphasis"/>
        </w:rPr>
        <w:lastRenderedPageBreak/>
        <w:t>Unbind SGI:</w:t>
      </w:r>
    </w:p>
    <w:p w:rsidR="0017199B" w:rsidRPr="0017199B" w:rsidRDefault="0017199B" w:rsidP="00863A1A">
      <w:pPr>
        <w:jc w:val="both"/>
      </w:pPr>
      <w:r>
        <w:t>If you unbind SGI all the mappings of this SGI with all DDS will be removed.</w:t>
      </w:r>
    </w:p>
    <w:p w:rsidR="004728BF" w:rsidRPr="00C22335" w:rsidRDefault="004728BF" w:rsidP="00863A1A">
      <w:pPr>
        <w:pStyle w:val="Subtitle"/>
        <w:numPr>
          <w:ilvl w:val="0"/>
          <w:numId w:val="0"/>
        </w:numPr>
        <w:jc w:val="both"/>
        <w:rPr>
          <w:rStyle w:val="SubtleEmphasis"/>
        </w:rPr>
      </w:pPr>
      <w:r w:rsidRPr="00C22335">
        <w:rPr>
          <w:rStyle w:val="SubtleEmphasis"/>
        </w:rPr>
        <w:t xml:space="preserve">Adding SGM to </w:t>
      </w:r>
      <w:r w:rsidR="003F34C1" w:rsidRPr="00C22335">
        <w:rPr>
          <w:rStyle w:val="SubtleEmphasis"/>
        </w:rPr>
        <w:t xml:space="preserve">a </w:t>
      </w:r>
      <w:r w:rsidRPr="00C22335">
        <w:rPr>
          <w:rStyle w:val="SubtleEmphasis"/>
        </w:rPr>
        <w:t>SG:</w:t>
      </w:r>
    </w:p>
    <w:p w:rsidR="00D30FF1" w:rsidRDefault="00D30FF1" w:rsidP="00863A1A">
      <w:pPr>
        <w:jc w:val="both"/>
      </w:pPr>
      <w:r>
        <w:t>When you add a new member inside a Security Group which is using DDS for security provisioning. SG sync will automatically figure out Host based on the member added and will deploy if none exist a new instance of Security Appliance in order to protect this member</w:t>
      </w:r>
    </w:p>
    <w:p w:rsidR="00D30FF1" w:rsidRPr="00D30FF1" w:rsidRDefault="00D30FF1" w:rsidP="00863A1A">
      <w:pPr>
        <w:pStyle w:val="ListParagraph"/>
        <w:numPr>
          <w:ilvl w:val="0"/>
          <w:numId w:val="20"/>
        </w:numPr>
        <w:jc w:val="both"/>
      </w:pPr>
      <w:r>
        <w:t xml:space="preserve">Note: Assuming this SG is bind using a service and also mapped with DDS for every region in VC. </w:t>
      </w:r>
    </w:p>
    <w:p w:rsidR="004728BF" w:rsidRPr="00C22335" w:rsidRDefault="00115470" w:rsidP="00863A1A">
      <w:pPr>
        <w:pStyle w:val="Subtitle"/>
        <w:numPr>
          <w:ilvl w:val="0"/>
          <w:numId w:val="0"/>
        </w:numPr>
        <w:jc w:val="both"/>
        <w:rPr>
          <w:rStyle w:val="SubtleEmphasis"/>
        </w:rPr>
      </w:pPr>
      <w:r w:rsidRPr="00C22335">
        <w:rPr>
          <w:rStyle w:val="SubtleEmphasis"/>
        </w:rPr>
        <w:t>Removing S</w:t>
      </w:r>
      <w:r w:rsidR="004728BF" w:rsidRPr="00C22335">
        <w:rPr>
          <w:rStyle w:val="SubtleEmphasis"/>
        </w:rPr>
        <w:t xml:space="preserve">GM </w:t>
      </w:r>
      <w:r w:rsidRPr="00C22335">
        <w:rPr>
          <w:rStyle w:val="SubtleEmphasis"/>
        </w:rPr>
        <w:t>from</w:t>
      </w:r>
      <w:r w:rsidR="004728BF" w:rsidRPr="00C22335">
        <w:rPr>
          <w:rStyle w:val="SubtleEmphasis"/>
        </w:rPr>
        <w:t xml:space="preserve"> </w:t>
      </w:r>
      <w:r w:rsidR="00C54590" w:rsidRPr="00C22335">
        <w:rPr>
          <w:rStyle w:val="SubtleEmphasis"/>
        </w:rPr>
        <w:t xml:space="preserve">a </w:t>
      </w:r>
      <w:r w:rsidR="004728BF" w:rsidRPr="00C22335">
        <w:rPr>
          <w:rStyle w:val="SubtleEmphasis"/>
        </w:rPr>
        <w:t>SG:</w:t>
      </w:r>
    </w:p>
    <w:p w:rsidR="00B5539B" w:rsidRDefault="00BC1AD1" w:rsidP="00863A1A">
      <w:pPr>
        <w:jc w:val="both"/>
      </w:pPr>
      <w:r>
        <w:t>When you</w:t>
      </w:r>
      <w:r w:rsidR="001B1BF6">
        <w:t xml:space="preserve"> remove a member from a given security group which is binded with s service and is mapped with a DDS. SG sync will remove unnecessary DAI which were installed to protect this member. </w:t>
      </w:r>
    </w:p>
    <w:p w:rsidR="007C253F" w:rsidRDefault="007C253F" w:rsidP="00863A1A">
      <w:pPr>
        <w:tabs>
          <w:tab w:val="left" w:pos="1407"/>
        </w:tabs>
        <w:jc w:val="both"/>
      </w:pPr>
      <w:r>
        <w:t xml:space="preserve"> </w:t>
      </w:r>
    </w:p>
    <w:p w:rsidR="001C5683" w:rsidRPr="00E411D5" w:rsidRDefault="001C5683" w:rsidP="00863A1A">
      <w:pPr>
        <w:jc w:val="both"/>
        <w:rPr>
          <w:rStyle w:val="SubtleEmphasis"/>
        </w:rPr>
      </w:pPr>
      <w:r w:rsidRPr="00E411D5">
        <w:rPr>
          <w:rStyle w:val="SubtleEmphasis"/>
        </w:rPr>
        <w:t>Summary Positive Test Cases:</w:t>
      </w:r>
    </w:p>
    <w:tbl>
      <w:tblPr>
        <w:tblStyle w:val="GridTable5Dark-Accent5"/>
        <w:tblW w:w="10306" w:type="dxa"/>
        <w:tblLook w:val="04A0" w:firstRow="1" w:lastRow="0" w:firstColumn="1" w:lastColumn="0" w:noHBand="0" w:noVBand="1"/>
      </w:tblPr>
      <w:tblGrid>
        <w:gridCol w:w="1255"/>
        <w:gridCol w:w="2430"/>
        <w:gridCol w:w="6621"/>
      </w:tblGrid>
      <w:tr w:rsidR="00A54FD7" w:rsidTr="00F226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A54FD7" w:rsidRDefault="00A54FD7" w:rsidP="00863A1A">
            <w:pPr>
              <w:jc w:val="both"/>
            </w:pPr>
            <w:r>
              <w:t>Entity</w:t>
            </w:r>
          </w:p>
        </w:tc>
        <w:tc>
          <w:tcPr>
            <w:tcW w:w="2430" w:type="dxa"/>
          </w:tcPr>
          <w:p w:rsidR="00A54FD7" w:rsidRDefault="00A54FD7" w:rsidP="00863A1A">
            <w:pPr>
              <w:jc w:val="both"/>
              <w:cnfStyle w:val="100000000000" w:firstRow="1" w:lastRow="0" w:firstColumn="0" w:lastColumn="0" w:oddVBand="0" w:evenVBand="0" w:oddHBand="0" w:evenHBand="0" w:firstRowFirstColumn="0" w:firstRowLastColumn="0" w:lastRowFirstColumn="0" w:lastRowLastColumn="0"/>
            </w:pPr>
            <w:r>
              <w:t>Operation</w:t>
            </w:r>
          </w:p>
        </w:tc>
        <w:tc>
          <w:tcPr>
            <w:tcW w:w="6621" w:type="dxa"/>
          </w:tcPr>
          <w:p w:rsidR="00A54FD7" w:rsidRDefault="00926F55" w:rsidP="00863A1A">
            <w:pPr>
              <w:jc w:val="both"/>
              <w:cnfStyle w:val="100000000000" w:firstRow="1" w:lastRow="0" w:firstColumn="0" w:lastColumn="0" w:oddVBand="0" w:evenVBand="0" w:oddHBand="0" w:evenHBand="0" w:firstRowFirstColumn="0" w:firstRowLastColumn="0" w:lastRowFirstColumn="0" w:lastRowLastColumn="0"/>
            </w:pPr>
            <w:r>
              <w:t>Expected Behavio</w:t>
            </w:r>
            <w:r w:rsidR="00F759E9">
              <w:t>r</w:t>
            </w:r>
          </w:p>
        </w:tc>
      </w:tr>
      <w:tr w:rsidR="00A54FD7" w:rsidTr="00F22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A54FD7" w:rsidRDefault="00A54FD7" w:rsidP="00863A1A">
            <w:pPr>
              <w:jc w:val="both"/>
            </w:pPr>
            <w:r>
              <w:t xml:space="preserve">SGM </w:t>
            </w:r>
          </w:p>
        </w:tc>
        <w:tc>
          <w:tcPr>
            <w:tcW w:w="2430" w:type="dxa"/>
          </w:tcPr>
          <w:p w:rsidR="00A54FD7" w:rsidRDefault="00A54FD7" w:rsidP="00863A1A">
            <w:pPr>
              <w:jc w:val="both"/>
              <w:cnfStyle w:val="000000100000" w:firstRow="0" w:lastRow="0" w:firstColumn="0" w:lastColumn="0" w:oddVBand="0" w:evenVBand="0" w:oddHBand="1" w:evenHBand="0" w:firstRowFirstColumn="0" w:firstRowLastColumn="0" w:lastRowFirstColumn="0" w:lastRowLastColumn="0"/>
            </w:pPr>
            <w:r>
              <w:t>Added</w:t>
            </w:r>
          </w:p>
        </w:tc>
        <w:tc>
          <w:tcPr>
            <w:tcW w:w="6621" w:type="dxa"/>
          </w:tcPr>
          <w:p w:rsidR="00A54FD7" w:rsidRDefault="00D12144" w:rsidP="00AD1F46">
            <w:pPr>
              <w:jc w:val="both"/>
              <w:cnfStyle w:val="000000100000" w:firstRow="0" w:lastRow="0" w:firstColumn="0" w:lastColumn="0" w:oddVBand="0" w:evenVBand="0" w:oddHBand="1" w:evenHBand="0" w:firstRowFirstColumn="0" w:firstRowLastColumn="0" w:lastRowFirstColumn="0" w:lastRowLastColumn="0"/>
            </w:pPr>
            <w:r>
              <w:t>SG Sy</w:t>
            </w:r>
            <w:r w:rsidR="00A54FD7">
              <w:t>n</w:t>
            </w:r>
            <w:r>
              <w:t>c</w:t>
            </w:r>
            <w:r w:rsidR="00A54FD7">
              <w:t xml:space="preserve"> Job will also sync </w:t>
            </w:r>
            <w:r w:rsidR="001D1210">
              <w:t xml:space="preserve">related </w:t>
            </w:r>
            <w:r w:rsidR="00A54FD7">
              <w:t>DDS</w:t>
            </w:r>
            <w:r w:rsidR="00561E2D">
              <w:t xml:space="preserve"> before </w:t>
            </w:r>
            <w:r w:rsidR="00AD1F46">
              <w:t>adding inspection Hooks</w:t>
            </w:r>
          </w:p>
        </w:tc>
      </w:tr>
      <w:tr w:rsidR="00A54FD7" w:rsidTr="00F22684">
        <w:tc>
          <w:tcPr>
            <w:cnfStyle w:val="001000000000" w:firstRow="0" w:lastRow="0" w:firstColumn="1" w:lastColumn="0" w:oddVBand="0" w:evenVBand="0" w:oddHBand="0" w:evenHBand="0" w:firstRowFirstColumn="0" w:firstRowLastColumn="0" w:lastRowFirstColumn="0" w:lastRowLastColumn="0"/>
            <w:tcW w:w="1255" w:type="dxa"/>
          </w:tcPr>
          <w:p w:rsidR="00A54FD7" w:rsidRDefault="00A54FD7" w:rsidP="00863A1A">
            <w:pPr>
              <w:jc w:val="both"/>
            </w:pPr>
            <w:r>
              <w:t>SGM</w:t>
            </w:r>
          </w:p>
        </w:tc>
        <w:tc>
          <w:tcPr>
            <w:tcW w:w="2430" w:type="dxa"/>
          </w:tcPr>
          <w:p w:rsidR="00A54FD7" w:rsidRDefault="00A54FD7" w:rsidP="00863A1A">
            <w:pPr>
              <w:jc w:val="both"/>
              <w:cnfStyle w:val="000000000000" w:firstRow="0" w:lastRow="0" w:firstColumn="0" w:lastColumn="0" w:oddVBand="0" w:evenVBand="0" w:oddHBand="0" w:evenHBand="0" w:firstRowFirstColumn="0" w:firstRowLastColumn="0" w:lastRowFirstColumn="0" w:lastRowLastColumn="0"/>
            </w:pPr>
            <w:r>
              <w:t>Deleted</w:t>
            </w:r>
          </w:p>
        </w:tc>
        <w:tc>
          <w:tcPr>
            <w:tcW w:w="6621" w:type="dxa"/>
          </w:tcPr>
          <w:p w:rsidR="00A54FD7" w:rsidRDefault="00D12144" w:rsidP="009B00DD">
            <w:pPr>
              <w:jc w:val="both"/>
              <w:cnfStyle w:val="000000000000" w:firstRow="0" w:lastRow="0" w:firstColumn="0" w:lastColumn="0" w:oddVBand="0" w:evenVBand="0" w:oddHBand="0" w:evenHBand="0" w:firstRowFirstColumn="0" w:firstRowLastColumn="0" w:lastRowFirstColumn="0" w:lastRowLastColumn="0"/>
            </w:pPr>
            <w:r>
              <w:t>SG Sy</w:t>
            </w:r>
            <w:r w:rsidR="00A54FD7">
              <w:t>n</w:t>
            </w:r>
            <w:r>
              <w:t>c</w:t>
            </w:r>
            <w:r w:rsidR="00A54FD7">
              <w:t xml:space="preserve"> Job will also sync </w:t>
            </w:r>
            <w:r w:rsidR="001D1210">
              <w:t>related</w:t>
            </w:r>
            <w:r w:rsidR="00A54FD7">
              <w:t xml:space="preserve"> DDS</w:t>
            </w:r>
            <w:r w:rsidR="00C73F8C">
              <w:t xml:space="preserve"> after removing inspection Hooks</w:t>
            </w:r>
          </w:p>
        </w:tc>
      </w:tr>
      <w:tr w:rsidR="002B0E47" w:rsidTr="00F22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2B0E47" w:rsidRDefault="002B0E47" w:rsidP="00863A1A">
            <w:pPr>
              <w:jc w:val="both"/>
            </w:pPr>
            <w:r>
              <w:t>SGM</w:t>
            </w:r>
          </w:p>
        </w:tc>
        <w:tc>
          <w:tcPr>
            <w:tcW w:w="2430" w:type="dxa"/>
          </w:tcPr>
          <w:p w:rsidR="002B0E47" w:rsidRDefault="002B0E47" w:rsidP="00292083">
            <w:pPr>
              <w:jc w:val="both"/>
              <w:cnfStyle w:val="000000100000" w:firstRow="0" w:lastRow="0" w:firstColumn="0" w:lastColumn="0" w:oddVBand="0" w:evenVBand="0" w:oddHBand="1" w:evenHBand="0" w:firstRowFirstColumn="0" w:firstRowLastColumn="0" w:lastRowFirstColumn="0" w:lastRowLastColumn="0"/>
            </w:pPr>
            <w:r>
              <w:t xml:space="preserve">Added and </w:t>
            </w:r>
            <w:r w:rsidR="00292083">
              <w:t>Deleted</w:t>
            </w:r>
          </w:p>
        </w:tc>
        <w:tc>
          <w:tcPr>
            <w:tcW w:w="6621" w:type="dxa"/>
          </w:tcPr>
          <w:p w:rsidR="002B0E47" w:rsidRDefault="00A04024" w:rsidP="002B0E47">
            <w:pPr>
              <w:jc w:val="both"/>
              <w:cnfStyle w:val="000000100000" w:firstRow="0" w:lastRow="0" w:firstColumn="0" w:lastColumn="0" w:oddVBand="0" w:evenVBand="0" w:oddHBand="1" w:evenHBand="0" w:firstRowFirstColumn="0" w:firstRowLastColumn="0" w:lastRowFirstColumn="0" w:lastRowLastColumn="0"/>
            </w:pPr>
            <w:r>
              <w:t>C</w:t>
            </w:r>
            <w:r w:rsidR="00F41D73">
              <w:t>ombine SGM ADD and SGM Delete both together in one Sync Job</w:t>
            </w:r>
          </w:p>
        </w:tc>
      </w:tr>
      <w:tr w:rsidR="00A54FD7" w:rsidTr="00F22684">
        <w:tc>
          <w:tcPr>
            <w:cnfStyle w:val="001000000000" w:firstRow="0" w:lastRow="0" w:firstColumn="1" w:lastColumn="0" w:oddVBand="0" w:evenVBand="0" w:oddHBand="0" w:evenHBand="0" w:firstRowFirstColumn="0" w:firstRowLastColumn="0" w:lastRowFirstColumn="0" w:lastRowLastColumn="0"/>
            <w:tcW w:w="1255" w:type="dxa"/>
          </w:tcPr>
          <w:p w:rsidR="00A54FD7" w:rsidRDefault="00CE36DB" w:rsidP="00863A1A">
            <w:pPr>
              <w:jc w:val="both"/>
            </w:pPr>
            <w:r>
              <w:t xml:space="preserve">SGI </w:t>
            </w:r>
          </w:p>
        </w:tc>
        <w:tc>
          <w:tcPr>
            <w:tcW w:w="2430" w:type="dxa"/>
          </w:tcPr>
          <w:p w:rsidR="00A54FD7" w:rsidRDefault="00CE36DB" w:rsidP="00863A1A">
            <w:pPr>
              <w:jc w:val="both"/>
              <w:cnfStyle w:val="000000000000" w:firstRow="0" w:lastRow="0" w:firstColumn="0" w:lastColumn="0" w:oddVBand="0" w:evenVBand="0" w:oddHBand="0" w:evenHBand="0" w:firstRowFirstColumn="0" w:firstRowLastColumn="0" w:lastRowFirstColumn="0" w:lastRowLastColumn="0"/>
            </w:pPr>
            <w:r>
              <w:t>Bind</w:t>
            </w:r>
          </w:p>
        </w:tc>
        <w:tc>
          <w:tcPr>
            <w:tcW w:w="6621" w:type="dxa"/>
          </w:tcPr>
          <w:p w:rsidR="00A54FD7" w:rsidRDefault="00C45AA7" w:rsidP="009B00DD">
            <w:pPr>
              <w:jc w:val="both"/>
              <w:cnfStyle w:val="000000000000" w:firstRow="0" w:lastRow="0" w:firstColumn="0" w:lastColumn="0" w:oddVBand="0" w:evenVBand="0" w:oddHBand="0" w:evenHBand="0" w:firstRowFirstColumn="0" w:firstRowLastColumn="0" w:lastRowFirstColumn="0" w:lastRowLastColumn="0"/>
            </w:pPr>
            <w:r>
              <w:t xml:space="preserve">Bind </w:t>
            </w:r>
            <w:r w:rsidR="003E3772">
              <w:t>SG Sy</w:t>
            </w:r>
            <w:r w:rsidR="00CC56CB">
              <w:t>n</w:t>
            </w:r>
            <w:r w:rsidR="003E3772">
              <w:t>c</w:t>
            </w:r>
            <w:r w:rsidR="00CC56CB">
              <w:t xml:space="preserve"> J</w:t>
            </w:r>
            <w:r>
              <w:t>ob will syn</w:t>
            </w:r>
            <w:r w:rsidR="00A65342">
              <w:t>c</w:t>
            </w:r>
            <w:r>
              <w:t xml:space="preserve"> </w:t>
            </w:r>
            <w:r w:rsidR="009B00DD">
              <w:t xml:space="preserve">related </w:t>
            </w:r>
            <w:r w:rsidR="00AA3CC2">
              <w:t>DDS</w:t>
            </w:r>
          </w:p>
        </w:tc>
      </w:tr>
      <w:tr w:rsidR="00A54FD7" w:rsidTr="00F22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A54FD7" w:rsidRDefault="00CE36DB" w:rsidP="00863A1A">
            <w:pPr>
              <w:jc w:val="both"/>
            </w:pPr>
            <w:r>
              <w:t>SGI</w:t>
            </w:r>
          </w:p>
        </w:tc>
        <w:tc>
          <w:tcPr>
            <w:tcW w:w="2430" w:type="dxa"/>
          </w:tcPr>
          <w:p w:rsidR="00A54FD7" w:rsidRDefault="00CE36DB" w:rsidP="00863A1A">
            <w:pPr>
              <w:jc w:val="both"/>
              <w:cnfStyle w:val="000000100000" w:firstRow="0" w:lastRow="0" w:firstColumn="0" w:lastColumn="0" w:oddVBand="0" w:evenVBand="0" w:oddHBand="1" w:evenHBand="0" w:firstRowFirstColumn="0" w:firstRowLastColumn="0" w:lastRowFirstColumn="0" w:lastRowLastColumn="0"/>
            </w:pPr>
            <w:r>
              <w:t>Unbind</w:t>
            </w:r>
          </w:p>
        </w:tc>
        <w:tc>
          <w:tcPr>
            <w:tcW w:w="6621" w:type="dxa"/>
          </w:tcPr>
          <w:p w:rsidR="00A54FD7" w:rsidRDefault="003E3772" w:rsidP="005E11E3">
            <w:pPr>
              <w:jc w:val="both"/>
              <w:cnfStyle w:val="000000100000" w:firstRow="0" w:lastRow="0" w:firstColumn="0" w:lastColumn="0" w:oddVBand="0" w:evenVBand="0" w:oddHBand="1" w:evenHBand="0" w:firstRowFirstColumn="0" w:firstRowLastColumn="0" w:lastRowFirstColumn="0" w:lastRowLastColumn="0"/>
            </w:pPr>
            <w:r>
              <w:t>Bind SG Sy</w:t>
            </w:r>
            <w:r w:rsidR="00C45AA7">
              <w:t>n</w:t>
            </w:r>
            <w:r>
              <w:t>c</w:t>
            </w:r>
            <w:r w:rsidR="00C45AA7">
              <w:t xml:space="preserve"> Job will </w:t>
            </w:r>
            <w:r w:rsidR="005E11E3">
              <w:t>remove all DDS mappings</w:t>
            </w:r>
          </w:p>
        </w:tc>
      </w:tr>
      <w:tr w:rsidR="00E933C9" w:rsidTr="00F22684">
        <w:tc>
          <w:tcPr>
            <w:cnfStyle w:val="001000000000" w:firstRow="0" w:lastRow="0" w:firstColumn="1" w:lastColumn="0" w:oddVBand="0" w:evenVBand="0" w:oddHBand="0" w:evenHBand="0" w:firstRowFirstColumn="0" w:firstRowLastColumn="0" w:lastRowFirstColumn="0" w:lastRowLastColumn="0"/>
            <w:tcW w:w="1255" w:type="dxa"/>
          </w:tcPr>
          <w:p w:rsidR="00E933C9" w:rsidRDefault="00E933C9" w:rsidP="00863A1A">
            <w:pPr>
              <w:jc w:val="both"/>
            </w:pPr>
            <w:r>
              <w:t>SGI</w:t>
            </w:r>
          </w:p>
        </w:tc>
        <w:tc>
          <w:tcPr>
            <w:tcW w:w="2430" w:type="dxa"/>
          </w:tcPr>
          <w:p w:rsidR="00E933C9" w:rsidRDefault="00E933C9" w:rsidP="00C9124D">
            <w:pPr>
              <w:jc w:val="both"/>
              <w:cnfStyle w:val="000000000000" w:firstRow="0" w:lastRow="0" w:firstColumn="0" w:lastColumn="0" w:oddVBand="0" w:evenVBand="0" w:oddHBand="0" w:evenHBand="0" w:firstRowFirstColumn="0" w:firstRowLastColumn="0" w:lastRowFirstColumn="0" w:lastRowLastColumn="0"/>
            </w:pPr>
            <w:r>
              <w:t>Bind and Un</w:t>
            </w:r>
            <w:r w:rsidR="00C9124D">
              <w:t>b</w:t>
            </w:r>
            <w:r>
              <w:t>ind</w:t>
            </w:r>
          </w:p>
        </w:tc>
        <w:tc>
          <w:tcPr>
            <w:tcW w:w="6621" w:type="dxa"/>
          </w:tcPr>
          <w:p w:rsidR="00E933C9" w:rsidRDefault="00345D5C" w:rsidP="008229FB">
            <w:pPr>
              <w:jc w:val="both"/>
              <w:cnfStyle w:val="000000000000" w:firstRow="0" w:lastRow="0" w:firstColumn="0" w:lastColumn="0" w:oddVBand="0" w:evenVBand="0" w:oddHBand="0" w:evenHBand="0" w:firstRowFirstColumn="0" w:firstRowLastColumn="0" w:lastRowFirstColumn="0" w:lastRowLastColumn="0"/>
            </w:pPr>
            <w:r>
              <w:t xml:space="preserve">Combine </w:t>
            </w:r>
            <w:r w:rsidR="008229FB">
              <w:t>Bind</w:t>
            </w:r>
            <w:r>
              <w:t xml:space="preserve"> SGI and </w:t>
            </w:r>
            <w:r w:rsidR="008229FB">
              <w:t>Unbind</w:t>
            </w:r>
            <w:r>
              <w:t xml:space="preserve"> SGI together</w:t>
            </w:r>
            <w:r w:rsidR="00CF3C8C">
              <w:t xml:space="preserve"> in one Sync Job</w:t>
            </w:r>
          </w:p>
        </w:tc>
      </w:tr>
      <w:tr w:rsidR="00CE36DB" w:rsidTr="00F22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CE36DB" w:rsidRDefault="00EF3799" w:rsidP="00224221">
            <w:pPr>
              <w:jc w:val="both"/>
            </w:pPr>
            <w:r>
              <w:t>DDS</w:t>
            </w:r>
          </w:p>
        </w:tc>
        <w:tc>
          <w:tcPr>
            <w:tcW w:w="2430" w:type="dxa"/>
          </w:tcPr>
          <w:p w:rsidR="00CE36DB" w:rsidRDefault="00CE36DB" w:rsidP="000B61BE">
            <w:pPr>
              <w:jc w:val="both"/>
              <w:cnfStyle w:val="000000100000" w:firstRow="0" w:lastRow="0" w:firstColumn="0" w:lastColumn="0" w:oddVBand="0" w:evenVBand="0" w:oddHBand="1" w:evenHBand="0" w:firstRowFirstColumn="0" w:firstRowLastColumn="0" w:lastRowFirstColumn="0" w:lastRowLastColumn="0"/>
            </w:pPr>
            <w:r>
              <w:t>Added</w:t>
            </w:r>
            <w:r w:rsidR="00B62F46">
              <w:t xml:space="preserve"> </w:t>
            </w:r>
            <w:r w:rsidR="00E86DDC">
              <w:t xml:space="preserve">to </w:t>
            </w:r>
            <w:r w:rsidR="00B62F46">
              <w:t>SGI</w:t>
            </w:r>
          </w:p>
        </w:tc>
        <w:tc>
          <w:tcPr>
            <w:tcW w:w="6621" w:type="dxa"/>
          </w:tcPr>
          <w:p w:rsidR="00CE36DB" w:rsidRDefault="00CE36DB" w:rsidP="00224221">
            <w:pPr>
              <w:jc w:val="both"/>
              <w:cnfStyle w:val="000000100000" w:firstRow="0" w:lastRow="0" w:firstColumn="0" w:lastColumn="0" w:oddVBand="0" w:evenVBand="0" w:oddHBand="1" w:evenHBand="0" w:firstRowFirstColumn="0" w:firstRowLastColumn="0" w:lastRowFirstColumn="0" w:lastRowLastColumn="0"/>
            </w:pPr>
            <w:r>
              <w:t xml:space="preserve">Bind </w:t>
            </w:r>
            <w:r w:rsidR="003E3772">
              <w:t>SG Sy</w:t>
            </w:r>
            <w:r>
              <w:t>n</w:t>
            </w:r>
            <w:r w:rsidR="003E3772">
              <w:t>c</w:t>
            </w:r>
            <w:r>
              <w:t xml:space="preserve"> Job will sync related DDS</w:t>
            </w:r>
            <w:r w:rsidR="0038142A">
              <w:t xml:space="preserve"> before syncing SG</w:t>
            </w:r>
          </w:p>
        </w:tc>
      </w:tr>
      <w:tr w:rsidR="00CE36DB" w:rsidTr="00F22684">
        <w:tc>
          <w:tcPr>
            <w:cnfStyle w:val="001000000000" w:firstRow="0" w:lastRow="0" w:firstColumn="1" w:lastColumn="0" w:oddVBand="0" w:evenVBand="0" w:oddHBand="0" w:evenHBand="0" w:firstRowFirstColumn="0" w:firstRowLastColumn="0" w:lastRowFirstColumn="0" w:lastRowLastColumn="0"/>
            <w:tcW w:w="1255" w:type="dxa"/>
          </w:tcPr>
          <w:p w:rsidR="00CE36DB" w:rsidRDefault="00EF3799" w:rsidP="00224221">
            <w:pPr>
              <w:jc w:val="both"/>
            </w:pPr>
            <w:r>
              <w:t>DDS</w:t>
            </w:r>
          </w:p>
        </w:tc>
        <w:tc>
          <w:tcPr>
            <w:tcW w:w="2430" w:type="dxa"/>
          </w:tcPr>
          <w:p w:rsidR="00CE36DB" w:rsidRDefault="000B61BE" w:rsidP="000B61BE">
            <w:pPr>
              <w:jc w:val="both"/>
              <w:cnfStyle w:val="000000000000" w:firstRow="0" w:lastRow="0" w:firstColumn="0" w:lastColumn="0" w:oddVBand="0" w:evenVBand="0" w:oddHBand="0" w:evenHBand="0" w:firstRowFirstColumn="0" w:firstRowLastColumn="0" w:lastRowFirstColumn="0" w:lastRowLastColumn="0"/>
            </w:pPr>
            <w:r>
              <w:t>Removed SGI</w:t>
            </w:r>
          </w:p>
        </w:tc>
        <w:tc>
          <w:tcPr>
            <w:tcW w:w="6621" w:type="dxa"/>
          </w:tcPr>
          <w:p w:rsidR="00CE36DB" w:rsidRDefault="003E3772" w:rsidP="00224221">
            <w:pPr>
              <w:jc w:val="both"/>
              <w:cnfStyle w:val="000000000000" w:firstRow="0" w:lastRow="0" w:firstColumn="0" w:lastColumn="0" w:oddVBand="0" w:evenVBand="0" w:oddHBand="0" w:evenHBand="0" w:firstRowFirstColumn="0" w:firstRowLastColumn="0" w:lastRowFirstColumn="0" w:lastRowLastColumn="0"/>
            </w:pPr>
            <w:r>
              <w:t>Bind SG Sy</w:t>
            </w:r>
            <w:r w:rsidR="00CE36DB">
              <w:t>n</w:t>
            </w:r>
            <w:r>
              <w:t>c</w:t>
            </w:r>
            <w:r w:rsidR="00CE36DB">
              <w:t xml:space="preserve"> Job will sync related DDS</w:t>
            </w:r>
            <w:r w:rsidR="0038142A">
              <w:t xml:space="preserve"> after syncing SG</w:t>
            </w:r>
          </w:p>
        </w:tc>
      </w:tr>
      <w:tr w:rsidR="004D3263" w:rsidTr="00F226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4D3263" w:rsidRDefault="004D3263" w:rsidP="00224221">
            <w:pPr>
              <w:jc w:val="both"/>
            </w:pPr>
            <w:r>
              <w:t>DDS</w:t>
            </w:r>
          </w:p>
        </w:tc>
        <w:tc>
          <w:tcPr>
            <w:tcW w:w="2430" w:type="dxa"/>
          </w:tcPr>
          <w:p w:rsidR="004D3263" w:rsidRDefault="004D3263" w:rsidP="000B61BE">
            <w:pPr>
              <w:jc w:val="both"/>
              <w:cnfStyle w:val="000000100000" w:firstRow="0" w:lastRow="0" w:firstColumn="0" w:lastColumn="0" w:oddVBand="0" w:evenVBand="0" w:oddHBand="1" w:evenHBand="0" w:firstRowFirstColumn="0" w:firstRowLastColumn="0" w:lastRowFirstColumn="0" w:lastRowLastColumn="0"/>
            </w:pPr>
            <w:r>
              <w:t>Added and Removed</w:t>
            </w:r>
          </w:p>
        </w:tc>
        <w:tc>
          <w:tcPr>
            <w:tcW w:w="6621" w:type="dxa"/>
          </w:tcPr>
          <w:p w:rsidR="004D3263" w:rsidRDefault="004D3263" w:rsidP="004756B4">
            <w:pPr>
              <w:jc w:val="both"/>
              <w:cnfStyle w:val="000000100000" w:firstRow="0" w:lastRow="0" w:firstColumn="0" w:lastColumn="0" w:oddVBand="0" w:evenVBand="0" w:oddHBand="1" w:evenHBand="0" w:firstRowFirstColumn="0" w:firstRowLastColumn="0" w:lastRowFirstColumn="0" w:lastRowLastColumn="0"/>
            </w:pPr>
            <w:r>
              <w:t xml:space="preserve">Combine Added and removed </w:t>
            </w:r>
            <w:r w:rsidR="004756B4">
              <w:t>DDS -&gt; SGI</w:t>
            </w:r>
            <w:bookmarkStart w:id="13" w:name="_GoBack"/>
            <w:bookmarkEnd w:id="13"/>
            <w:r>
              <w:t xml:space="preserve"> in one </w:t>
            </w:r>
            <w:r w:rsidR="007930E4">
              <w:t>sync</w:t>
            </w:r>
            <w:r>
              <w:t xml:space="preserve"> Job</w:t>
            </w:r>
          </w:p>
        </w:tc>
      </w:tr>
    </w:tbl>
    <w:p w:rsidR="00C6336F" w:rsidRPr="007C253F" w:rsidRDefault="00C6336F" w:rsidP="00863A1A">
      <w:pPr>
        <w:jc w:val="both"/>
      </w:pPr>
    </w:p>
    <w:sectPr w:rsidR="00C6336F" w:rsidRPr="007C253F" w:rsidSect="00B47AF5">
      <w:pgSz w:w="12240" w:h="15840"/>
      <w:pgMar w:top="1440" w:right="72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706F" w:rsidRDefault="00F6706F" w:rsidP="0074236F">
      <w:pPr>
        <w:spacing w:after="0" w:line="240" w:lineRule="auto"/>
      </w:pPr>
      <w:r>
        <w:separator/>
      </w:r>
    </w:p>
  </w:endnote>
  <w:endnote w:type="continuationSeparator" w:id="0">
    <w:p w:rsidR="00F6706F" w:rsidRDefault="00F6706F" w:rsidP="00742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adugi">
    <w:panose1 w:val="020B0502040204020203"/>
    <w:charset w:val="00"/>
    <w:family w:val="swiss"/>
    <w:pitch w:val="variable"/>
    <w:sig w:usb0="00000003" w:usb1="00000000" w:usb2="00003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706F" w:rsidRDefault="00F6706F" w:rsidP="0074236F">
      <w:pPr>
        <w:spacing w:after="0" w:line="240" w:lineRule="auto"/>
      </w:pPr>
      <w:r>
        <w:separator/>
      </w:r>
    </w:p>
  </w:footnote>
  <w:footnote w:type="continuationSeparator" w:id="0">
    <w:p w:rsidR="00F6706F" w:rsidRDefault="00F6706F" w:rsidP="007423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72D3E"/>
    <w:multiLevelType w:val="hybridMultilevel"/>
    <w:tmpl w:val="CAB2A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C3CBD"/>
    <w:multiLevelType w:val="hybridMultilevel"/>
    <w:tmpl w:val="A07C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10EEF"/>
    <w:multiLevelType w:val="hybridMultilevel"/>
    <w:tmpl w:val="68BC9022"/>
    <w:lvl w:ilvl="0" w:tplc="27E4A6B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D7075"/>
    <w:multiLevelType w:val="hybridMultilevel"/>
    <w:tmpl w:val="2708B6A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E22119"/>
    <w:multiLevelType w:val="hybridMultilevel"/>
    <w:tmpl w:val="DC8ED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457720"/>
    <w:multiLevelType w:val="hybridMultilevel"/>
    <w:tmpl w:val="C1D81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6B06E8"/>
    <w:multiLevelType w:val="hybridMultilevel"/>
    <w:tmpl w:val="D8783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CB72E8"/>
    <w:multiLevelType w:val="hybridMultilevel"/>
    <w:tmpl w:val="04769696"/>
    <w:lvl w:ilvl="0" w:tplc="0409000F">
      <w:start w:val="1"/>
      <w:numFmt w:val="decimal"/>
      <w:lvlText w:val="%1."/>
      <w:lvlJc w:val="left"/>
      <w:pPr>
        <w:ind w:left="838" w:hanging="360"/>
      </w:pPr>
    </w:lvl>
    <w:lvl w:ilvl="1" w:tplc="04090019" w:tentative="1">
      <w:start w:val="1"/>
      <w:numFmt w:val="lowerLetter"/>
      <w:lvlText w:val="%2."/>
      <w:lvlJc w:val="left"/>
      <w:pPr>
        <w:ind w:left="1558" w:hanging="360"/>
      </w:pPr>
    </w:lvl>
    <w:lvl w:ilvl="2" w:tplc="0409001B" w:tentative="1">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8" w15:restartNumberingAfterBreak="0">
    <w:nsid w:val="236210CA"/>
    <w:multiLevelType w:val="hybridMultilevel"/>
    <w:tmpl w:val="7DF82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8D26D7"/>
    <w:multiLevelType w:val="hybridMultilevel"/>
    <w:tmpl w:val="9B3E1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E26614"/>
    <w:multiLevelType w:val="hybridMultilevel"/>
    <w:tmpl w:val="B024F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A309D4"/>
    <w:multiLevelType w:val="hybridMultilevel"/>
    <w:tmpl w:val="7E76F69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33D10612"/>
    <w:multiLevelType w:val="hybridMultilevel"/>
    <w:tmpl w:val="5E20445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C45017"/>
    <w:multiLevelType w:val="hybridMultilevel"/>
    <w:tmpl w:val="8DEC12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81790F"/>
    <w:multiLevelType w:val="hybridMultilevel"/>
    <w:tmpl w:val="2FF2B4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F444472"/>
    <w:multiLevelType w:val="hybridMultilevel"/>
    <w:tmpl w:val="3854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E74FC6"/>
    <w:multiLevelType w:val="hybridMultilevel"/>
    <w:tmpl w:val="530EC88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6421D1E"/>
    <w:multiLevelType w:val="hybridMultilevel"/>
    <w:tmpl w:val="257EBAB6"/>
    <w:lvl w:ilvl="0" w:tplc="0409000B">
      <w:start w:val="1"/>
      <w:numFmt w:val="bullet"/>
      <w:lvlText w:val=""/>
      <w:lvlJc w:val="left"/>
      <w:pPr>
        <w:ind w:left="360" w:hanging="360"/>
      </w:pPr>
      <w:rPr>
        <w:rFonts w:ascii="Wingdings" w:hAnsi="Wingdings" w:hint="default"/>
      </w:rPr>
    </w:lvl>
    <w:lvl w:ilvl="1" w:tplc="04090005">
      <w:start w:val="1"/>
      <w:numFmt w:val="bullet"/>
      <w:lvlText w:val=""/>
      <w:lvlJc w:val="left"/>
      <w:pPr>
        <w:ind w:left="2166" w:hanging="360"/>
      </w:pPr>
      <w:rPr>
        <w:rFonts w:ascii="Wingdings" w:hAnsi="Wingdings"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8" w15:restartNumberingAfterBreak="0">
    <w:nsid w:val="4DE627C6"/>
    <w:multiLevelType w:val="hybridMultilevel"/>
    <w:tmpl w:val="EE388F1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6656A9"/>
    <w:multiLevelType w:val="hybridMultilevel"/>
    <w:tmpl w:val="54360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2F43C6"/>
    <w:multiLevelType w:val="hybridMultilevel"/>
    <w:tmpl w:val="986C1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B3172B"/>
    <w:multiLevelType w:val="hybridMultilevel"/>
    <w:tmpl w:val="FA98342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20"/>
  </w:num>
  <w:num w:numId="4">
    <w:abstractNumId w:val="19"/>
  </w:num>
  <w:num w:numId="5">
    <w:abstractNumId w:val="4"/>
  </w:num>
  <w:num w:numId="6">
    <w:abstractNumId w:val="9"/>
  </w:num>
  <w:num w:numId="7">
    <w:abstractNumId w:val="2"/>
  </w:num>
  <w:num w:numId="8">
    <w:abstractNumId w:val="7"/>
  </w:num>
  <w:num w:numId="9">
    <w:abstractNumId w:val="5"/>
  </w:num>
  <w:num w:numId="10">
    <w:abstractNumId w:val="21"/>
  </w:num>
  <w:num w:numId="11">
    <w:abstractNumId w:val="0"/>
  </w:num>
  <w:num w:numId="12">
    <w:abstractNumId w:val="15"/>
  </w:num>
  <w:num w:numId="13">
    <w:abstractNumId w:val="11"/>
  </w:num>
  <w:num w:numId="14">
    <w:abstractNumId w:val="6"/>
  </w:num>
  <w:num w:numId="15">
    <w:abstractNumId w:val="18"/>
  </w:num>
  <w:num w:numId="16">
    <w:abstractNumId w:val="8"/>
  </w:num>
  <w:num w:numId="17">
    <w:abstractNumId w:val="1"/>
  </w:num>
  <w:num w:numId="18">
    <w:abstractNumId w:val="13"/>
  </w:num>
  <w:num w:numId="19">
    <w:abstractNumId w:val="17"/>
  </w:num>
  <w:num w:numId="20">
    <w:abstractNumId w:val="3"/>
  </w:num>
  <w:num w:numId="21">
    <w:abstractNumId w:val="14"/>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E73"/>
    <w:rsid w:val="00002258"/>
    <w:rsid w:val="000113B3"/>
    <w:rsid w:val="00022AE5"/>
    <w:rsid w:val="00024ECC"/>
    <w:rsid w:val="00031F73"/>
    <w:rsid w:val="00036E39"/>
    <w:rsid w:val="00043199"/>
    <w:rsid w:val="000439F9"/>
    <w:rsid w:val="00046253"/>
    <w:rsid w:val="0004791F"/>
    <w:rsid w:val="00073481"/>
    <w:rsid w:val="000746F3"/>
    <w:rsid w:val="00077925"/>
    <w:rsid w:val="0008455A"/>
    <w:rsid w:val="00090151"/>
    <w:rsid w:val="00096831"/>
    <w:rsid w:val="000970DC"/>
    <w:rsid w:val="000A16CA"/>
    <w:rsid w:val="000A3591"/>
    <w:rsid w:val="000A5424"/>
    <w:rsid w:val="000B17BB"/>
    <w:rsid w:val="000B61BE"/>
    <w:rsid w:val="000D00D6"/>
    <w:rsid w:val="000D1365"/>
    <w:rsid w:val="001031EA"/>
    <w:rsid w:val="00103AD5"/>
    <w:rsid w:val="001050A6"/>
    <w:rsid w:val="001076C2"/>
    <w:rsid w:val="00111E9F"/>
    <w:rsid w:val="00113B65"/>
    <w:rsid w:val="00115470"/>
    <w:rsid w:val="001172B5"/>
    <w:rsid w:val="00117994"/>
    <w:rsid w:val="00130F97"/>
    <w:rsid w:val="001325A8"/>
    <w:rsid w:val="001331F1"/>
    <w:rsid w:val="001374C6"/>
    <w:rsid w:val="00140EE1"/>
    <w:rsid w:val="00141435"/>
    <w:rsid w:val="001521D9"/>
    <w:rsid w:val="00153237"/>
    <w:rsid w:val="00154186"/>
    <w:rsid w:val="00163E49"/>
    <w:rsid w:val="00165838"/>
    <w:rsid w:val="001671A8"/>
    <w:rsid w:val="0017199B"/>
    <w:rsid w:val="00174D6F"/>
    <w:rsid w:val="0017635E"/>
    <w:rsid w:val="001801CE"/>
    <w:rsid w:val="00185A2E"/>
    <w:rsid w:val="00197DC6"/>
    <w:rsid w:val="001A360D"/>
    <w:rsid w:val="001B1BF6"/>
    <w:rsid w:val="001B3C32"/>
    <w:rsid w:val="001C3521"/>
    <w:rsid w:val="001C5683"/>
    <w:rsid w:val="001D1210"/>
    <w:rsid w:val="001E483D"/>
    <w:rsid w:val="001F2282"/>
    <w:rsid w:val="001F2E80"/>
    <w:rsid w:val="00207F3F"/>
    <w:rsid w:val="00215A85"/>
    <w:rsid w:val="00216E64"/>
    <w:rsid w:val="00227E73"/>
    <w:rsid w:val="00236C68"/>
    <w:rsid w:val="00240D21"/>
    <w:rsid w:val="0024705A"/>
    <w:rsid w:val="00252290"/>
    <w:rsid w:val="00253078"/>
    <w:rsid w:val="002569B6"/>
    <w:rsid w:val="00257F5D"/>
    <w:rsid w:val="00260DFD"/>
    <w:rsid w:val="00270FC5"/>
    <w:rsid w:val="00272E83"/>
    <w:rsid w:val="002802AA"/>
    <w:rsid w:val="00282F6B"/>
    <w:rsid w:val="00285982"/>
    <w:rsid w:val="002906BE"/>
    <w:rsid w:val="00291926"/>
    <w:rsid w:val="00292083"/>
    <w:rsid w:val="00292463"/>
    <w:rsid w:val="00296104"/>
    <w:rsid w:val="00296686"/>
    <w:rsid w:val="002A0C90"/>
    <w:rsid w:val="002A50B7"/>
    <w:rsid w:val="002B0E47"/>
    <w:rsid w:val="002B20DE"/>
    <w:rsid w:val="002B2644"/>
    <w:rsid w:val="002B35C8"/>
    <w:rsid w:val="002B5301"/>
    <w:rsid w:val="002C387F"/>
    <w:rsid w:val="002D123D"/>
    <w:rsid w:val="002D4382"/>
    <w:rsid w:val="002E0CDE"/>
    <w:rsid w:val="002E231A"/>
    <w:rsid w:val="002E27DF"/>
    <w:rsid w:val="002E6C26"/>
    <w:rsid w:val="002E7F16"/>
    <w:rsid w:val="002F2609"/>
    <w:rsid w:val="002F7CC9"/>
    <w:rsid w:val="00300039"/>
    <w:rsid w:val="00310ACD"/>
    <w:rsid w:val="003174C2"/>
    <w:rsid w:val="0032060D"/>
    <w:rsid w:val="00321FCA"/>
    <w:rsid w:val="0032320C"/>
    <w:rsid w:val="003234FF"/>
    <w:rsid w:val="00323FF0"/>
    <w:rsid w:val="003272B7"/>
    <w:rsid w:val="003276EF"/>
    <w:rsid w:val="00330218"/>
    <w:rsid w:val="0033116A"/>
    <w:rsid w:val="00335D9D"/>
    <w:rsid w:val="0033783A"/>
    <w:rsid w:val="00340623"/>
    <w:rsid w:val="00344C2D"/>
    <w:rsid w:val="00345D5C"/>
    <w:rsid w:val="0034641F"/>
    <w:rsid w:val="003524AE"/>
    <w:rsid w:val="00366DB0"/>
    <w:rsid w:val="00375A56"/>
    <w:rsid w:val="00380B44"/>
    <w:rsid w:val="0038142A"/>
    <w:rsid w:val="0038537D"/>
    <w:rsid w:val="00385F38"/>
    <w:rsid w:val="00387527"/>
    <w:rsid w:val="003A1E92"/>
    <w:rsid w:val="003A3751"/>
    <w:rsid w:val="003A4E7C"/>
    <w:rsid w:val="003A5A67"/>
    <w:rsid w:val="003A5D14"/>
    <w:rsid w:val="003A769E"/>
    <w:rsid w:val="003B5D43"/>
    <w:rsid w:val="003B609E"/>
    <w:rsid w:val="003C49D4"/>
    <w:rsid w:val="003C5E5E"/>
    <w:rsid w:val="003D0BE1"/>
    <w:rsid w:val="003D123B"/>
    <w:rsid w:val="003D2F9D"/>
    <w:rsid w:val="003E0338"/>
    <w:rsid w:val="003E35C0"/>
    <w:rsid w:val="003E3772"/>
    <w:rsid w:val="003F34C1"/>
    <w:rsid w:val="003F496B"/>
    <w:rsid w:val="003F5AED"/>
    <w:rsid w:val="003F7074"/>
    <w:rsid w:val="004032CC"/>
    <w:rsid w:val="00407509"/>
    <w:rsid w:val="00410B8C"/>
    <w:rsid w:val="00413AC9"/>
    <w:rsid w:val="00414E2C"/>
    <w:rsid w:val="00420F31"/>
    <w:rsid w:val="00423985"/>
    <w:rsid w:val="00424D90"/>
    <w:rsid w:val="0043407A"/>
    <w:rsid w:val="004340E9"/>
    <w:rsid w:val="004345D2"/>
    <w:rsid w:val="00434C67"/>
    <w:rsid w:val="00434EB7"/>
    <w:rsid w:val="0043749D"/>
    <w:rsid w:val="00437AE7"/>
    <w:rsid w:val="00456E0E"/>
    <w:rsid w:val="00465466"/>
    <w:rsid w:val="00467CD3"/>
    <w:rsid w:val="004728BF"/>
    <w:rsid w:val="00473AB3"/>
    <w:rsid w:val="004756B4"/>
    <w:rsid w:val="00481893"/>
    <w:rsid w:val="00481EEB"/>
    <w:rsid w:val="00482F1D"/>
    <w:rsid w:val="004873A9"/>
    <w:rsid w:val="004943D7"/>
    <w:rsid w:val="004A1CE0"/>
    <w:rsid w:val="004A2D9C"/>
    <w:rsid w:val="004B0CF0"/>
    <w:rsid w:val="004B30A3"/>
    <w:rsid w:val="004B42A5"/>
    <w:rsid w:val="004B4DAC"/>
    <w:rsid w:val="004B7004"/>
    <w:rsid w:val="004B78C1"/>
    <w:rsid w:val="004C3FA1"/>
    <w:rsid w:val="004C65A3"/>
    <w:rsid w:val="004D0B18"/>
    <w:rsid w:val="004D3263"/>
    <w:rsid w:val="004E1222"/>
    <w:rsid w:val="004E49E9"/>
    <w:rsid w:val="004F1BA5"/>
    <w:rsid w:val="004F725A"/>
    <w:rsid w:val="0050059F"/>
    <w:rsid w:val="00504142"/>
    <w:rsid w:val="0050534F"/>
    <w:rsid w:val="00511F90"/>
    <w:rsid w:val="00512B7C"/>
    <w:rsid w:val="00514812"/>
    <w:rsid w:val="00522004"/>
    <w:rsid w:val="00526D60"/>
    <w:rsid w:val="005314A2"/>
    <w:rsid w:val="00532DBB"/>
    <w:rsid w:val="005465EA"/>
    <w:rsid w:val="005511DD"/>
    <w:rsid w:val="0055338D"/>
    <w:rsid w:val="00556AF5"/>
    <w:rsid w:val="005577B7"/>
    <w:rsid w:val="00557C2E"/>
    <w:rsid w:val="00557DDC"/>
    <w:rsid w:val="00560427"/>
    <w:rsid w:val="00560C14"/>
    <w:rsid w:val="00561E2D"/>
    <w:rsid w:val="0056527A"/>
    <w:rsid w:val="005657A0"/>
    <w:rsid w:val="00580F08"/>
    <w:rsid w:val="0058602D"/>
    <w:rsid w:val="00586970"/>
    <w:rsid w:val="00591FF3"/>
    <w:rsid w:val="0059274F"/>
    <w:rsid w:val="00594E7E"/>
    <w:rsid w:val="005961C7"/>
    <w:rsid w:val="00597ECA"/>
    <w:rsid w:val="005A0DA1"/>
    <w:rsid w:val="005A4EA3"/>
    <w:rsid w:val="005A6AB7"/>
    <w:rsid w:val="005B18DE"/>
    <w:rsid w:val="005B42D7"/>
    <w:rsid w:val="005B5588"/>
    <w:rsid w:val="005C2EF4"/>
    <w:rsid w:val="005D0FAF"/>
    <w:rsid w:val="005D391D"/>
    <w:rsid w:val="005E021D"/>
    <w:rsid w:val="005E11E3"/>
    <w:rsid w:val="005E24F4"/>
    <w:rsid w:val="005E6238"/>
    <w:rsid w:val="005F387C"/>
    <w:rsid w:val="005F52FE"/>
    <w:rsid w:val="005F6875"/>
    <w:rsid w:val="00604672"/>
    <w:rsid w:val="00604F1B"/>
    <w:rsid w:val="0060548E"/>
    <w:rsid w:val="00606636"/>
    <w:rsid w:val="0061131E"/>
    <w:rsid w:val="00633A3C"/>
    <w:rsid w:val="00635F44"/>
    <w:rsid w:val="00640860"/>
    <w:rsid w:val="006440A9"/>
    <w:rsid w:val="006459F2"/>
    <w:rsid w:val="006471B6"/>
    <w:rsid w:val="006638F9"/>
    <w:rsid w:val="00684A46"/>
    <w:rsid w:val="00695AC8"/>
    <w:rsid w:val="006A1EBF"/>
    <w:rsid w:val="006A35D0"/>
    <w:rsid w:val="006A3929"/>
    <w:rsid w:val="006B2685"/>
    <w:rsid w:val="006B6681"/>
    <w:rsid w:val="006C23BC"/>
    <w:rsid w:val="006C2E33"/>
    <w:rsid w:val="006C6583"/>
    <w:rsid w:val="006D299D"/>
    <w:rsid w:val="006D66EE"/>
    <w:rsid w:val="006E4A05"/>
    <w:rsid w:val="006E5DDE"/>
    <w:rsid w:val="006F0008"/>
    <w:rsid w:val="006F183F"/>
    <w:rsid w:val="006F6A34"/>
    <w:rsid w:val="006F7244"/>
    <w:rsid w:val="00703162"/>
    <w:rsid w:val="00707A30"/>
    <w:rsid w:val="00712791"/>
    <w:rsid w:val="0071562B"/>
    <w:rsid w:val="00733D72"/>
    <w:rsid w:val="0074236F"/>
    <w:rsid w:val="00752910"/>
    <w:rsid w:val="0076084D"/>
    <w:rsid w:val="00774F4E"/>
    <w:rsid w:val="00784003"/>
    <w:rsid w:val="00786BE1"/>
    <w:rsid w:val="007930E4"/>
    <w:rsid w:val="00793FBD"/>
    <w:rsid w:val="007A440A"/>
    <w:rsid w:val="007A5D49"/>
    <w:rsid w:val="007A7726"/>
    <w:rsid w:val="007B369D"/>
    <w:rsid w:val="007B631E"/>
    <w:rsid w:val="007C253F"/>
    <w:rsid w:val="007C43B8"/>
    <w:rsid w:val="007C6414"/>
    <w:rsid w:val="007D0BC8"/>
    <w:rsid w:val="007D5A1D"/>
    <w:rsid w:val="007E0469"/>
    <w:rsid w:val="007F48C1"/>
    <w:rsid w:val="007F5226"/>
    <w:rsid w:val="00801509"/>
    <w:rsid w:val="0080365C"/>
    <w:rsid w:val="00803BB1"/>
    <w:rsid w:val="0080625C"/>
    <w:rsid w:val="0081480F"/>
    <w:rsid w:val="008229FB"/>
    <w:rsid w:val="00824B38"/>
    <w:rsid w:val="00826409"/>
    <w:rsid w:val="008310B8"/>
    <w:rsid w:val="0083286D"/>
    <w:rsid w:val="00835312"/>
    <w:rsid w:val="00840593"/>
    <w:rsid w:val="008501E9"/>
    <w:rsid w:val="008516A2"/>
    <w:rsid w:val="00851E5C"/>
    <w:rsid w:val="00854CB2"/>
    <w:rsid w:val="00860373"/>
    <w:rsid w:val="008627D3"/>
    <w:rsid w:val="00863A1A"/>
    <w:rsid w:val="00864836"/>
    <w:rsid w:val="00865287"/>
    <w:rsid w:val="00867B39"/>
    <w:rsid w:val="00873890"/>
    <w:rsid w:val="008760AE"/>
    <w:rsid w:val="00880A0F"/>
    <w:rsid w:val="00880BFB"/>
    <w:rsid w:val="00896D86"/>
    <w:rsid w:val="008A033D"/>
    <w:rsid w:val="008A1472"/>
    <w:rsid w:val="008A548A"/>
    <w:rsid w:val="008A6797"/>
    <w:rsid w:val="008A74F0"/>
    <w:rsid w:val="008B3E7D"/>
    <w:rsid w:val="008B409C"/>
    <w:rsid w:val="008B5E2F"/>
    <w:rsid w:val="008B7F49"/>
    <w:rsid w:val="008C557E"/>
    <w:rsid w:val="008C5DE6"/>
    <w:rsid w:val="008D4461"/>
    <w:rsid w:val="008D788A"/>
    <w:rsid w:val="008E0DB9"/>
    <w:rsid w:val="008E481D"/>
    <w:rsid w:val="008E6C07"/>
    <w:rsid w:val="008F0878"/>
    <w:rsid w:val="008F0E97"/>
    <w:rsid w:val="009030B8"/>
    <w:rsid w:val="00905CA1"/>
    <w:rsid w:val="00911717"/>
    <w:rsid w:val="00914533"/>
    <w:rsid w:val="00917207"/>
    <w:rsid w:val="009173CE"/>
    <w:rsid w:val="00925E60"/>
    <w:rsid w:val="00926F55"/>
    <w:rsid w:val="0093240C"/>
    <w:rsid w:val="009404A5"/>
    <w:rsid w:val="0094582A"/>
    <w:rsid w:val="00963E20"/>
    <w:rsid w:val="009656D9"/>
    <w:rsid w:val="009660BC"/>
    <w:rsid w:val="0097177E"/>
    <w:rsid w:val="00973C6F"/>
    <w:rsid w:val="009752DC"/>
    <w:rsid w:val="00975A8C"/>
    <w:rsid w:val="00980C5E"/>
    <w:rsid w:val="0098479D"/>
    <w:rsid w:val="00986636"/>
    <w:rsid w:val="00991ABF"/>
    <w:rsid w:val="009B00DD"/>
    <w:rsid w:val="009B3BF2"/>
    <w:rsid w:val="009B6504"/>
    <w:rsid w:val="009C508B"/>
    <w:rsid w:val="009D57F2"/>
    <w:rsid w:val="009E06BA"/>
    <w:rsid w:val="009E2839"/>
    <w:rsid w:val="009E495C"/>
    <w:rsid w:val="009F05BA"/>
    <w:rsid w:val="00A03E85"/>
    <w:rsid w:val="00A04024"/>
    <w:rsid w:val="00A10AD5"/>
    <w:rsid w:val="00A20745"/>
    <w:rsid w:val="00A26B78"/>
    <w:rsid w:val="00A32FBC"/>
    <w:rsid w:val="00A34B93"/>
    <w:rsid w:val="00A54FD7"/>
    <w:rsid w:val="00A554DD"/>
    <w:rsid w:val="00A556B5"/>
    <w:rsid w:val="00A61CDD"/>
    <w:rsid w:val="00A65342"/>
    <w:rsid w:val="00A66EF6"/>
    <w:rsid w:val="00A74B84"/>
    <w:rsid w:val="00A776A7"/>
    <w:rsid w:val="00A8030C"/>
    <w:rsid w:val="00A83A0A"/>
    <w:rsid w:val="00A90979"/>
    <w:rsid w:val="00A95453"/>
    <w:rsid w:val="00A97AF6"/>
    <w:rsid w:val="00AA2CF4"/>
    <w:rsid w:val="00AA3CC2"/>
    <w:rsid w:val="00AA3E1A"/>
    <w:rsid w:val="00AA5C37"/>
    <w:rsid w:val="00AD1C4C"/>
    <w:rsid w:val="00AD1F46"/>
    <w:rsid w:val="00AD2FE0"/>
    <w:rsid w:val="00AE2935"/>
    <w:rsid w:val="00AE2B0C"/>
    <w:rsid w:val="00AE547A"/>
    <w:rsid w:val="00AF1B9E"/>
    <w:rsid w:val="00AF230C"/>
    <w:rsid w:val="00AF3E5C"/>
    <w:rsid w:val="00AF511A"/>
    <w:rsid w:val="00AF6191"/>
    <w:rsid w:val="00AF63E0"/>
    <w:rsid w:val="00B021BC"/>
    <w:rsid w:val="00B0254E"/>
    <w:rsid w:val="00B03BA4"/>
    <w:rsid w:val="00B1121E"/>
    <w:rsid w:val="00B13ED4"/>
    <w:rsid w:val="00B15650"/>
    <w:rsid w:val="00B23E9E"/>
    <w:rsid w:val="00B30592"/>
    <w:rsid w:val="00B34022"/>
    <w:rsid w:val="00B3661C"/>
    <w:rsid w:val="00B41C8E"/>
    <w:rsid w:val="00B42013"/>
    <w:rsid w:val="00B47AF5"/>
    <w:rsid w:val="00B5539B"/>
    <w:rsid w:val="00B62F46"/>
    <w:rsid w:val="00B828CE"/>
    <w:rsid w:val="00B8415F"/>
    <w:rsid w:val="00B85D8F"/>
    <w:rsid w:val="00B87587"/>
    <w:rsid w:val="00B90899"/>
    <w:rsid w:val="00B90DB1"/>
    <w:rsid w:val="00B9355A"/>
    <w:rsid w:val="00B96024"/>
    <w:rsid w:val="00BA3728"/>
    <w:rsid w:val="00BA4621"/>
    <w:rsid w:val="00BB3C66"/>
    <w:rsid w:val="00BB3DF2"/>
    <w:rsid w:val="00BB62E7"/>
    <w:rsid w:val="00BC1AD1"/>
    <w:rsid w:val="00BD165D"/>
    <w:rsid w:val="00BE0954"/>
    <w:rsid w:val="00BE5E63"/>
    <w:rsid w:val="00BF1071"/>
    <w:rsid w:val="00BF15F9"/>
    <w:rsid w:val="00BF1CB5"/>
    <w:rsid w:val="00BF1D95"/>
    <w:rsid w:val="00BF28C5"/>
    <w:rsid w:val="00C040FC"/>
    <w:rsid w:val="00C102A7"/>
    <w:rsid w:val="00C14457"/>
    <w:rsid w:val="00C15549"/>
    <w:rsid w:val="00C22335"/>
    <w:rsid w:val="00C22F8A"/>
    <w:rsid w:val="00C230AB"/>
    <w:rsid w:val="00C25259"/>
    <w:rsid w:val="00C25A64"/>
    <w:rsid w:val="00C27BA2"/>
    <w:rsid w:val="00C31DFE"/>
    <w:rsid w:val="00C32E13"/>
    <w:rsid w:val="00C3564D"/>
    <w:rsid w:val="00C37F4F"/>
    <w:rsid w:val="00C45AA7"/>
    <w:rsid w:val="00C46704"/>
    <w:rsid w:val="00C54590"/>
    <w:rsid w:val="00C62082"/>
    <w:rsid w:val="00C62D71"/>
    <w:rsid w:val="00C6336F"/>
    <w:rsid w:val="00C64642"/>
    <w:rsid w:val="00C73F8C"/>
    <w:rsid w:val="00C74F45"/>
    <w:rsid w:val="00C75322"/>
    <w:rsid w:val="00C81447"/>
    <w:rsid w:val="00C91116"/>
    <w:rsid w:val="00C9124D"/>
    <w:rsid w:val="00CA1187"/>
    <w:rsid w:val="00CA409E"/>
    <w:rsid w:val="00CA487C"/>
    <w:rsid w:val="00CB1699"/>
    <w:rsid w:val="00CB40E8"/>
    <w:rsid w:val="00CB6F72"/>
    <w:rsid w:val="00CB7321"/>
    <w:rsid w:val="00CC56CB"/>
    <w:rsid w:val="00CD0EA5"/>
    <w:rsid w:val="00CE36DB"/>
    <w:rsid w:val="00CE4076"/>
    <w:rsid w:val="00CF04C5"/>
    <w:rsid w:val="00CF1B9E"/>
    <w:rsid w:val="00CF3C8C"/>
    <w:rsid w:val="00CF46A7"/>
    <w:rsid w:val="00D034A7"/>
    <w:rsid w:val="00D111B1"/>
    <w:rsid w:val="00D12144"/>
    <w:rsid w:val="00D129BC"/>
    <w:rsid w:val="00D147EC"/>
    <w:rsid w:val="00D157DC"/>
    <w:rsid w:val="00D17701"/>
    <w:rsid w:val="00D23335"/>
    <w:rsid w:val="00D27C4A"/>
    <w:rsid w:val="00D30FF1"/>
    <w:rsid w:val="00D34661"/>
    <w:rsid w:val="00D41848"/>
    <w:rsid w:val="00D43CE8"/>
    <w:rsid w:val="00D45B86"/>
    <w:rsid w:val="00D46EB3"/>
    <w:rsid w:val="00D507FA"/>
    <w:rsid w:val="00D519C3"/>
    <w:rsid w:val="00D53F59"/>
    <w:rsid w:val="00D5693E"/>
    <w:rsid w:val="00D65067"/>
    <w:rsid w:val="00D659F6"/>
    <w:rsid w:val="00D6710C"/>
    <w:rsid w:val="00D73245"/>
    <w:rsid w:val="00D9669C"/>
    <w:rsid w:val="00DA5096"/>
    <w:rsid w:val="00DE6914"/>
    <w:rsid w:val="00DF215F"/>
    <w:rsid w:val="00DF648E"/>
    <w:rsid w:val="00E057F3"/>
    <w:rsid w:val="00E06D3F"/>
    <w:rsid w:val="00E132C5"/>
    <w:rsid w:val="00E230C3"/>
    <w:rsid w:val="00E26EBC"/>
    <w:rsid w:val="00E30915"/>
    <w:rsid w:val="00E40A69"/>
    <w:rsid w:val="00E411D5"/>
    <w:rsid w:val="00E45EB2"/>
    <w:rsid w:val="00E46D1D"/>
    <w:rsid w:val="00E61FBF"/>
    <w:rsid w:val="00E646F2"/>
    <w:rsid w:val="00E72A52"/>
    <w:rsid w:val="00E771B0"/>
    <w:rsid w:val="00E81ED5"/>
    <w:rsid w:val="00E86DDC"/>
    <w:rsid w:val="00E933C9"/>
    <w:rsid w:val="00E94433"/>
    <w:rsid w:val="00EA3995"/>
    <w:rsid w:val="00EA4A5B"/>
    <w:rsid w:val="00EB044B"/>
    <w:rsid w:val="00EB1036"/>
    <w:rsid w:val="00EB2968"/>
    <w:rsid w:val="00EB3883"/>
    <w:rsid w:val="00EB538D"/>
    <w:rsid w:val="00EB61BB"/>
    <w:rsid w:val="00EC0D84"/>
    <w:rsid w:val="00ED4585"/>
    <w:rsid w:val="00EE079C"/>
    <w:rsid w:val="00EE4455"/>
    <w:rsid w:val="00EE5212"/>
    <w:rsid w:val="00EF3799"/>
    <w:rsid w:val="00EF3B89"/>
    <w:rsid w:val="00EF5026"/>
    <w:rsid w:val="00EF6231"/>
    <w:rsid w:val="00F1258D"/>
    <w:rsid w:val="00F13530"/>
    <w:rsid w:val="00F1387E"/>
    <w:rsid w:val="00F172A5"/>
    <w:rsid w:val="00F20C7C"/>
    <w:rsid w:val="00F20D36"/>
    <w:rsid w:val="00F22684"/>
    <w:rsid w:val="00F22D04"/>
    <w:rsid w:val="00F23CFB"/>
    <w:rsid w:val="00F25DC9"/>
    <w:rsid w:val="00F338D5"/>
    <w:rsid w:val="00F41D73"/>
    <w:rsid w:val="00F502D7"/>
    <w:rsid w:val="00F51B0B"/>
    <w:rsid w:val="00F531B7"/>
    <w:rsid w:val="00F537B8"/>
    <w:rsid w:val="00F6061B"/>
    <w:rsid w:val="00F617C0"/>
    <w:rsid w:val="00F61C91"/>
    <w:rsid w:val="00F6550D"/>
    <w:rsid w:val="00F6706F"/>
    <w:rsid w:val="00F71EDB"/>
    <w:rsid w:val="00F74FA3"/>
    <w:rsid w:val="00F7524F"/>
    <w:rsid w:val="00F759E9"/>
    <w:rsid w:val="00F777D4"/>
    <w:rsid w:val="00F931D6"/>
    <w:rsid w:val="00F938D4"/>
    <w:rsid w:val="00FA5A30"/>
    <w:rsid w:val="00FA6948"/>
    <w:rsid w:val="00FA6E11"/>
    <w:rsid w:val="00FB2BD6"/>
    <w:rsid w:val="00FB58B4"/>
    <w:rsid w:val="00FB5D1A"/>
    <w:rsid w:val="00FE0886"/>
    <w:rsid w:val="00FE1D39"/>
    <w:rsid w:val="00FE3025"/>
    <w:rsid w:val="00FE357F"/>
    <w:rsid w:val="00FE4D4D"/>
    <w:rsid w:val="00FE5870"/>
    <w:rsid w:val="00FF04A2"/>
    <w:rsid w:val="00FF4A17"/>
    <w:rsid w:val="00FF6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2DDC96-D73A-4489-B224-4958F5F97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52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2D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A4E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45EB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7E73"/>
    <w:pPr>
      <w:spacing w:after="0" w:line="240" w:lineRule="auto"/>
    </w:pPr>
    <w:rPr>
      <w:rFonts w:eastAsiaTheme="minorEastAsia"/>
    </w:rPr>
  </w:style>
  <w:style w:type="character" w:customStyle="1" w:styleId="NoSpacingChar">
    <w:name w:val="No Spacing Char"/>
    <w:basedOn w:val="DefaultParagraphFont"/>
    <w:link w:val="NoSpacing"/>
    <w:uiPriority w:val="1"/>
    <w:rsid w:val="00227E73"/>
    <w:rPr>
      <w:rFonts w:eastAsiaTheme="minorEastAsia"/>
    </w:rPr>
  </w:style>
  <w:style w:type="character" w:customStyle="1" w:styleId="Heading1Char">
    <w:name w:val="Heading 1 Char"/>
    <w:basedOn w:val="DefaultParagraphFont"/>
    <w:link w:val="Heading1"/>
    <w:uiPriority w:val="9"/>
    <w:rsid w:val="00EE521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B35C8"/>
    <w:pPr>
      <w:ind w:left="720"/>
      <w:contextualSpacing/>
    </w:pPr>
  </w:style>
  <w:style w:type="character" w:customStyle="1" w:styleId="Heading2Char">
    <w:name w:val="Heading 2 Char"/>
    <w:basedOn w:val="DefaultParagraphFont"/>
    <w:link w:val="Heading2"/>
    <w:uiPriority w:val="9"/>
    <w:rsid w:val="00532DB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A6AB7"/>
    <w:pPr>
      <w:outlineLvl w:val="9"/>
    </w:pPr>
  </w:style>
  <w:style w:type="paragraph" w:styleId="TOC2">
    <w:name w:val="toc 2"/>
    <w:basedOn w:val="Normal"/>
    <w:next w:val="Normal"/>
    <w:autoRedefine/>
    <w:uiPriority w:val="39"/>
    <w:unhideWhenUsed/>
    <w:rsid w:val="005A6AB7"/>
    <w:pPr>
      <w:spacing w:after="100"/>
      <w:ind w:left="220"/>
    </w:pPr>
    <w:rPr>
      <w:rFonts w:eastAsiaTheme="minorEastAsia" w:cs="Times New Roman"/>
    </w:rPr>
  </w:style>
  <w:style w:type="paragraph" w:styleId="TOC1">
    <w:name w:val="toc 1"/>
    <w:basedOn w:val="Normal"/>
    <w:next w:val="Normal"/>
    <w:autoRedefine/>
    <w:uiPriority w:val="39"/>
    <w:unhideWhenUsed/>
    <w:rsid w:val="005A6AB7"/>
    <w:pPr>
      <w:spacing w:after="100"/>
    </w:pPr>
    <w:rPr>
      <w:rFonts w:eastAsiaTheme="minorEastAsia" w:cs="Times New Roman"/>
    </w:rPr>
  </w:style>
  <w:style w:type="paragraph" w:styleId="TOC3">
    <w:name w:val="toc 3"/>
    <w:basedOn w:val="Normal"/>
    <w:next w:val="Normal"/>
    <w:autoRedefine/>
    <w:uiPriority w:val="39"/>
    <w:unhideWhenUsed/>
    <w:rsid w:val="005A6AB7"/>
    <w:pPr>
      <w:spacing w:after="100"/>
      <w:ind w:left="440"/>
    </w:pPr>
    <w:rPr>
      <w:rFonts w:eastAsiaTheme="minorEastAsia" w:cs="Times New Roman"/>
    </w:rPr>
  </w:style>
  <w:style w:type="paragraph" w:styleId="Header">
    <w:name w:val="header"/>
    <w:basedOn w:val="Normal"/>
    <w:link w:val="HeaderChar"/>
    <w:uiPriority w:val="99"/>
    <w:unhideWhenUsed/>
    <w:rsid w:val="007423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36F"/>
  </w:style>
  <w:style w:type="paragraph" w:styleId="Footer">
    <w:name w:val="footer"/>
    <w:basedOn w:val="Normal"/>
    <w:link w:val="FooterChar"/>
    <w:uiPriority w:val="99"/>
    <w:unhideWhenUsed/>
    <w:rsid w:val="007423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36F"/>
  </w:style>
  <w:style w:type="character" w:styleId="Hyperlink">
    <w:name w:val="Hyperlink"/>
    <w:basedOn w:val="DefaultParagraphFont"/>
    <w:uiPriority w:val="99"/>
    <w:unhideWhenUsed/>
    <w:rsid w:val="0074236F"/>
    <w:rPr>
      <w:color w:val="0563C1" w:themeColor="hyperlink"/>
      <w:u w:val="single"/>
    </w:rPr>
  </w:style>
  <w:style w:type="table" w:styleId="TableGrid">
    <w:name w:val="Table Grid"/>
    <w:basedOn w:val="TableNormal"/>
    <w:uiPriority w:val="39"/>
    <w:rsid w:val="005B5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5Dark-Accent5">
    <w:name w:val="List Table 5 Dark Accent 5"/>
    <w:basedOn w:val="TableNormal"/>
    <w:uiPriority w:val="50"/>
    <w:rsid w:val="0080365C"/>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5">
    <w:name w:val="Grid Table 5 Dark Accent 5"/>
    <w:basedOn w:val="TableNormal"/>
    <w:uiPriority w:val="50"/>
    <w:rsid w:val="0080365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Heading3Char">
    <w:name w:val="Heading 3 Char"/>
    <w:basedOn w:val="DefaultParagraphFont"/>
    <w:link w:val="Heading3"/>
    <w:uiPriority w:val="9"/>
    <w:rsid w:val="003A4E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45EB2"/>
    <w:rPr>
      <w:rFonts w:asciiTheme="majorHAnsi" w:eastAsiaTheme="majorEastAsia" w:hAnsiTheme="majorHAnsi" w:cstheme="majorBidi"/>
      <w:i/>
      <w:iCs/>
      <w:color w:val="2E74B5" w:themeColor="accent1" w:themeShade="BF"/>
    </w:rPr>
  </w:style>
  <w:style w:type="paragraph" w:styleId="Subtitle">
    <w:name w:val="Subtitle"/>
    <w:basedOn w:val="Normal"/>
    <w:next w:val="Normal"/>
    <w:link w:val="SubtitleChar"/>
    <w:uiPriority w:val="11"/>
    <w:qFormat/>
    <w:rsid w:val="009404A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404A5"/>
    <w:rPr>
      <w:rFonts w:eastAsiaTheme="minorEastAsia"/>
      <w:color w:val="5A5A5A" w:themeColor="text1" w:themeTint="A5"/>
      <w:spacing w:val="15"/>
    </w:rPr>
  </w:style>
  <w:style w:type="character" w:styleId="SubtleEmphasis">
    <w:name w:val="Subtle Emphasis"/>
    <w:basedOn w:val="DefaultParagraphFont"/>
    <w:uiPriority w:val="19"/>
    <w:qFormat/>
    <w:rsid w:val="00C22335"/>
    <w:rPr>
      <w:i/>
      <w:iCs/>
      <w:color w:val="404040" w:themeColor="text1" w:themeTint="BF"/>
    </w:rPr>
  </w:style>
  <w:style w:type="character" w:styleId="Emphasis">
    <w:name w:val="Emphasis"/>
    <w:basedOn w:val="DefaultParagraphFont"/>
    <w:uiPriority w:val="20"/>
    <w:qFormat/>
    <w:rsid w:val="00C223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2013-01-05T00:00:00</PublishDate>
  <Abstract>This proposal talks about Deployment Spec Template (DST).It is a construct consisting minimum piece of information required from user to dynamically create deployments on demand after user creates a Security Group.</Abstract>
  <CompanyAddress>2821 Mission College Blvd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1235EF-6CB0-4062-B242-B6C182F5C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TotalTime>
  <Pages>9</Pages>
  <Words>1394</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Dynamic Deployment Spec</vt:lpstr>
    </vt:vector>
  </TitlesOfParts>
  <Company>Intel Security</Company>
  <LinksUpToDate>false</LinksUpToDate>
  <CharactersWithSpaces>9328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 Deployment Spec</dc:title>
  <dc:subject>ISC Team</dc:subject>
  <dc:creator>Pankaj Sitpure</dc:creator>
  <cp:keywords/>
  <dc:description/>
  <cp:lastModifiedBy>Pankaj</cp:lastModifiedBy>
  <cp:revision>191</cp:revision>
  <dcterms:created xsi:type="dcterms:W3CDTF">2015-06-29T21:46:00Z</dcterms:created>
  <dcterms:modified xsi:type="dcterms:W3CDTF">2015-06-30T19:09:00Z</dcterms:modified>
  <cp:category/>
</cp:coreProperties>
</file>