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7D8" w:rsidRDefault="001947D8"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tbl>
      <w:tblPr>
        <w:tblpPr w:leftFromText="187" w:rightFromText="187" w:vertAnchor="page" w:horzAnchor="margin" w:tblpXSpec="center" w:tblpY="3511"/>
        <w:tblW w:w="4000" w:type="pct"/>
        <w:tblBorders>
          <w:left w:val="single" w:sz="18" w:space="0" w:color="5B9BD5" w:themeColor="accent1"/>
        </w:tblBorders>
        <w:tblLook w:val="04A0" w:firstRow="1" w:lastRow="0" w:firstColumn="1" w:lastColumn="0" w:noHBand="0" w:noVBand="1"/>
      </w:tblPr>
      <w:tblGrid>
        <w:gridCol w:w="7470"/>
      </w:tblGrid>
      <w:tr w:rsidR="009A6BEB" w:rsidTr="009A6BEB">
        <w:sdt>
          <w:sdtPr>
            <w:rPr>
              <w:rFonts w:asciiTheme="majorHAnsi" w:eastAsiaTheme="majorEastAsia" w:hAnsiTheme="majorHAnsi" w:cstheme="majorBidi"/>
              <w:lang w:eastAsia="en-US"/>
            </w:rPr>
            <w:alias w:val="Company"/>
            <w:id w:val="13406915"/>
            <w:placeholder>
              <w:docPart w:val="CFAC7F3934F14B0BB488015E1C3A94F4"/>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470" w:type="dxa"/>
                <w:tcMar>
                  <w:top w:w="216" w:type="dxa"/>
                  <w:left w:w="115" w:type="dxa"/>
                  <w:bottom w:w="216" w:type="dxa"/>
                  <w:right w:w="115" w:type="dxa"/>
                </w:tcMar>
              </w:tcPr>
              <w:p w:rsidR="009A6BEB" w:rsidRDefault="009A6BEB" w:rsidP="009A6BEB">
                <w:pPr>
                  <w:pStyle w:val="NoSpacing"/>
                  <w:rPr>
                    <w:rFonts w:asciiTheme="majorHAnsi" w:eastAsiaTheme="majorEastAsia" w:hAnsiTheme="majorHAnsi" w:cstheme="majorBidi"/>
                  </w:rPr>
                </w:pPr>
                <w:r>
                  <w:rPr>
                    <w:rFonts w:asciiTheme="majorHAnsi" w:eastAsiaTheme="majorEastAsia" w:hAnsiTheme="majorHAnsi" w:cstheme="majorBidi"/>
                    <w:lang w:eastAsia="en-US"/>
                  </w:rPr>
                  <w:t>Intel</w:t>
                </w:r>
              </w:p>
            </w:tc>
          </w:sdtContent>
        </w:sdt>
      </w:tr>
      <w:tr w:rsidR="009A6BEB" w:rsidTr="009A6BEB">
        <w:tc>
          <w:tcPr>
            <w:tcW w:w="7470" w:type="dxa"/>
          </w:tcPr>
          <w:sdt>
            <w:sdtPr>
              <w:rPr>
                <w:rFonts w:asciiTheme="majorHAnsi" w:eastAsiaTheme="majorEastAsia" w:hAnsiTheme="majorHAnsi" w:cstheme="majorBidi"/>
                <w:color w:val="323E4F" w:themeColor="text2" w:themeShade="BF"/>
                <w:spacing w:val="5"/>
                <w:kern w:val="28"/>
                <w:sz w:val="52"/>
                <w:szCs w:val="5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A6BEB" w:rsidRDefault="009A6BEB" w:rsidP="009A6BEB">
                <w:pPr>
                  <w:pStyle w:val="NoSpacing"/>
                  <w:rPr>
                    <w:rFonts w:asciiTheme="majorHAnsi" w:eastAsiaTheme="majorEastAsia" w:hAnsiTheme="majorHAnsi" w:cstheme="majorBidi"/>
                    <w:color w:val="5B9BD5" w:themeColor="accent1"/>
                    <w:sz w:val="80"/>
                    <w:szCs w:val="80"/>
                  </w:rPr>
                </w:pPr>
                <w:r>
                  <w:rPr>
                    <w:rFonts w:asciiTheme="majorHAnsi" w:eastAsiaTheme="majorEastAsia" w:hAnsiTheme="majorHAnsi" w:cstheme="majorBidi"/>
                    <w:color w:val="323E4F" w:themeColor="text2" w:themeShade="BF"/>
                    <w:spacing w:val="5"/>
                    <w:kern w:val="28"/>
                    <w:sz w:val="52"/>
                    <w:szCs w:val="52"/>
                  </w:rPr>
                  <w:t>ISC Debug Guide</w:t>
                </w:r>
              </w:p>
            </w:sdtContent>
          </w:sdt>
        </w:tc>
      </w:tr>
      <w:tr w:rsidR="009A6BEB" w:rsidTr="009A6BEB">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70" w:type="dxa"/>
                <w:tcMar>
                  <w:top w:w="216" w:type="dxa"/>
                  <w:left w:w="115" w:type="dxa"/>
                  <w:bottom w:w="216" w:type="dxa"/>
                  <w:right w:w="115" w:type="dxa"/>
                </w:tcMar>
              </w:tcPr>
              <w:p w:rsidR="009A6BEB" w:rsidRDefault="009A6BEB" w:rsidP="009A6BEB">
                <w:pPr>
                  <w:pStyle w:val="NoSpacing"/>
                  <w:rPr>
                    <w:rFonts w:asciiTheme="majorHAnsi" w:eastAsiaTheme="majorEastAsia" w:hAnsiTheme="majorHAnsi" w:cstheme="majorBidi"/>
                  </w:rPr>
                </w:pPr>
                <w:r>
                  <w:rPr>
                    <w:rFonts w:asciiTheme="majorHAnsi" w:eastAsiaTheme="majorEastAsia" w:hAnsiTheme="majorHAnsi" w:cstheme="majorBidi"/>
                  </w:rPr>
                  <w:t>Arvind Nadendla</w:t>
                </w:r>
              </w:p>
            </w:tc>
          </w:sdtContent>
        </w:sdt>
      </w:tr>
    </w:tbl>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p w:rsidR="009A6BEB" w:rsidRDefault="009A6BEB" w:rsidP="001947D8">
      <w:pPr>
        <w:rPr>
          <w:b/>
          <w:bCs/>
          <w:noProof/>
        </w:rPr>
      </w:pPr>
    </w:p>
    <w:sdt>
      <w:sdtPr>
        <w:rPr>
          <w:rFonts w:asciiTheme="minorHAnsi" w:eastAsiaTheme="minorHAnsi" w:hAnsiTheme="minorHAnsi" w:cstheme="minorBidi"/>
          <w:color w:val="auto"/>
          <w:sz w:val="22"/>
          <w:szCs w:val="22"/>
        </w:rPr>
        <w:id w:val="946745627"/>
        <w:docPartObj>
          <w:docPartGallery w:val="Table of Contents"/>
          <w:docPartUnique/>
        </w:docPartObj>
      </w:sdtPr>
      <w:sdtEndPr>
        <w:rPr>
          <w:b/>
          <w:bCs/>
          <w:noProof/>
        </w:rPr>
      </w:sdtEndPr>
      <w:sdtContent>
        <w:p w:rsidR="009A6BEB" w:rsidRDefault="009A6BEB">
          <w:pPr>
            <w:pStyle w:val="TOCHeading"/>
          </w:pPr>
          <w:r>
            <w:t>Contents</w:t>
          </w:r>
        </w:p>
        <w:p w:rsidR="001865C1" w:rsidRDefault="009A6B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5794845" w:history="1">
            <w:r w:rsidR="001865C1" w:rsidRPr="00E847C1">
              <w:rPr>
                <w:rStyle w:val="Hyperlink"/>
                <w:noProof/>
              </w:rPr>
              <w:t>Debug Options Available in ISC</w:t>
            </w:r>
            <w:r w:rsidR="001865C1">
              <w:rPr>
                <w:noProof/>
                <w:webHidden/>
              </w:rPr>
              <w:tab/>
            </w:r>
            <w:r w:rsidR="001865C1">
              <w:rPr>
                <w:noProof/>
                <w:webHidden/>
              </w:rPr>
              <w:fldChar w:fldCharType="begin"/>
            </w:r>
            <w:r w:rsidR="001865C1">
              <w:rPr>
                <w:noProof/>
                <w:webHidden/>
              </w:rPr>
              <w:instrText xml:space="preserve"> PAGEREF _Toc435794845 \h </w:instrText>
            </w:r>
            <w:r w:rsidR="001865C1">
              <w:rPr>
                <w:noProof/>
                <w:webHidden/>
              </w:rPr>
            </w:r>
            <w:r w:rsidR="001865C1">
              <w:rPr>
                <w:noProof/>
                <w:webHidden/>
              </w:rPr>
              <w:fldChar w:fldCharType="separate"/>
            </w:r>
            <w:r w:rsidR="001865C1">
              <w:rPr>
                <w:noProof/>
                <w:webHidden/>
              </w:rPr>
              <w:t>2</w:t>
            </w:r>
            <w:r w:rsidR="001865C1">
              <w:rPr>
                <w:noProof/>
                <w:webHidden/>
              </w:rPr>
              <w:fldChar w:fldCharType="end"/>
            </w:r>
          </w:hyperlink>
        </w:p>
        <w:p w:rsidR="001865C1" w:rsidRDefault="001865C1">
          <w:pPr>
            <w:pStyle w:val="TOC2"/>
            <w:tabs>
              <w:tab w:val="right" w:leader="dot" w:pos="9350"/>
            </w:tabs>
            <w:rPr>
              <w:rFonts w:eastAsiaTheme="minorEastAsia"/>
              <w:noProof/>
            </w:rPr>
          </w:pPr>
          <w:hyperlink w:anchor="_Toc435794846" w:history="1">
            <w:r w:rsidRPr="00E847C1">
              <w:rPr>
                <w:rStyle w:val="Hyperlink"/>
                <w:noProof/>
              </w:rPr>
              <w:t>Enabling Debug Mode (Required if you want to debug while server is running without restart)</w:t>
            </w:r>
            <w:r>
              <w:rPr>
                <w:noProof/>
                <w:webHidden/>
              </w:rPr>
              <w:tab/>
            </w:r>
            <w:r>
              <w:rPr>
                <w:noProof/>
                <w:webHidden/>
              </w:rPr>
              <w:fldChar w:fldCharType="begin"/>
            </w:r>
            <w:r>
              <w:rPr>
                <w:noProof/>
                <w:webHidden/>
              </w:rPr>
              <w:instrText xml:space="preserve"> PAGEREF _Toc435794846 \h </w:instrText>
            </w:r>
            <w:r>
              <w:rPr>
                <w:noProof/>
                <w:webHidden/>
              </w:rPr>
            </w:r>
            <w:r>
              <w:rPr>
                <w:noProof/>
                <w:webHidden/>
              </w:rPr>
              <w:fldChar w:fldCharType="separate"/>
            </w:r>
            <w:r>
              <w:rPr>
                <w:noProof/>
                <w:webHidden/>
              </w:rPr>
              <w:t>2</w:t>
            </w:r>
            <w:r>
              <w:rPr>
                <w:noProof/>
                <w:webHidden/>
              </w:rPr>
              <w:fldChar w:fldCharType="end"/>
            </w:r>
          </w:hyperlink>
        </w:p>
        <w:p w:rsidR="001865C1" w:rsidRDefault="001865C1">
          <w:pPr>
            <w:pStyle w:val="TOC2"/>
            <w:tabs>
              <w:tab w:val="right" w:leader="dot" w:pos="9350"/>
            </w:tabs>
            <w:rPr>
              <w:rFonts w:eastAsiaTheme="minorEastAsia"/>
              <w:noProof/>
            </w:rPr>
          </w:pPr>
          <w:hyperlink w:anchor="_Toc435794847" w:history="1">
            <w:r w:rsidRPr="00E847C1">
              <w:rPr>
                <w:rStyle w:val="Hyperlink"/>
                <w:noProof/>
              </w:rPr>
              <w:t>Query Database</w:t>
            </w:r>
            <w:r>
              <w:rPr>
                <w:noProof/>
                <w:webHidden/>
              </w:rPr>
              <w:tab/>
            </w:r>
            <w:r>
              <w:rPr>
                <w:noProof/>
                <w:webHidden/>
              </w:rPr>
              <w:fldChar w:fldCharType="begin"/>
            </w:r>
            <w:r>
              <w:rPr>
                <w:noProof/>
                <w:webHidden/>
              </w:rPr>
              <w:instrText xml:space="preserve"> PAGEREF _Toc435794847 \h </w:instrText>
            </w:r>
            <w:r>
              <w:rPr>
                <w:noProof/>
                <w:webHidden/>
              </w:rPr>
            </w:r>
            <w:r>
              <w:rPr>
                <w:noProof/>
                <w:webHidden/>
              </w:rPr>
              <w:fldChar w:fldCharType="separate"/>
            </w:r>
            <w:r>
              <w:rPr>
                <w:noProof/>
                <w:webHidden/>
              </w:rPr>
              <w:t>2</w:t>
            </w:r>
            <w:r>
              <w:rPr>
                <w:noProof/>
                <w:webHidden/>
              </w:rPr>
              <w:fldChar w:fldCharType="end"/>
            </w:r>
          </w:hyperlink>
        </w:p>
        <w:p w:rsidR="001865C1" w:rsidRDefault="001865C1">
          <w:pPr>
            <w:pStyle w:val="TOC2"/>
            <w:tabs>
              <w:tab w:val="right" w:leader="dot" w:pos="9350"/>
            </w:tabs>
            <w:rPr>
              <w:rFonts w:eastAsiaTheme="minorEastAsia"/>
              <w:noProof/>
            </w:rPr>
          </w:pPr>
          <w:hyperlink w:anchor="_Toc435794848" w:history="1">
            <w:r w:rsidRPr="00E847C1">
              <w:rPr>
                <w:rStyle w:val="Hyperlink"/>
                <w:noProof/>
              </w:rPr>
              <w:t>Execute Update on Database</w:t>
            </w:r>
            <w:r>
              <w:rPr>
                <w:noProof/>
                <w:webHidden/>
              </w:rPr>
              <w:tab/>
            </w:r>
            <w:r>
              <w:rPr>
                <w:noProof/>
                <w:webHidden/>
              </w:rPr>
              <w:fldChar w:fldCharType="begin"/>
            </w:r>
            <w:r>
              <w:rPr>
                <w:noProof/>
                <w:webHidden/>
              </w:rPr>
              <w:instrText xml:space="preserve"> PAGEREF _Toc435794848 \h </w:instrText>
            </w:r>
            <w:r>
              <w:rPr>
                <w:noProof/>
                <w:webHidden/>
              </w:rPr>
            </w:r>
            <w:r>
              <w:rPr>
                <w:noProof/>
                <w:webHidden/>
              </w:rPr>
              <w:fldChar w:fldCharType="separate"/>
            </w:r>
            <w:r>
              <w:rPr>
                <w:noProof/>
                <w:webHidden/>
              </w:rPr>
              <w:t>2</w:t>
            </w:r>
            <w:r>
              <w:rPr>
                <w:noProof/>
                <w:webHidden/>
              </w:rPr>
              <w:fldChar w:fldCharType="end"/>
            </w:r>
          </w:hyperlink>
        </w:p>
        <w:p w:rsidR="001865C1" w:rsidRDefault="001865C1">
          <w:pPr>
            <w:pStyle w:val="TOC2"/>
            <w:tabs>
              <w:tab w:val="right" w:leader="dot" w:pos="9350"/>
            </w:tabs>
            <w:rPr>
              <w:rFonts w:eastAsiaTheme="minorEastAsia"/>
              <w:noProof/>
            </w:rPr>
          </w:pPr>
          <w:hyperlink w:anchor="_Toc435794849" w:history="1">
            <w:r w:rsidRPr="00E847C1">
              <w:rPr>
                <w:rStyle w:val="Hyperlink"/>
                <w:noProof/>
              </w:rPr>
              <w:t>Displaying currently held Locks by Lock Manager</w:t>
            </w:r>
            <w:r>
              <w:rPr>
                <w:noProof/>
                <w:webHidden/>
              </w:rPr>
              <w:tab/>
            </w:r>
            <w:r>
              <w:rPr>
                <w:noProof/>
                <w:webHidden/>
              </w:rPr>
              <w:fldChar w:fldCharType="begin"/>
            </w:r>
            <w:r>
              <w:rPr>
                <w:noProof/>
                <w:webHidden/>
              </w:rPr>
              <w:instrText xml:space="preserve"> PAGEREF _Toc435794849 \h </w:instrText>
            </w:r>
            <w:r>
              <w:rPr>
                <w:noProof/>
                <w:webHidden/>
              </w:rPr>
            </w:r>
            <w:r>
              <w:rPr>
                <w:noProof/>
                <w:webHidden/>
              </w:rPr>
              <w:fldChar w:fldCharType="separate"/>
            </w:r>
            <w:r>
              <w:rPr>
                <w:noProof/>
                <w:webHidden/>
              </w:rPr>
              <w:t>2</w:t>
            </w:r>
            <w:r>
              <w:rPr>
                <w:noProof/>
                <w:webHidden/>
              </w:rPr>
              <w:fldChar w:fldCharType="end"/>
            </w:r>
          </w:hyperlink>
        </w:p>
        <w:p w:rsidR="001865C1" w:rsidRDefault="001865C1">
          <w:pPr>
            <w:pStyle w:val="TOC2"/>
            <w:tabs>
              <w:tab w:val="right" w:leader="dot" w:pos="9350"/>
            </w:tabs>
            <w:rPr>
              <w:rFonts w:eastAsiaTheme="minorEastAsia"/>
              <w:noProof/>
            </w:rPr>
          </w:pPr>
          <w:hyperlink w:anchor="_Toc435794850" w:history="1">
            <w:r w:rsidRPr="00E847C1">
              <w:rPr>
                <w:rStyle w:val="Hyperlink"/>
                <w:noProof/>
              </w:rPr>
              <w:t>Displaying REST Client Requ</w:t>
            </w:r>
            <w:r w:rsidRPr="00E847C1">
              <w:rPr>
                <w:rStyle w:val="Hyperlink"/>
                <w:noProof/>
              </w:rPr>
              <w:t>e</w:t>
            </w:r>
            <w:r w:rsidRPr="00E847C1">
              <w:rPr>
                <w:rStyle w:val="Hyperlink"/>
                <w:noProof/>
              </w:rPr>
              <w:t>sts and Responses</w:t>
            </w:r>
            <w:r>
              <w:rPr>
                <w:noProof/>
                <w:webHidden/>
              </w:rPr>
              <w:tab/>
            </w:r>
            <w:r>
              <w:rPr>
                <w:noProof/>
                <w:webHidden/>
              </w:rPr>
              <w:fldChar w:fldCharType="begin"/>
            </w:r>
            <w:r>
              <w:rPr>
                <w:noProof/>
                <w:webHidden/>
              </w:rPr>
              <w:instrText xml:space="preserve"> PAGEREF _Toc435794850 \h </w:instrText>
            </w:r>
            <w:r>
              <w:rPr>
                <w:noProof/>
                <w:webHidden/>
              </w:rPr>
            </w:r>
            <w:r>
              <w:rPr>
                <w:noProof/>
                <w:webHidden/>
              </w:rPr>
              <w:fldChar w:fldCharType="separate"/>
            </w:r>
            <w:r>
              <w:rPr>
                <w:noProof/>
                <w:webHidden/>
              </w:rPr>
              <w:t>3</w:t>
            </w:r>
            <w:r>
              <w:rPr>
                <w:noProof/>
                <w:webHidden/>
              </w:rPr>
              <w:fldChar w:fldCharType="end"/>
            </w:r>
          </w:hyperlink>
        </w:p>
        <w:p w:rsidR="009A6BEB" w:rsidRDefault="009A6BEB">
          <w:r>
            <w:rPr>
              <w:b/>
              <w:bCs/>
              <w:noProof/>
            </w:rPr>
            <w:fldChar w:fldCharType="end"/>
          </w:r>
        </w:p>
      </w:sdtContent>
    </w:sdt>
    <w:p w:rsidR="001947D8" w:rsidRDefault="001947D8" w:rsidP="001947D8">
      <w:pPr>
        <w:rPr>
          <w:b/>
          <w:bCs/>
          <w:noProof/>
        </w:rPr>
      </w:pPr>
    </w:p>
    <w:p w:rsidR="001947D8" w:rsidRDefault="001947D8" w:rsidP="001947D8">
      <w:pPr>
        <w:rPr>
          <w:b/>
          <w:bCs/>
          <w:noProof/>
        </w:rPr>
      </w:pPr>
    </w:p>
    <w:p w:rsidR="001947D8" w:rsidRDefault="001947D8" w:rsidP="001947D8">
      <w:pPr>
        <w:rPr>
          <w:b/>
          <w:bCs/>
          <w:noProof/>
        </w:rPr>
      </w:pPr>
    </w:p>
    <w:p w:rsidR="001947D8" w:rsidRDefault="001947D8" w:rsidP="001947D8">
      <w:pPr>
        <w:rPr>
          <w:b/>
          <w:bCs/>
          <w:noProof/>
        </w:rPr>
      </w:pPr>
    </w:p>
    <w:p w:rsidR="001947D8" w:rsidRDefault="001947D8" w:rsidP="001947D8">
      <w:pPr>
        <w:rPr>
          <w:b/>
          <w:bCs/>
          <w:noProof/>
        </w:rPr>
      </w:pPr>
    </w:p>
    <w:p w:rsidR="001947D8" w:rsidRDefault="001947D8" w:rsidP="001947D8">
      <w:pPr>
        <w:rPr>
          <w:b/>
          <w:bCs/>
          <w:noProof/>
        </w:rPr>
      </w:pPr>
    </w:p>
    <w:p w:rsidR="009A6BEB" w:rsidRDefault="009A6BEB">
      <w:r>
        <w:br w:type="page"/>
      </w:r>
    </w:p>
    <w:p w:rsidR="00145058" w:rsidRDefault="009A6BEB" w:rsidP="009A6BEB">
      <w:pPr>
        <w:pStyle w:val="Heading1"/>
      </w:pPr>
      <w:bookmarkStart w:id="0" w:name="_Toc435794845"/>
      <w:r>
        <w:lastRenderedPageBreak/>
        <w:t>Debug Options Available in ISC</w:t>
      </w:r>
      <w:bookmarkEnd w:id="0"/>
    </w:p>
    <w:p w:rsidR="002C5172" w:rsidRDefault="002C5172" w:rsidP="002C5172">
      <w:r>
        <w:t xml:space="preserve">ISC allows for some debug </w:t>
      </w:r>
      <w:r w:rsidR="00734AFF">
        <w:t>information like executing a query on the database to retrieve information, executing a query on the database to modify information or for getting information on the locks held by the lock manager.</w:t>
      </w:r>
    </w:p>
    <w:p w:rsidR="00CF605E" w:rsidRDefault="00CF605E" w:rsidP="00CF605E">
      <w:r>
        <w:t xml:space="preserve">These debug features can be accessed either through the CLI directly if the server is not running or through rest calls via the ISC CLI if the server is running. </w:t>
      </w:r>
    </w:p>
    <w:p w:rsidR="00CF605E" w:rsidRDefault="00CF605E" w:rsidP="00CF605E">
      <w:r>
        <w:t>If querying for debug information while the server is running (which uses REST internally), you will need to enable debug mode by modifying one of the configuration files in the ISC home folder.  This is to prevent unauthorized access to these API’s.</w:t>
      </w:r>
    </w:p>
    <w:p w:rsidR="00CF605E" w:rsidRDefault="00CF605E" w:rsidP="00CF605E">
      <w:r>
        <w:t>Although the debug API’s can be called ONLY from the same host hosting the ISC server, using SSH tunneling you can spoof the host. So having a two-step process to enable querying the debug information prevents unauthorized access.</w:t>
      </w:r>
    </w:p>
    <w:p w:rsidR="00CF605E" w:rsidRDefault="009A6BEB" w:rsidP="009A6BEB">
      <w:pPr>
        <w:pStyle w:val="Heading2"/>
      </w:pPr>
      <w:bookmarkStart w:id="1" w:name="_Toc435794846"/>
      <w:r>
        <w:t xml:space="preserve">Enabling Debug </w:t>
      </w:r>
      <w:r w:rsidR="00661608">
        <w:t>Mode (</w:t>
      </w:r>
      <w:r w:rsidR="0011447D">
        <w:t>Required if you want to debug while server is running</w:t>
      </w:r>
      <w:r w:rsidR="00661608">
        <w:t xml:space="preserve"> without restart</w:t>
      </w:r>
      <w:r w:rsidR="0011447D">
        <w:t>)</w:t>
      </w:r>
      <w:bookmarkEnd w:id="1"/>
    </w:p>
    <w:p w:rsidR="00CF605E" w:rsidRDefault="00CF605E" w:rsidP="00CF605E">
      <w:r>
        <w:t>To enable debug mode on ISC you need modify the “</w:t>
      </w:r>
      <w:r w:rsidRPr="00CF605E">
        <w:rPr>
          <w:i/>
        </w:rPr>
        <w:t>vmidcServer.conf</w:t>
      </w:r>
      <w:r>
        <w:t xml:space="preserve">” file to add another property with the name </w:t>
      </w:r>
      <w:r w:rsidR="006B04D5">
        <w:t>and value</w:t>
      </w:r>
    </w:p>
    <w:p w:rsidR="006B04D5" w:rsidRDefault="006B04D5" w:rsidP="00CF605E">
      <w:r>
        <w:tab/>
      </w:r>
      <w:r w:rsidRPr="006B04D5">
        <w:t>devMode</w:t>
      </w:r>
      <w:r>
        <w:t>=true</w:t>
      </w:r>
    </w:p>
    <w:p w:rsidR="006B04D5" w:rsidRDefault="009D61C6" w:rsidP="00CF605E">
      <w:r>
        <w:t>Y</w:t>
      </w:r>
      <w:r w:rsidR="006B04D5">
        <w:t>ou can then restart the server and the debug api’s will be accessible while the server is running.</w:t>
      </w:r>
    </w:p>
    <w:p w:rsidR="0011447D" w:rsidRDefault="0011447D" w:rsidP="00CF605E">
      <w:r>
        <w:t xml:space="preserve">If you don’t want to restart the server, you can use </w:t>
      </w:r>
      <w:r w:rsidR="00500BC4">
        <w:t>following curl command</w:t>
      </w:r>
      <w:r>
        <w:t xml:space="preserve"> to dynamically have this property take effect.</w:t>
      </w:r>
    </w:p>
    <w:p w:rsidR="00500BC4" w:rsidRDefault="00500BC4" w:rsidP="00CF605E">
      <w:r>
        <w:tab/>
      </w:r>
      <w:r w:rsidRPr="00500BC4">
        <w:t>curl --url 'https://localhost:8090/api/server/v1/serverDebug/reload' -k -X PUT</w:t>
      </w:r>
    </w:p>
    <w:p w:rsidR="00500BC4" w:rsidRPr="00CF605E" w:rsidRDefault="00500BC4" w:rsidP="00CF605E">
      <w:r>
        <w:t>After this step, you will be able to query/execute update/get lock information even while server is running.</w:t>
      </w:r>
    </w:p>
    <w:p w:rsidR="009A6BEB" w:rsidRDefault="009A6BEB" w:rsidP="009A6BEB">
      <w:pPr>
        <w:pStyle w:val="Heading2"/>
      </w:pPr>
      <w:bookmarkStart w:id="2" w:name="_Toc435794847"/>
      <w:r>
        <w:t>Query Database</w:t>
      </w:r>
      <w:bookmarkEnd w:id="2"/>
    </w:p>
    <w:p w:rsidR="00734AFF" w:rsidRDefault="00E66F10" w:rsidP="00734AFF">
      <w:r>
        <w:t>To query ISC database you can use the ISC CLI</w:t>
      </w:r>
    </w:p>
    <w:p w:rsidR="00E66F10" w:rsidRPr="00734AFF" w:rsidRDefault="00E66F10" w:rsidP="00734AFF">
      <w:r>
        <w:tab/>
      </w:r>
      <w:r w:rsidRPr="00E66F10">
        <w:t>./vmidc.sh -q 'select * from user'</w:t>
      </w:r>
    </w:p>
    <w:p w:rsidR="009A6BEB" w:rsidRDefault="009A6BEB" w:rsidP="009A6BEB">
      <w:pPr>
        <w:pStyle w:val="Heading2"/>
      </w:pPr>
      <w:bookmarkStart w:id="3" w:name="_Toc435794848"/>
      <w:r>
        <w:t>Execute Update on Database</w:t>
      </w:r>
      <w:bookmarkEnd w:id="3"/>
    </w:p>
    <w:p w:rsidR="00E66F10" w:rsidRDefault="00E66F10" w:rsidP="00E66F10">
      <w:r>
        <w:t xml:space="preserve">To </w:t>
      </w:r>
      <w:r w:rsidR="009D2737">
        <w:t>e</w:t>
      </w:r>
      <w:r>
        <w:t>xecute update on ISC database you can use the ISC CLI</w:t>
      </w:r>
    </w:p>
    <w:p w:rsidR="00734AFF" w:rsidRPr="00734AFF" w:rsidRDefault="00E66F10" w:rsidP="00E66F10">
      <w:pPr>
        <w:ind w:firstLine="720"/>
      </w:pPr>
      <w:r w:rsidRPr="00E66F10">
        <w:t>./vmidc.sh -e 'update user set phone=899 where id=1'</w:t>
      </w:r>
    </w:p>
    <w:p w:rsidR="009A6BEB" w:rsidRDefault="009A6BEB" w:rsidP="009A6BEB">
      <w:pPr>
        <w:pStyle w:val="Heading2"/>
      </w:pPr>
      <w:bookmarkStart w:id="4" w:name="_Toc435794849"/>
      <w:r>
        <w:t>Displaying currently held Locks by Lock Manager</w:t>
      </w:r>
      <w:bookmarkEnd w:id="4"/>
    </w:p>
    <w:p w:rsidR="009D2737" w:rsidRDefault="009D2737" w:rsidP="009D2737">
      <w:r>
        <w:t>To display currently held locks by the lock manager use the following command.</w:t>
      </w:r>
    </w:p>
    <w:p w:rsidR="009D2737" w:rsidRDefault="009D2737" w:rsidP="009D2737">
      <w:pPr>
        <w:ind w:firstLine="720"/>
      </w:pPr>
      <w:r w:rsidRPr="009D2737">
        <w:t xml:space="preserve">./vmidc.sh </w:t>
      </w:r>
      <w:r w:rsidR="00BF79D9">
        <w:t>–</w:t>
      </w:r>
      <w:r w:rsidRPr="009D2737">
        <w:t>l</w:t>
      </w:r>
    </w:p>
    <w:p w:rsidR="0033353B" w:rsidRDefault="0033353B" w:rsidP="009D2737">
      <w:pPr>
        <w:ind w:firstLine="720"/>
      </w:pPr>
    </w:p>
    <w:p w:rsidR="00BF79D9" w:rsidRDefault="00771E75" w:rsidP="00771E75">
      <w:pPr>
        <w:pStyle w:val="Heading2"/>
      </w:pPr>
      <w:bookmarkStart w:id="5" w:name="_Toc435794850"/>
      <w:bookmarkStart w:id="6" w:name="_GoBack"/>
      <w:bookmarkEnd w:id="6"/>
      <w:r>
        <w:lastRenderedPageBreak/>
        <w:t>Displaying REST Client Requests and Responses</w:t>
      </w:r>
      <w:bookmarkEnd w:id="5"/>
    </w:p>
    <w:p w:rsidR="001865C1" w:rsidRDefault="00771E75" w:rsidP="00771E75">
      <w:r>
        <w:t xml:space="preserve">To display all Request and responses processed by REST Base client you can use the following command. </w:t>
      </w:r>
    </w:p>
    <w:p w:rsidR="001865C1" w:rsidRDefault="001865C1" w:rsidP="001865C1">
      <w:pPr>
        <w:ind w:firstLine="720"/>
      </w:pPr>
      <w:r w:rsidRPr="00771E75">
        <w:t>./vmidc.sh -rl true</w:t>
      </w:r>
    </w:p>
    <w:p w:rsidR="00771E75" w:rsidRDefault="00771E75" w:rsidP="00771E75">
      <w:r>
        <w:t>Note that the request and responses can get very verbose, so this is intended to be turned on for a short while for debugging purposes only. Leaving this setting turned on for a long time might cause the log files to overflow.</w:t>
      </w:r>
    </w:p>
    <w:p w:rsidR="00771E75" w:rsidRDefault="00771E75" w:rsidP="00771E75">
      <w:r>
        <w:t>To disable the logging use the following command. The command assumes anything passed in other than true is false and disables the logging for future requests/responses</w:t>
      </w:r>
    </w:p>
    <w:p w:rsidR="00771E75" w:rsidRDefault="00771E75" w:rsidP="00771E75">
      <w:pPr>
        <w:ind w:firstLine="720"/>
      </w:pPr>
      <w:r w:rsidRPr="00771E75">
        <w:t xml:space="preserve">./vmidc.sh -rl </w:t>
      </w:r>
      <w:r>
        <w:t>false</w:t>
      </w:r>
    </w:p>
    <w:p w:rsidR="006621D3" w:rsidRPr="00771E75" w:rsidRDefault="006621D3" w:rsidP="001865C1"/>
    <w:p w:rsidR="00BF79D9" w:rsidRPr="009D2737" w:rsidRDefault="00BF79D9" w:rsidP="00BF79D9">
      <w:r>
        <w:t>There are equivalent REST API’s for the above, but that is beyond the scope of this document.</w:t>
      </w:r>
    </w:p>
    <w:sectPr w:rsidR="00BF79D9" w:rsidRPr="009D27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64B4" w:rsidRDefault="006664B4" w:rsidP="00577B29">
      <w:pPr>
        <w:spacing w:after="0" w:line="240" w:lineRule="auto"/>
      </w:pPr>
      <w:r>
        <w:separator/>
      </w:r>
    </w:p>
  </w:endnote>
  <w:endnote w:type="continuationSeparator" w:id="0">
    <w:p w:rsidR="006664B4" w:rsidRDefault="006664B4" w:rsidP="00577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64B4" w:rsidRDefault="006664B4" w:rsidP="00577B29">
      <w:pPr>
        <w:spacing w:after="0" w:line="240" w:lineRule="auto"/>
      </w:pPr>
      <w:r>
        <w:separator/>
      </w:r>
    </w:p>
  </w:footnote>
  <w:footnote w:type="continuationSeparator" w:id="0">
    <w:p w:rsidR="006664B4" w:rsidRDefault="006664B4" w:rsidP="00577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0775C"/>
    <w:multiLevelType w:val="hybridMultilevel"/>
    <w:tmpl w:val="02DCF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5A6948"/>
    <w:multiLevelType w:val="hybridMultilevel"/>
    <w:tmpl w:val="9BB02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D1"/>
    <w:rsid w:val="0011447D"/>
    <w:rsid w:val="00145058"/>
    <w:rsid w:val="001865C1"/>
    <w:rsid w:val="001947D8"/>
    <w:rsid w:val="002976B8"/>
    <w:rsid w:val="002C5172"/>
    <w:rsid w:val="0033353B"/>
    <w:rsid w:val="00364E24"/>
    <w:rsid w:val="003B4254"/>
    <w:rsid w:val="00500BC4"/>
    <w:rsid w:val="00577B29"/>
    <w:rsid w:val="005D026B"/>
    <w:rsid w:val="00605DD1"/>
    <w:rsid w:val="00661608"/>
    <w:rsid w:val="006621D3"/>
    <w:rsid w:val="006664B4"/>
    <w:rsid w:val="006B04D5"/>
    <w:rsid w:val="00734AFF"/>
    <w:rsid w:val="00771E75"/>
    <w:rsid w:val="008B548A"/>
    <w:rsid w:val="009A6BEB"/>
    <w:rsid w:val="009D2737"/>
    <w:rsid w:val="009D61C6"/>
    <w:rsid w:val="00A728D0"/>
    <w:rsid w:val="00BD3ACD"/>
    <w:rsid w:val="00BF79D9"/>
    <w:rsid w:val="00C63654"/>
    <w:rsid w:val="00CF605E"/>
    <w:rsid w:val="00D45924"/>
    <w:rsid w:val="00D94C2F"/>
    <w:rsid w:val="00E66F10"/>
    <w:rsid w:val="00F8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CB2EAA-37F3-4FEF-8A95-20AD5726D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47D8"/>
  </w:style>
  <w:style w:type="paragraph" w:styleId="Heading1">
    <w:name w:val="heading 1"/>
    <w:basedOn w:val="Normal"/>
    <w:next w:val="Normal"/>
    <w:link w:val="Heading1Char"/>
    <w:uiPriority w:val="9"/>
    <w:qFormat/>
    <w:rsid w:val="00BD3A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7B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3A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B2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77B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B29"/>
  </w:style>
  <w:style w:type="paragraph" w:styleId="Footer">
    <w:name w:val="footer"/>
    <w:basedOn w:val="Normal"/>
    <w:link w:val="FooterChar"/>
    <w:uiPriority w:val="99"/>
    <w:unhideWhenUsed/>
    <w:rsid w:val="00577B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B29"/>
  </w:style>
  <w:style w:type="character" w:customStyle="1" w:styleId="Heading1Char">
    <w:name w:val="Heading 1 Char"/>
    <w:basedOn w:val="DefaultParagraphFont"/>
    <w:link w:val="Heading1"/>
    <w:uiPriority w:val="9"/>
    <w:rsid w:val="00BD3AC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D3A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D3ACD"/>
    <w:pPr>
      <w:ind w:left="720"/>
      <w:contextualSpacing/>
    </w:pPr>
  </w:style>
  <w:style w:type="paragraph" w:styleId="NoSpacing">
    <w:name w:val="No Spacing"/>
    <w:link w:val="NoSpacingChar"/>
    <w:uiPriority w:val="1"/>
    <w:qFormat/>
    <w:rsid w:val="001947D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47D8"/>
    <w:rPr>
      <w:rFonts w:eastAsiaTheme="minorEastAsia"/>
      <w:lang w:eastAsia="ja-JP"/>
    </w:rPr>
  </w:style>
  <w:style w:type="paragraph" w:styleId="TOCHeading">
    <w:name w:val="TOC Heading"/>
    <w:basedOn w:val="Heading1"/>
    <w:next w:val="Normal"/>
    <w:uiPriority w:val="39"/>
    <w:unhideWhenUsed/>
    <w:qFormat/>
    <w:rsid w:val="009A6BEB"/>
    <w:pPr>
      <w:outlineLvl w:val="9"/>
    </w:pPr>
  </w:style>
  <w:style w:type="paragraph" w:styleId="TOC1">
    <w:name w:val="toc 1"/>
    <w:basedOn w:val="Normal"/>
    <w:next w:val="Normal"/>
    <w:autoRedefine/>
    <w:uiPriority w:val="39"/>
    <w:unhideWhenUsed/>
    <w:rsid w:val="009A6BEB"/>
    <w:pPr>
      <w:spacing w:after="100"/>
    </w:pPr>
  </w:style>
  <w:style w:type="paragraph" w:styleId="TOC2">
    <w:name w:val="toc 2"/>
    <w:basedOn w:val="Normal"/>
    <w:next w:val="Normal"/>
    <w:autoRedefine/>
    <w:uiPriority w:val="39"/>
    <w:unhideWhenUsed/>
    <w:rsid w:val="009A6BEB"/>
    <w:pPr>
      <w:spacing w:after="100"/>
      <w:ind w:left="220"/>
    </w:pPr>
  </w:style>
  <w:style w:type="character" w:styleId="Hyperlink">
    <w:name w:val="Hyperlink"/>
    <w:basedOn w:val="DefaultParagraphFont"/>
    <w:uiPriority w:val="99"/>
    <w:unhideWhenUsed/>
    <w:rsid w:val="009A6B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AC7F3934F14B0BB488015E1C3A94F4"/>
        <w:category>
          <w:name w:val="General"/>
          <w:gallery w:val="placeholder"/>
        </w:category>
        <w:types>
          <w:type w:val="bbPlcHdr"/>
        </w:types>
        <w:behaviors>
          <w:behavior w:val="content"/>
        </w:behaviors>
        <w:guid w:val="{1C075893-080D-47E3-BA39-1B089A8B4EDF}"/>
      </w:docPartPr>
      <w:docPartBody>
        <w:p w:rsidR="00640703" w:rsidRDefault="00A05FE6" w:rsidP="00A05FE6">
          <w:pPr>
            <w:pStyle w:val="CFAC7F3934F14B0BB488015E1C3A94F4"/>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FE6"/>
    <w:rsid w:val="002A2911"/>
    <w:rsid w:val="00640703"/>
    <w:rsid w:val="0076453F"/>
    <w:rsid w:val="00A05FE6"/>
    <w:rsid w:val="00C71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91E910FA64BA0B0EB48C266EDFF89">
    <w:name w:val="5F291E910FA64BA0B0EB48C266EDFF89"/>
    <w:rsid w:val="00A05FE6"/>
  </w:style>
  <w:style w:type="paragraph" w:customStyle="1" w:styleId="0FDE4D3369644FCA837383DDCF65D40B">
    <w:name w:val="0FDE4D3369644FCA837383DDCF65D40B"/>
    <w:rsid w:val="00A05FE6"/>
  </w:style>
  <w:style w:type="paragraph" w:customStyle="1" w:styleId="CFAC7F3934F14B0BB488015E1C3A94F4">
    <w:name w:val="CFAC7F3934F14B0BB488015E1C3A94F4"/>
    <w:rsid w:val="00A05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2769</TotalTime>
  <Pages>3</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ISC Debug Guide</vt:lpstr>
    </vt:vector>
  </TitlesOfParts>
  <Company>Intel</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 Debug Guide</dc:title>
  <dc:subject>Arvind Nadendla</dc:subject>
  <dc:creator>Anadendl</dc:creator>
  <cp:keywords/>
  <dc:description/>
  <cp:lastModifiedBy>Anadendl</cp:lastModifiedBy>
  <cp:revision>23</cp:revision>
  <dcterms:created xsi:type="dcterms:W3CDTF">2015-04-24T20:44:00Z</dcterms:created>
  <dcterms:modified xsi:type="dcterms:W3CDTF">2015-11-20T22:59:00Z</dcterms:modified>
</cp:coreProperties>
</file>