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D5A" w:rsidRPr="006D4D5A" w:rsidRDefault="00E11BD0" w:rsidP="006D4D5A">
      <w:pPr>
        <w:pStyle w:val="Heading1"/>
        <w:rPr>
          <w:lang w:val="en-US"/>
        </w:rPr>
      </w:pPr>
      <w:r w:rsidRPr="008B1D08">
        <w:rPr>
          <w:lang w:val="en-US"/>
        </w:rPr>
        <w:t>SGCT – Simple Graphics Cluster Toolkit</w:t>
      </w:r>
    </w:p>
    <w:p w:rsidR="008B1D08" w:rsidRDefault="006C2334" w:rsidP="008B1D08">
      <w:pPr>
        <w:rPr>
          <w:lang w:val="en-US"/>
        </w:rPr>
      </w:pPr>
      <w:r>
        <w:rPr>
          <w:lang w:val="en-US"/>
        </w:rPr>
        <w:t xml:space="preserve">SGCT is a </w:t>
      </w:r>
      <w:r w:rsidR="002E39C0">
        <w:rPr>
          <w:lang w:val="en-US"/>
        </w:rPr>
        <w:t xml:space="preserve">static </w:t>
      </w:r>
      <w:r>
        <w:rPr>
          <w:lang w:val="en-US"/>
        </w:rPr>
        <w:t>C</w:t>
      </w:r>
      <w:r w:rsidR="008B1D08">
        <w:rPr>
          <w:lang w:val="en-US"/>
        </w:rPr>
        <w:t xml:space="preserve">++ library for </w:t>
      </w:r>
      <w:r>
        <w:rPr>
          <w:lang w:val="en-US"/>
        </w:rPr>
        <w:t>developing OpenGL applications that are synchronized across a cluster of i</w:t>
      </w:r>
      <w:r w:rsidR="008B1D08">
        <w:rPr>
          <w:lang w:val="en-US"/>
        </w:rPr>
        <w:t>mage generating computers (IGs).</w:t>
      </w:r>
      <w:r w:rsidR="009F732F">
        <w:rPr>
          <w:lang w:val="en-US"/>
        </w:rPr>
        <w:t xml:space="preserve"> SGCT is designed to be as simple as possible for the developer and is well suited for rapid prototyping of immersive virtual reality </w:t>
      </w:r>
      <w:r w:rsidR="008E62A3">
        <w:rPr>
          <w:lang w:val="en-US"/>
        </w:rPr>
        <w:t xml:space="preserve">(VR) </w:t>
      </w:r>
      <w:r w:rsidR="009F732F">
        <w:rPr>
          <w:lang w:val="en-US"/>
        </w:rPr>
        <w:t>applications.</w:t>
      </w:r>
      <w:r w:rsidR="005F1C09">
        <w:rPr>
          <w:lang w:val="en-US"/>
        </w:rPr>
        <w:t xml:space="preserve"> SGCT supports a variety of stereoscopic formats such as active quad buffered stereo</w:t>
      </w:r>
      <w:r w:rsidR="00C124DB">
        <w:rPr>
          <w:lang w:val="en-US"/>
        </w:rPr>
        <w:t>scopy</w:t>
      </w:r>
      <w:r w:rsidR="005F1C09">
        <w:rPr>
          <w:lang w:val="en-US"/>
        </w:rPr>
        <w:t>, passive side-by-side stereo</w:t>
      </w:r>
      <w:r w:rsidR="00C124DB">
        <w:rPr>
          <w:lang w:val="en-US"/>
        </w:rPr>
        <w:t>scopy</w:t>
      </w:r>
      <w:r w:rsidR="005F1C09">
        <w:rPr>
          <w:lang w:val="en-US"/>
        </w:rPr>
        <w:t>, passive over-and-under stereo</w:t>
      </w:r>
      <w:r w:rsidR="00C124DB">
        <w:rPr>
          <w:lang w:val="en-US"/>
        </w:rPr>
        <w:t>scopy, checkerboard/DLP/pixel interlaced stereoscopy and anaglyphic stereoscopy.</w:t>
      </w:r>
      <w:r w:rsidR="008E62A3">
        <w:rPr>
          <w:lang w:val="en-US"/>
        </w:rPr>
        <w:t xml:space="preserve"> SGCT applications are scalable and use a XML configuration file where all cluster nodes (IGs) and their properties are specified. Therefore there is no need of recompiling an application for different VR setups. SGCT does also support running cluster applications on a single computer for testing purposes.</w:t>
      </w:r>
      <w:r w:rsidR="00505FB2">
        <w:rPr>
          <w:lang w:val="en-US"/>
        </w:rPr>
        <w:t xml:space="preserve"> SGCT is based on GLFW and GLEW and enables the user to utilize functionality from these libraries as well.</w:t>
      </w:r>
    </w:p>
    <w:p w:rsidR="008E62A3" w:rsidRDefault="008E62A3" w:rsidP="008E62A3">
      <w:pPr>
        <w:pStyle w:val="Heading3"/>
        <w:rPr>
          <w:lang w:val="en-US"/>
        </w:rPr>
      </w:pPr>
      <w:r>
        <w:rPr>
          <w:lang w:val="en-US"/>
        </w:rPr>
        <w:t>Features</w:t>
      </w:r>
    </w:p>
    <w:p w:rsidR="008E62A3" w:rsidRDefault="002845F8" w:rsidP="002845F8">
      <w:pPr>
        <w:pStyle w:val="ListParagraph"/>
        <w:numPr>
          <w:ilvl w:val="0"/>
          <w:numId w:val="1"/>
        </w:numPr>
        <w:rPr>
          <w:lang w:val="en-US"/>
        </w:rPr>
      </w:pPr>
      <w:r>
        <w:rPr>
          <w:lang w:val="en-US"/>
        </w:rPr>
        <w:t>Frame synchronization, swap buffer synchronization (hardware) and application data synchronization.</w:t>
      </w:r>
    </w:p>
    <w:p w:rsidR="002845F8" w:rsidRDefault="002845F8" w:rsidP="002845F8">
      <w:pPr>
        <w:pStyle w:val="ListParagraph"/>
        <w:numPr>
          <w:ilvl w:val="0"/>
          <w:numId w:val="1"/>
        </w:numPr>
        <w:rPr>
          <w:lang w:val="en-US"/>
        </w:rPr>
      </w:pPr>
      <w:r>
        <w:rPr>
          <w:lang w:val="en-US"/>
        </w:rPr>
        <w:t>PNG texture management</w:t>
      </w:r>
    </w:p>
    <w:p w:rsidR="002845F8" w:rsidRDefault="002845F8" w:rsidP="002845F8">
      <w:pPr>
        <w:pStyle w:val="ListParagraph"/>
        <w:numPr>
          <w:ilvl w:val="0"/>
          <w:numId w:val="1"/>
        </w:numPr>
        <w:rPr>
          <w:lang w:val="en-US"/>
        </w:rPr>
      </w:pPr>
      <w:r>
        <w:rPr>
          <w:lang w:val="en-US"/>
        </w:rPr>
        <w:t xml:space="preserve">GLSL </w:t>
      </w:r>
      <w:proofErr w:type="spellStart"/>
      <w:r>
        <w:rPr>
          <w:lang w:val="en-US"/>
        </w:rPr>
        <w:t>shader</w:t>
      </w:r>
      <w:proofErr w:type="spellEnd"/>
      <w:r>
        <w:rPr>
          <w:lang w:val="en-US"/>
        </w:rPr>
        <w:t xml:space="preserve"> management</w:t>
      </w:r>
    </w:p>
    <w:p w:rsidR="002845F8" w:rsidRPr="002845F8" w:rsidRDefault="0026020B" w:rsidP="002845F8">
      <w:pPr>
        <w:pStyle w:val="ListParagraph"/>
        <w:numPr>
          <w:ilvl w:val="0"/>
          <w:numId w:val="1"/>
        </w:numPr>
        <w:rPr>
          <w:lang w:val="en-US"/>
        </w:rPr>
      </w:pPr>
      <w:proofErr w:type="spellStart"/>
      <w:r>
        <w:rPr>
          <w:lang w:val="en-US"/>
        </w:rPr>
        <w:t>Freetype</w:t>
      </w:r>
      <w:proofErr w:type="spellEnd"/>
      <w:r w:rsidR="002845F8">
        <w:rPr>
          <w:lang w:val="en-US"/>
        </w:rPr>
        <w:t xml:space="preserve"> font management</w:t>
      </w:r>
    </w:p>
    <w:p w:rsidR="002845F8" w:rsidRDefault="002845F8" w:rsidP="002845F8">
      <w:pPr>
        <w:pStyle w:val="ListParagraph"/>
        <w:numPr>
          <w:ilvl w:val="0"/>
          <w:numId w:val="1"/>
        </w:numPr>
        <w:rPr>
          <w:lang w:val="en-US"/>
        </w:rPr>
      </w:pPr>
      <w:r>
        <w:rPr>
          <w:lang w:val="en-US"/>
        </w:rPr>
        <w:t>Error messaging across the cluster</w:t>
      </w:r>
    </w:p>
    <w:p w:rsidR="002845F8" w:rsidRDefault="002845F8" w:rsidP="002845F8">
      <w:pPr>
        <w:pStyle w:val="ListParagraph"/>
        <w:numPr>
          <w:ilvl w:val="0"/>
          <w:numId w:val="1"/>
        </w:numPr>
        <w:rPr>
          <w:lang w:val="en-US"/>
        </w:rPr>
      </w:pPr>
      <w:r>
        <w:rPr>
          <w:lang w:val="en-US"/>
        </w:rPr>
        <w:t>Statistics and performance graphs</w:t>
      </w:r>
    </w:p>
    <w:p w:rsidR="002845F8" w:rsidRDefault="002845F8" w:rsidP="002845F8">
      <w:pPr>
        <w:pStyle w:val="ListParagraph"/>
        <w:numPr>
          <w:ilvl w:val="0"/>
          <w:numId w:val="1"/>
        </w:numPr>
        <w:rPr>
          <w:lang w:val="en-US"/>
        </w:rPr>
      </w:pPr>
      <w:r>
        <w:rPr>
          <w:lang w:val="en-US"/>
        </w:rPr>
        <w:t xml:space="preserve">External TCP control interface (telnet, GUI applications, Android apps, </w:t>
      </w:r>
      <w:proofErr w:type="spellStart"/>
      <w:r w:rsidR="00960997">
        <w:rPr>
          <w:lang w:val="en-US"/>
        </w:rPr>
        <w:t>i</w:t>
      </w:r>
      <w:r>
        <w:rPr>
          <w:lang w:val="en-US"/>
        </w:rPr>
        <w:t>OS</w:t>
      </w:r>
      <w:proofErr w:type="spellEnd"/>
      <w:r>
        <w:rPr>
          <w:lang w:val="en-US"/>
        </w:rPr>
        <w:t xml:space="preserve"> apps)</w:t>
      </w:r>
    </w:p>
    <w:p w:rsidR="00037DCD" w:rsidRDefault="00037DCD" w:rsidP="002845F8">
      <w:pPr>
        <w:pStyle w:val="ListParagraph"/>
        <w:numPr>
          <w:ilvl w:val="0"/>
          <w:numId w:val="1"/>
        </w:numPr>
        <w:rPr>
          <w:lang w:val="en-US"/>
        </w:rPr>
      </w:pPr>
      <w:r>
        <w:rPr>
          <w:lang w:val="en-US"/>
        </w:rPr>
        <w:t>Easy thread handling (GLFW)</w:t>
      </w:r>
    </w:p>
    <w:p w:rsidR="003E229C" w:rsidRDefault="003E229C" w:rsidP="002845F8">
      <w:pPr>
        <w:pStyle w:val="ListParagraph"/>
        <w:numPr>
          <w:ilvl w:val="0"/>
          <w:numId w:val="1"/>
        </w:numPr>
        <w:rPr>
          <w:lang w:val="en-US"/>
        </w:rPr>
      </w:pPr>
      <w:r>
        <w:rPr>
          <w:lang w:val="en-US"/>
        </w:rPr>
        <w:t>Joystick and gamepad support (GLFW)</w:t>
      </w:r>
    </w:p>
    <w:p w:rsidR="0026020B" w:rsidRDefault="0026020B" w:rsidP="002845F8">
      <w:pPr>
        <w:pStyle w:val="ListParagraph"/>
        <w:numPr>
          <w:ilvl w:val="0"/>
          <w:numId w:val="1"/>
        </w:numPr>
        <w:rPr>
          <w:lang w:val="en-US"/>
        </w:rPr>
      </w:pPr>
      <w:r>
        <w:rPr>
          <w:lang w:val="en-US"/>
        </w:rPr>
        <w:t>Anti-aliasing (GLFW)</w:t>
      </w:r>
    </w:p>
    <w:p w:rsidR="002845F8" w:rsidRDefault="00AE5072" w:rsidP="00AE5072">
      <w:pPr>
        <w:pStyle w:val="Heading3"/>
        <w:rPr>
          <w:lang w:val="en-US"/>
        </w:rPr>
      </w:pPr>
      <w:r>
        <w:rPr>
          <w:lang w:val="en-US"/>
        </w:rPr>
        <w:t>Limitations</w:t>
      </w:r>
      <w:r w:rsidR="002845F8" w:rsidRPr="00AE5072">
        <w:rPr>
          <w:lang w:val="en-US"/>
        </w:rPr>
        <w:t xml:space="preserve"> </w:t>
      </w:r>
    </w:p>
    <w:p w:rsidR="00AE5072" w:rsidRDefault="00037DCD" w:rsidP="00AE5072">
      <w:pPr>
        <w:rPr>
          <w:lang w:val="en-US"/>
        </w:rPr>
      </w:pPr>
      <w:r>
        <w:rPr>
          <w:lang w:val="en-US"/>
        </w:rPr>
        <w:t xml:space="preserve">Windows only at the moment (Visual Studio and </w:t>
      </w:r>
      <w:proofErr w:type="spellStart"/>
      <w:r>
        <w:rPr>
          <w:lang w:val="en-US"/>
        </w:rPr>
        <w:t>MinGW</w:t>
      </w:r>
      <w:proofErr w:type="spellEnd"/>
      <w:r>
        <w:rPr>
          <w:lang w:val="en-US"/>
        </w:rPr>
        <w:t xml:space="preserve">) but will support more platforms in the future. </w:t>
      </w:r>
      <w:r w:rsidR="003E229C">
        <w:rPr>
          <w:lang w:val="en-US"/>
        </w:rPr>
        <w:t xml:space="preserve">Currently there is no tracking support in the library but VRPN support will be implemented in </w:t>
      </w:r>
      <w:r w:rsidR="005E0E93">
        <w:rPr>
          <w:lang w:val="en-US"/>
        </w:rPr>
        <w:t>a later version</w:t>
      </w:r>
      <w:r w:rsidR="003E229C">
        <w:rPr>
          <w:lang w:val="en-US"/>
        </w:rPr>
        <w:t>.</w:t>
      </w:r>
    </w:p>
    <w:p w:rsidR="00B77136" w:rsidRDefault="00B77136" w:rsidP="00AE5072">
      <w:pPr>
        <w:rPr>
          <w:lang w:val="en-US"/>
        </w:rPr>
      </w:pPr>
      <w:r>
        <w:rPr>
          <w:lang w:val="en-US"/>
        </w:rPr>
        <w:t>Currently not all parts of SGCT supports OpenGL 4 but will be ported in a later stage of the project.</w:t>
      </w:r>
    </w:p>
    <w:p w:rsidR="00BD37CC" w:rsidRDefault="00BD37CC">
      <w:pPr>
        <w:rPr>
          <w:rFonts w:asciiTheme="majorHAnsi" w:eastAsiaTheme="majorEastAsia" w:hAnsiTheme="majorHAnsi" w:cstheme="majorBidi"/>
          <w:b/>
          <w:bCs/>
          <w:color w:val="4F81BD" w:themeColor="accent1"/>
          <w:sz w:val="26"/>
          <w:szCs w:val="26"/>
          <w:lang w:val="en-US"/>
        </w:rPr>
      </w:pPr>
      <w:r>
        <w:rPr>
          <w:lang w:val="en-US"/>
        </w:rPr>
        <w:br w:type="page"/>
      </w:r>
    </w:p>
    <w:p w:rsidR="006A3DAA" w:rsidRDefault="006A3DAA" w:rsidP="003E229C">
      <w:pPr>
        <w:pStyle w:val="Heading2"/>
        <w:rPr>
          <w:lang w:val="en-US"/>
        </w:rPr>
      </w:pPr>
      <w:r>
        <w:rPr>
          <w:lang w:val="en-US"/>
        </w:rPr>
        <w:lastRenderedPageBreak/>
        <w:t>Classes</w:t>
      </w:r>
    </w:p>
    <w:p w:rsidR="006A3DAA" w:rsidRDefault="006A3DAA" w:rsidP="006A3DAA">
      <w:pPr>
        <w:rPr>
          <w:lang w:val="en-US"/>
        </w:rPr>
      </w:pPr>
      <w:r>
        <w:rPr>
          <w:lang w:val="en-US"/>
        </w:rPr>
        <w:t xml:space="preserve">In the SGCT namespace </w:t>
      </w:r>
      <w:r w:rsidR="00A02117">
        <w:rPr>
          <w:lang w:val="en-US"/>
        </w:rPr>
        <w:t>you will find the following classes:</w:t>
      </w:r>
    </w:p>
    <w:p w:rsidR="00A02117" w:rsidRDefault="00A02117" w:rsidP="00A02117">
      <w:pPr>
        <w:pStyle w:val="ListParagraph"/>
        <w:numPr>
          <w:ilvl w:val="0"/>
          <w:numId w:val="5"/>
        </w:numPr>
        <w:rPr>
          <w:lang w:val="en-US"/>
        </w:rPr>
      </w:pPr>
      <w:r>
        <w:rPr>
          <w:lang w:val="en-US"/>
        </w:rPr>
        <w:t>Engine</w:t>
      </w:r>
    </w:p>
    <w:p w:rsidR="00A02117" w:rsidRDefault="00A02117" w:rsidP="00A02117">
      <w:pPr>
        <w:pStyle w:val="ListParagraph"/>
        <w:numPr>
          <w:ilvl w:val="0"/>
          <w:numId w:val="5"/>
        </w:numPr>
        <w:rPr>
          <w:lang w:val="en-US"/>
        </w:rPr>
      </w:pPr>
      <w:proofErr w:type="spellStart"/>
      <w:r>
        <w:rPr>
          <w:lang w:val="en-US"/>
        </w:rPr>
        <w:t>FontManager</w:t>
      </w:r>
      <w:proofErr w:type="spellEnd"/>
    </w:p>
    <w:p w:rsidR="00A02117" w:rsidRDefault="00A02117" w:rsidP="00A02117">
      <w:pPr>
        <w:pStyle w:val="ListParagraph"/>
        <w:numPr>
          <w:ilvl w:val="0"/>
          <w:numId w:val="5"/>
        </w:numPr>
        <w:rPr>
          <w:lang w:val="en-US"/>
        </w:rPr>
      </w:pPr>
      <w:proofErr w:type="spellStart"/>
      <w:r>
        <w:rPr>
          <w:lang w:val="en-US"/>
        </w:rPr>
        <w:t>MessageHandler</w:t>
      </w:r>
      <w:proofErr w:type="spellEnd"/>
    </w:p>
    <w:p w:rsidR="00A02117" w:rsidRDefault="00A02117" w:rsidP="00A02117">
      <w:pPr>
        <w:pStyle w:val="ListParagraph"/>
        <w:numPr>
          <w:ilvl w:val="0"/>
          <w:numId w:val="5"/>
        </w:numPr>
        <w:rPr>
          <w:lang w:val="en-US"/>
        </w:rPr>
      </w:pPr>
      <w:proofErr w:type="spellStart"/>
      <w:r>
        <w:rPr>
          <w:lang w:val="en-US"/>
        </w:rPr>
        <w:t>ShaderManager</w:t>
      </w:r>
      <w:proofErr w:type="spellEnd"/>
    </w:p>
    <w:p w:rsidR="00A02117" w:rsidRDefault="00A02117" w:rsidP="00A02117">
      <w:pPr>
        <w:pStyle w:val="ListParagraph"/>
        <w:numPr>
          <w:ilvl w:val="0"/>
          <w:numId w:val="5"/>
        </w:numPr>
        <w:rPr>
          <w:lang w:val="en-US"/>
        </w:rPr>
      </w:pPr>
      <w:proofErr w:type="spellStart"/>
      <w:r>
        <w:rPr>
          <w:lang w:val="en-US"/>
        </w:rPr>
        <w:t>ShaderProgram</w:t>
      </w:r>
      <w:proofErr w:type="spellEnd"/>
    </w:p>
    <w:p w:rsidR="00A02117" w:rsidRDefault="00A02117" w:rsidP="00A02117">
      <w:pPr>
        <w:pStyle w:val="ListParagraph"/>
        <w:numPr>
          <w:ilvl w:val="0"/>
          <w:numId w:val="5"/>
        </w:numPr>
        <w:rPr>
          <w:lang w:val="en-US"/>
        </w:rPr>
      </w:pPr>
      <w:proofErr w:type="spellStart"/>
      <w:r>
        <w:rPr>
          <w:lang w:val="en-US"/>
        </w:rPr>
        <w:t>SharedData</w:t>
      </w:r>
      <w:proofErr w:type="spellEnd"/>
    </w:p>
    <w:p w:rsidR="00A02117" w:rsidRDefault="00A02117" w:rsidP="00A02117">
      <w:pPr>
        <w:pStyle w:val="ListParagraph"/>
        <w:numPr>
          <w:ilvl w:val="0"/>
          <w:numId w:val="5"/>
        </w:numPr>
        <w:rPr>
          <w:lang w:val="en-US"/>
        </w:rPr>
      </w:pPr>
      <w:proofErr w:type="spellStart"/>
      <w:r>
        <w:rPr>
          <w:lang w:val="en-US"/>
        </w:rPr>
        <w:t>TextureManager</w:t>
      </w:r>
      <w:proofErr w:type="spellEnd"/>
    </w:p>
    <w:p w:rsidR="00A02117" w:rsidRDefault="00A02117" w:rsidP="00A02117">
      <w:pPr>
        <w:pStyle w:val="Heading3"/>
        <w:rPr>
          <w:lang w:val="en-US"/>
        </w:rPr>
      </w:pPr>
      <w:r>
        <w:rPr>
          <w:lang w:val="en-US"/>
        </w:rPr>
        <w:t>Engine</w:t>
      </w:r>
    </w:p>
    <w:p w:rsidR="00A02117" w:rsidRDefault="00A02117" w:rsidP="00A02117">
      <w:pPr>
        <w:rPr>
          <w:lang w:val="en-US"/>
        </w:rPr>
      </w:pPr>
      <w:r>
        <w:rPr>
          <w:lang w:val="en-US"/>
        </w:rPr>
        <w:t>This class is the core of SGCT. There is a deeper description later in this document in the “How it works” section.</w:t>
      </w:r>
      <w:r w:rsidR="0026020B">
        <w:rPr>
          <w:lang w:val="en-US"/>
        </w:rPr>
        <w:t xml:space="preserve"> Window handling, network handling and rendering is done through this class.</w:t>
      </w:r>
    </w:p>
    <w:p w:rsidR="00A02117" w:rsidRDefault="00A02117" w:rsidP="00A02117">
      <w:pPr>
        <w:pStyle w:val="Heading3"/>
        <w:rPr>
          <w:lang w:val="en-US"/>
        </w:rPr>
      </w:pPr>
      <w:proofErr w:type="spellStart"/>
      <w:r>
        <w:rPr>
          <w:lang w:val="en-US"/>
        </w:rPr>
        <w:t>FontManager</w:t>
      </w:r>
      <w:proofErr w:type="spellEnd"/>
    </w:p>
    <w:p w:rsidR="00A02117" w:rsidRDefault="00A02117" w:rsidP="00A02117">
      <w:pPr>
        <w:rPr>
          <w:lang w:val="en-US"/>
        </w:rPr>
      </w:pPr>
      <w:r>
        <w:rPr>
          <w:lang w:val="en-US"/>
        </w:rPr>
        <w:t xml:space="preserve">This is a singleton that manages, reads and renders </w:t>
      </w:r>
      <w:proofErr w:type="spellStart"/>
      <w:r>
        <w:rPr>
          <w:lang w:val="en-US"/>
        </w:rPr>
        <w:t>Freetype</w:t>
      </w:r>
      <w:proofErr w:type="spellEnd"/>
      <w:r>
        <w:rPr>
          <w:lang w:val="en-US"/>
        </w:rPr>
        <w:t xml:space="preserve"> fonts.</w:t>
      </w:r>
    </w:p>
    <w:p w:rsidR="00A02117" w:rsidRDefault="00A02117" w:rsidP="00A02117">
      <w:pPr>
        <w:pStyle w:val="Heading3"/>
        <w:rPr>
          <w:lang w:val="en-US"/>
        </w:rPr>
      </w:pPr>
      <w:proofErr w:type="spellStart"/>
      <w:r>
        <w:rPr>
          <w:lang w:val="en-US"/>
        </w:rPr>
        <w:t>MessageHandler</w:t>
      </w:r>
      <w:proofErr w:type="spellEnd"/>
    </w:p>
    <w:p w:rsidR="00A02117" w:rsidRDefault="00A02117" w:rsidP="00A02117">
      <w:pPr>
        <w:rPr>
          <w:lang w:val="en-US"/>
        </w:rPr>
      </w:pPr>
      <w:r>
        <w:rPr>
          <w:lang w:val="en-US"/>
        </w:rPr>
        <w:t>This is a singleton th</w:t>
      </w:r>
      <w:r w:rsidR="00854DE0">
        <w:rPr>
          <w:lang w:val="en-US"/>
        </w:rPr>
        <w:t>at handles messages from the cluster. Messages are fetched from the slaves and printed in the master’s console for easier debugging.</w:t>
      </w:r>
    </w:p>
    <w:p w:rsidR="00854DE0" w:rsidRDefault="00854DE0" w:rsidP="00854DE0">
      <w:pPr>
        <w:pStyle w:val="Heading3"/>
        <w:rPr>
          <w:lang w:val="en-US"/>
        </w:rPr>
      </w:pPr>
      <w:proofErr w:type="spellStart"/>
      <w:r>
        <w:rPr>
          <w:lang w:val="en-US"/>
        </w:rPr>
        <w:t>ShaderManager</w:t>
      </w:r>
      <w:proofErr w:type="spellEnd"/>
    </w:p>
    <w:p w:rsidR="00854DE0" w:rsidRDefault="00854DE0" w:rsidP="00854DE0">
      <w:pPr>
        <w:rPr>
          <w:lang w:val="en-US"/>
        </w:rPr>
      </w:pPr>
      <w:r>
        <w:rPr>
          <w:lang w:val="en-US"/>
        </w:rPr>
        <w:t xml:space="preserve">This is a singleton that manages, reads and sets GLSL </w:t>
      </w:r>
      <w:proofErr w:type="spellStart"/>
      <w:r>
        <w:rPr>
          <w:lang w:val="en-US"/>
        </w:rPr>
        <w:t>shader</w:t>
      </w:r>
      <w:proofErr w:type="spellEnd"/>
      <w:r>
        <w:rPr>
          <w:lang w:val="en-US"/>
        </w:rPr>
        <w:t xml:space="preserve"> programs.</w:t>
      </w:r>
    </w:p>
    <w:p w:rsidR="00854DE0" w:rsidRDefault="00854DE0" w:rsidP="00854DE0">
      <w:pPr>
        <w:pStyle w:val="Heading3"/>
        <w:rPr>
          <w:lang w:val="en-US"/>
        </w:rPr>
      </w:pPr>
      <w:proofErr w:type="spellStart"/>
      <w:r>
        <w:rPr>
          <w:lang w:val="en-US"/>
        </w:rPr>
        <w:t>ShaderProgram</w:t>
      </w:r>
      <w:proofErr w:type="spellEnd"/>
    </w:p>
    <w:p w:rsidR="00854DE0" w:rsidRPr="00854DE0" w:rsidRDefault="00854DE0" w:rsidP="00854DE0">
      <w:pPr>
        <w:rPr>
          <w:lang w:val="en-US"/>
        </w:rPr>
      </w:pPr>
      <w:r>
        <w:rPr>
          <w:lang w:val="en-US"/>
        </w:rPr>
        <w:t xml:space="preserve">With this class a user can bypass the </w:t>
      </w:r>
      <w:proofErr w:type="spellStart"/>
      <w:r>
        <w:rPr>
          <w:lang w:val="en-US"/>
        </w:rPr>
        <w:t>ShaderManager</w:t>
      </w:r>
      <w:proofErr w:type="spellEnd"/>
      <w:r>
        <w:rPr>
          <w:lang w:val="en-US"/>
        </w:rPr>
        <w:t xml:space="preserve"> and access </w:t>
      </w:r>
      <w:proofErr w:type="spellStart"/>
      <w:r>
        <w:rPr>
          <w:lang w:val="en-US"/>
        </w:rPr>
        <w:t>shader</w:t>
      </w:r>
      <w:proofErr w:type="spellEnd"/>
      <w:r>
        <w:rPr>
          <w:lang w:val="en-US"/>
        </w:rPr>
        <w:t xml:space="preserve"> programs directly.</w:t>
      </w:r>
    </w:p>
    <w:p w:rsidR="006A3DAA" w:rsidRDefault="00854DE0" w:rsidP="00854DE0">
      <w:pPr>
        <w:pStyle w:val="Heading3"/>
        <w:rPr>
          <w:lang w:val="en-US"/>
        </w:rPr>
      </w:pPr>
      <w:proofErr w:type="spellStart"/>
      <w:r>
        <w:rPr>
          <w:lang w:val="en-US"/>
        </w:rPr>
        <w:t>SharedData</w:t>
      </w:r>
      <w:proofErr w:type="spellEnd"/>
    </w:p>
    <w:p w:rsidR="003D2436" w:rsidRDefault="00854DE0" w:rsidP="00854DE0">
      <w:pPr>
        <w:rPr>
          <w:lang w:val="en-US"/>
        </w:rPr>
      </w:pPr>
      <w:r>
        <w:rPr>
          <w:lang w:val="en-US"/>
        </w:rPr>
        <w:t xml:space="preserve">This class encodes and serializes different types (floats, doubles, integers, </w:t>
      </w:r>
      <w:proofErr w:type="spellStart"/>
      <w:r>
        <w:rPr>
          <w:lang w:val="en-US"/>
        </w:rPr>
        <w:t>booleans</w:t>
      </w:r>
      <w:proofErr w:type="spellEnd"/>
      <w:r>
        <w:rPr>
          <w:lang w:val="en-US"/>
        </w:rPr>
        <w:t>, etc…) on the master and sends a single block of data to the slaves. The slaves use this class to decode and de-serialize the data back to its original form. The data container is dynamic and can be changed from frame to frame.</w:t>
      </w:r>
    </w:p>
    <w:p w:rsidR="003D2436" w:rsidRDefault="003D2436" w:rsidP="003D2436">
      <w:pPr>
        <w:pStyle w:val="Heading3"/>
        <w:rPr>
          <w:lang w:val="en-US"/>
        </w:rPr>
      </w:pPr>
      <w:proofErr w:type="spellStart"/>
      <w:r>
        <w:rPr>
          <w:lang w:val="en-US"/>
        </w:rPr>
        <w:t>TextureManager</w:t>
      </w:r>
      <w:proofErr w:type="spellEnd"/>
    </w:p>
    <w:p w:rsidR="00854DE0" w:rsidRPr="00854DE0" w:rsidRDefault="003D2436" w:rsidP="003D2436">
      <w:pPr>
        <w:rPr>
          <w:lang w:val="en-US"/>
        </w:rPr>
      </w:pPr>
      <w:r>
        <w:rPr>
          <w:lang w:val="en-US"/>
        </w:rPr>
        <w:t xml:space="preserve">This is a singleton that managers, reads and sets PNG textures. It supports grayscale, alpha, </w:t>
      </w:r>
      <w:proofErr w:type="gramStart"/>
      <w:r>
        <w:rPr>
          <w:lang w:val="en-US"/>
        </w:rPr>
        <w:t>RGB</w:t>
      </w:r>
      <w:proofErr w:type="gramEnd"/>
      <w:r>
        <w:rPr>
          <w:lang w:val="en-US"/>
        </w:rPr>
        <w:t xml:space="preserve"> and RGBA</w:t>
      </w:r>
      <w:r w:rsidR="00854DE0">
        <w:rPr>
          <w:lang w:val="en-US"/>
        </w:rPr>
        <w:t xml:space="preserve"> </w:t>
      </w:r>
      <w:r>
        <w:rPr>
          <w:lang w:val="en-US"/>
        </w:rPr>
        <w:t>textures. GPU compression, a</w:t>
      </w:r>
      <w:r w:rsidRPr="003D2436">
        <w:rPr>
          <w:lang w:val="en-US"/>
        </w:rPr>
        <w:t>nisotropic</w:t>
      </w:r>
      <w:r>
        <w:rPr>
          <w:lang w:val="en-US"/>
        </w:rPr>
        <w:t xml:space="preserve"> filtering and </w:t>
      </w:r>
      <w:proofErr w:type="spellStart"/>
      <w:r>
        <w:rPr>
          <w:lang w:val="en-US"/>
        </w:rPr>
        <w:t>mipmaps</w:t>
      </w:r>
      <w:proofErr w:type="spellEnd"/>
      <w:r>
        <w:rPr>
          <w:lang w:val="en-US"/>
        </w:rPr>
        <w:t xml:space="preserve"> can be set as well.</w:t>
      </w:r>
    </w:p>
    <w:p w:rsidR="0026020B" w:rsidRDefault="0026020B">
      <w:pPr>
        <w:rPr>
          <w:rFonts w:asciiTheme="majorHAnsi" w:eastAsiaTheme="majorEastAsia" w:hAnsiTheme="majorHAnsi" w:cstheme="majorBidi"/>
          <w:b/>
          <w:bCs/>
          <w:color w:val="4F81BD" w:themeColor="accent1"/>
          <w:sz w:val="26"/>
          <w:szCs w:val="26"/>
          <w:lang w:val="en-US"/>
        </w:rPr>
      </w:pPr>
      <w:r>
        <w:rPr>
          <w:lang w:val="en-US"/>
        </w:rPr>
        <w:br w:type="page"/>
      </w:r>
    </w:p>
    <w:p w:rsidR="000A6D09" w:rsidRDefault="000A6D09" w:rsidP="003E229C">
      <w:pPr>
        <w:pStyle w:val="Heading2"/>
        <w:rPr>
          <w:lang w:val="en-US"/>
        </w:rPr>
      </w:pPr>
      <w:r>
        <w:rPr>
          <w:lang w:val="en-US"/>
        </w:rPr>
        <w:lastRenderedPageBreak/>
        <w:t>How it works</w:t>
      </w:r>
    </w:p>
    <w:p w:rsidR="0031690F" w:rsidRDefault="0031690F" w:rsidP="000A6D09">
      <w:pPr>
        <w:rPr>
          <w:lang w:val="en-US"/>
        </w:rPr>
      </w:pPr>
      <w:r>
        <w:rPr>
          <w:lang w:val="en-US"/>
        </w:rPr>
        <w:t xml:space="preserve">The most important </w:t>
      </w:r>
      <w:r w:rsidR="004D55A1">
        <w:rPr>
          <w:lang w:val="en-US"/>
        </w:rPr>
        <w:t>component</w:t>
      </w:r>
      <w:r>
        <w:rPr>
          <w:lang w:val="en-US"/>
        </w:rPr>
        <w:t xml:space="preserve"> in SGCT is the engine. The engine handles all the initiation, rendering, network communication and configuration handling. The user can bind functions (callbacks) to the engine to </w:t>
      </w:r>
      <w:r w:rsidR="00AC085A" w:rsidRPr="00AC085A">
        <w:rPr>
          <w:lang w:val="en-US"/>
        </w:rPr>
        <w:t xml:space="preserve">customize </w:t>
      </w:r>
      <w:r>
        <w:rPr>
          <w:lang w:val="en-US"/>
        </w:rPr>
        <w:t>specific task</w:t>
      </w:r>
      <w:r w:rsidR="00130B72">
        <w:rPr>
          <w:lang w:val="en-US"/>
        </w:rPr>
        <w:t>s</w:t>
      </w:r>
      <w:r>
        <w:rPr>
          <w:lang w:val="en-US"/>
        </w:rPr>
        <w:t>.</w:t>
      </w:r>
      <w:r w:rsidR="004D55A1">
        <w:rPr>
          <w:lang w:val="en-US"/>
        </w:rPr>
        <w:t xml:space="preserve"> C</w:t>
      </w:r>
      <w:r w:rsidR="00A02117">
        <w:rPr>
          <w:lang w:val="en-US"/>
        </w:rPr>
        <w:t xml:space="preserve">allbacks for keyboard and </w:t>
      </w:r>
      <w:r w:rsidR="004D55A1">
        <w:rPr>
          <w:lang w:val="en-US"/>
        </w:rPr>
        <w:t>mouse input are handled by GLFW.</w:t>
      </w:r>
      <w:r w:rsidR="00130B72">
        <w:rPr>
          <w:lang w:val="en-US"/>
        </w:rPr>
        <w:t xml:space="preserve"> B</w:t>
      </w:r>
      <w:r w:rsidR="00C71CEC">
        <w:rPr>
          <w:lang w:val="en-US"/>
        </w:rPr>
        <w:t>o</w:t>
      </w:r>
      <w:r w:rsidR="00130B72">
        <w:rPr>
          <w:lang w:val="en-US"/>
        </w:rPr>
        <w:t>nded functions will be called in different stages in the rendering process illustrated below:</w:t>
      </w:r>
    </w:p>
    <w:p w:rsidR="00130B72" w:rsidRDefault="005802BA" w:rsidP="005802BA">
      <w:pPr>
        <w:jc w:val="center"/>
        <w:rPr>
          <w:lang w:val="en-US"/>
        </w:rPr>
      </w:pPr>
      <w:r>
        <w:rPr>
          <w:noProof/>
          <w:lang w:eastAsia="sv-SE"/>
        </w:rPr>
        <w:drawing>
          <wp:inline distT="0" distB="0" distL="0" distR="0">
            <wp:extent cx="2412430" cy="3638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diagram.emf"/>
                    <pic:cNvPicPr/>
                  </pic:nvPicPr>
                  <pic:blipFill>
                    <a:blip r:embed="rId9">
                      <a:extLst>
                        <a:ext uri="{28A0092B-C50C-407E-A947-70E740481C1C}">
                          <a14:useLocalDpi xmlns:a14="http://schemas.microsoft.com/office/drawing/2010/main" val="0"/>
                        </a:ext>
                      </a:extLst>
                    </a:blip>
                    <a:stretch>
                      <a:fillRect/>
                    </a:stretch>
                  </pic:blipFill>
                  <pic:spPr>
                    <a:xfrm>
                      <a:off x="0" y="0"/>
                      <a:ext cx="2411581" cy="3637270"/>
                    </a:xfrm>
                    <a:prstGeom prst="rect">
                      <a:avLst/>
                    </a:prstGeom>
                  </pic:spPr>
                </pic:pic>
              </a:graphicData>
            </a:graphic>
          </wp:inline>
        </w:drawing>
      </w:r>
    </w:p>
    <w:p w:rsidR="000A6D09" w:rsidRDefault="000A6D09" w:rsidP="004D55A1">
      <w:pPr>
        <w:rPr>
          <w:lang w:val="en-US"/>
        </w:rPr>
      </w:pPr>
    </w:p>
    <w:p w:rsidR="005802BA" w:rsidRDefault="005802BA" w:rsidP="005802BA">
      <w:pPr>
        <w:pStyle w:val="Heading3"/>
        <w:rPr>
          <w:lang w:val="en-US"/>
        </w:rPr>
      </w:pPr>
      <w:proofErr w:type="spellStart"/>
      <w:r>
        <w:rPr>
          <w:lang w:val="en-US"/>
        </w:rPr>
        <w:t>Init</w:t>
      </w:r>
      <w:proofErr w:type="spellEnd"/>
      <w:r>
        <w:rPr>
          <w:lang w:val="en-US"/>
        </w:rPr>
        <w:t xml:space="preserve"> OpenGL</w:t>
      </w:r>
    </w:p>
    <w:p w:rsidR="003F321D" w:rsidRPr="003F321D" w:rsidRDefault="003F321D" w:rsidP="003F321D">
      <w:pPr>
        <w:autoSpaceDE w:val="0"/>
        <w:autoSpaceDN w:val="0"/>
        <w:adjustRightInd w:val="0"/>
        <w:spacing w:after="0" w:line="240" w:lineRule="auto"/>
        <w:rPr>
          <w:rFonts w:ascii="Consolas" w:hAnsi="Consolas" w:cs="Consolas"/>
          <w:lang w:val="en-US"/>
        </w:rPr>
      </w:pPr>
      <w:r>
        <w:rPr>
          <w:lang w:val="en-US"/>
        </w:rPr>
        <w:t>This stage is called after the OpenGL context has been created and is only called once.</w:t>
      </w:r>
      <w:r w:rsidR="002D49F5">
        <w:rPr>
          <w:lang w:val="en-US"/>
        </w:rPr>
        <w:t xml:space="preserve"> This callback must be set before the Engine is initiated to have any effect. During the other stages the callbacks can be set end re-set anytime.</w:t>
      </w:r>
    </w:p>
    <w:p w:rsidR="003F321D" w:rsidRDefault="003F321D" w:rsidP="003F321D">
      <w:pPr>
        <w:pStyle w:val="Heading3"/>
        <w:rPr>
          <w:lang w:val="en-US"/>
        </w:rPr>
      </w:pPr>
      <w:r>
        <w:rPr>
          <w:lang w:val="en-US"/>
        </w:rPr>
        <w:t>Pre Draw</w:t>
      </w:r>
    </w:p>
    <w:p w:rsidR="00F91A09" w:rsidRDefault="003F321D" w:rsidP="003F321D">
      <w:pPr>
        <w:rPr>
          <w:lang w:val="en-US"/>
        </w:rPr>
      </w:pPr>
      <w:r>
        <w:rPr>
          <w:lang w:val="en-US"/>
        </w:rPr>
        <w:t>This stage is called before the data is synchronized across the cluster. S</w:t>
      </w:r>
      <w:r w:rsidR="00F91A09">
        <w:rPr>
          <w:lang w:val="en-US"/>
        </w:rPr>
        <w:t>et the shared variables here on the master and the slaves will receive them during the sync stage.</w:t>
      </w:r>
    </w:p>
    <w:p w:rsidR="00F91A09" w:rsidRDefault="00F91A09" w:rsidP="00F91A09">
      <w:pPr>
        <w:pStyle w:val="Heading3"/>
        <w:rPr>
          <w:lang w:val="en-US"/>
        </w:rPr>
      </w:pPr>
      <w:r>
        <w:rPr>
          <w:lang w:val="en-US"/>
        </w:rPr>
        <w:t>Sync</w:t>
      </w:r>
    </w:p>
    <w:p w:rsidR="003F321D" w:rsidRDefault="00F91A09" w:rsidP="00F91A09">
      <w:pPr>
        <w:rPr>
          <w:lang w:val="en-US"/>
        </w:rPr>
      </w:pPr>
      <w:r>
        <w:rPr>
          <w:lang w:val="en-US"/>
        </w:rPr>
        <w:t>This stage distributes the shared data from the master to the slaves. The slaves wait for the data to be received before the rendering takes place. The slaves also send messages to the server if there are any (console printouts, warnings and errors).</w:t>
      </w:r>
      <w:r w:rsidR="00243626">
        <w:rPr>
          <w:lang w:val="en-US"/>
        </w:rPr>
        <w:t xml:space="preserve"> There are two callbacks that can be set here, one for the master and one for the slaves. </w:t>
      </w:r>
      <w:r w:rsidR="00C50B83">
        <w:rPr>
          <w:lang w:val="en-US"/>
        </w:rPr>
        <w:t>The master encodes</w:t>
      </w:r>
      <w:r w:rsidR="00243626">
        <w:rPr>
          <w:lang w:val="en-US"/>
        </w:rPr>
        <w:t xml:space="preserve"> and serializes the data and the </w:t>
      </w:r>
      <w:r w:rsidR="00B15C37">
        <w:rPr>
          <w:lang w:val="en-US"/>
        </w:rPr>
        <w:t>slaves decode and de-serialize</w:t>
      </w:r>
      <w:r w:rsidR="00243626">
        <w:rPr>
          <w:lang w:val="en-US"/>
        </w:rPr>
        <w:t xml:space="preserve"> the data. </w:t>
      </w:r>
    </w:p>
    <w:p w:rsidR="00F91A09" w:rsidRDefault="00F91A09" w:rsidP="00F91A09">
      <w:pPr>
        <w:pStyle w:val="Heading3"/>
        <w:rPr>
          <w:lang w:val="en-US"/>
        </w:rPr>
      </w:pPr>
      <w:r>
        <w:rPr>
          <w:lang w:val="en-US"/>
        </w:rPr>
        <w:t>Clear Buffers</w:t>
      </w:r>
    </w:p>
    <w:p w:rsidR="00F91A09" w:rsidRDefault="00F91A09" w:rsidP="00F91A09">
      <w:pPr>
        <w:rPr>
          <w:lang w:val="en-US"/>
        </w:rPr>
      </w:pPr>
      <w:r>
        <w:rPr>
          <w:lang w:val="en-US"/>
        </w:rPr>
        <w:t xml:space="preserve">This stage clears the buffers and sets the clear color. If this </w:t>
      </w:r>
      <w:r w:rsidR="00606F2C">
        <w:rPr>
          <w:lang w:val="en-US"/>
        </w:rPr>
        <w:t>callback is set then it overrides the default clear buffers function. This stage can be called twice every frame if stereoscopic rendering is active.</w:t>
      </w:r>
    </w:p>
    <w:p w:rsidR="00606F2C" w:rsidRDefault="00606F2C" w:rsidP="00606F2C">
      <w:pPr>
        <w:pStyle w:val="Heading3"/>
        <w:rPr>
          <w:lang w:val="en-US"/>
        </w:rPr>
      </w:pPr>
      <w:r>
        <w:rPr>
          <w:lang w:val="en-US"/>
        </w:rPr>
        <w:lastRenderedPageBreak/>
        <w:t>Draw</w:t>
      </w:r>
    </w:p>
    <w:p w:rsidR="00243626" w:rsidRDefault="00606F2C" w:rsidP="00F91A09">
      <w:pPr>
        <w:rPr>
          <w:lang w:val="en-US"/>
        </w:rPr>
      </w:pPr>
      <w:r>
        <w:rPr>
          <w:lang w:val="en-US"/>
        </w:rPr>
        <w:t xml:space="preserve">This stage draws the scene to the current back buffer (left, right or both). This stage can be called several times per frame if multiple viewports and/or </w:t>
      </w:r>
      <w:r w:rsidR="00243626">
        <w:rPr>
          <w:lang w:val="en-US"/>
        </w:rPr>
        <w:t xml:space="preserve">if </w:t>
      </w:r>
      <w:r>
        <w:rPr>
          <w:lang w:val="en-US"/>
        </w:rPr>
        <w:t>stereoscopic rendering is active.</w:t>
      </w:r>
    </w:p>
    <w:p w:rsidR="00243626" w:rsidRDefault="00243626" w:rsidP="00243626">
      <w:pPr>
        <w:pStyle w:val="Heading3"/>
        <w:rPr>
          <w:lang w:val="en-US"/>
        </w:rPr>
      </w:pPr>
      <w:r>
        <w:rPr>
          <w:lang w:val="en-US"/>
        </w:rPr>
        <w:t>Post Draw</w:t>
      </w:r>
    </w:p>
    <w:p w:rsidR="00243626" w:rsidRDefault="00243626" w:rsidP="00243626">
      <w:pPr>
        <w:rPr>
          <w:lang w:val="en-US"/>
        </w:rPr>
      </w:pPr>
      <w:r>
        <w:rPr>
          <w:lang w:val="en-US"/>
        </w:rPr>
        <w:t>This stage is called after the rendering is finalized.</w:t>
      </w:r>
    </w:p>
    <w:p w:rsidR="00606F2C" w:rsidRPr="00F91A09" w:rsidRDefault="00243626" w:rsidP="00243626">
      <w:pPr>
        <w:pStyle w:val="Heading3"/>
        <w:rPr>
          <w:lang w:val="en-US"/>
        </w:rPr>
      </w:pPr>
      <w:r>
        <w:rPr>
          <w:lang w:val="en-US"/>
        </w:rPr>
        <w:t>Lock</w:t>
      </w:r>
      <w:r w:rsidR="00606F2C">
        <w:rPr>
          <w:lang w:val="en-US"/>
        </w:rPr>
        <w:t xml:space="preserve"> </w:t>
      </w:r>
    </w:p>
    <w:p w:rsidR="003F321D" w:rsidRDefault="00243626" w:rsidP="003F321D">
      <w:pPr>
        <w:rPr>
          <w:lang w:val="en-US"/>
        </w:rPr>
      </w:pPr>
      <w:r>
        <w:rPr>
          <w:lang w:val="en-US"/>
        </w:rPr>
        <w:t>During this stage the master is locked and waiting for all slaves. No callbacks can be set during this stage.</w:t>
      </w:r>
      <w:r w:rsidR="00DE6F4C">
        <w:rPr>
          <w:lang w:val="en-US"/>
        </w:rPr>
        <w:t xml:space="preserve"> The master doesn’t lock and wait if </w:t>
      </w:r>
      <w:proofErr w:type="spellStart"/>
      <w:r w:rsidR="00DE6F4C">
        <w:rPr>
          <w:lang w:val="en-US"/>
        </w:rPr>
        <w:t>Nvidia’s</w:t>
      </w:r>
      <w:proofErr w:type="spellEnd"/>
      <w:r w:rsidR="00DE6F4C">
        <w:rPr>
          <w:lang w:val="en-US"/>
        </w:rPr>
        <w:t xml:space="preserve"> swap barrier is active.</w:t>
      </w:r>
    </w:p>
    <w:p w:rsidR="00243626" w:rsidRDefault="00243626" w:rsidP="00243626">
      <w:pPr>
        <w:pStyle w:val="Heading3"/>
        <w:rPr>
          <w:lang w:val="en-US"/>
        </w:rPr>
      </w:pPr>
      <w:r>
        <w:rPr>
          <w:lang w:val="en-US"/>
        </w:rPr>
        <w:t>Swap Buffers</w:t>
      </w:r>
    </w:p>
    <w:p w:rsidR="00243626" w:rsidRDefault="00243626" w:rsidP="00243626">
      <w:pPr>
        <w:rPr>
          <w:lang w:val="en-US"/>
        </w:rPr>
      </w:pPr>
      <w:r>
        <w:rPr>
          <w:lang w:val="en-US"/>
        </w:rPr>
        <w:t>The fron</w:t>
      </w:r>
      <w:r w:rsidR="00DE6F4C">
        <w:rPr>
          <w:lang w:val="en-US"/>
        </w:rPr>
        <w:t xml:space="preserve">t and back buffers are swapped. Triple buffering should not be used on a cluster when the application waits for vertical sync. No callbacks can be set during this stage. If </w:t>
      </w:r>
      <w:proofErr w:type="spellStart"/>
      <w:r w:rsidR="00DE6F4C">
        <w:rPr>
          <w:lang w:val="en-US"/>
        </w:rPr>
        <w:t>Nvidia’s</w:t>
      </w:r>
      <w:proofErr w:type="spellEnd"/>
      <w:r w:rsidR="00DE6F4C">
        <w:rPr>
          <w:lang w:val="en-US"/>
        </w:rPr>
        <w:t xml:space="preserve"> swap barrier is active then the buffer swap will be synchronized using hardware across the cluster.</w:t>
      </w:r>
    </w:p>
    <w:p w:rsidR="00DE6F4C" w:rsidRDefault="00DE6F4C" w:rsidP="00DE6F4C">
      <w:pPr>
        <w:pStyle w:val="Heading3"/>
        <w:rPr>
          <w:lang w:val="en-US"/>
        </w:rPr>
      </w:pPr>
      <w:r>
        <w:rPr>
          <w:lang w:val="en-US"/>
        </w:rPr>
        <w:t>Bind functions</w:t>
      </w:r>
    </w:p>
    <w:p w:rsidR="00DE6F4C" w:rsidRDefault="00DE6F4C" w:rsidP="00DE6F4C">
      <w:pPr>
        <w:rPr>
          <w:lang w:val="en-US"/>
        </w:rPr>
      </w:pPr>
      <w:r>
        <w:rPr>
          <w:lang w:val="en-US"/>
        </w:rPr>
        <w:t xml:space="preserve">The following functions can be found in the </w:t>
      </w:r>
      <w:r w:rsidR="00706CF7">
        <w:rPr>
          <w:lang w:val="en-US"/>
        </w:rPr>
        <w:t>E</w:t>
      </w:r>
      <w:r>
        <w:rPr>
          <w:lang w:val="en-US"/>
        </w:rPr>
        <w:t>ngine class</w:t>
      </w:r>
      <w:r w:rsidR="00706CF7">
        <w:rPr>
          <w:lang w:val="en-US"/>
        </w:rPr>
        <w:t xml:space="preserve"> to bind functions as callbacks</w:t>
      </w:r>
      <w:r>
        <w:rPr>
          <w:lang w:val="en-US"/>
        </w:rPr>
        <w:t>:</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setInitOGLFunction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setPreDrawFunction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setClearBufferFunction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setPostDrawFunction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2D49F5" w:rsidRDefault="002D49F5" w:rsidP="002D49F5">
      <w:pPr>
        <w:rPr>
          <w:lang w:val="en-US"/>
        </w:rPr>
      </w:pPr>
    </w:p>
    <w:p w:rsidR="002D49F5" w:rsidRDefault="002D49F5" w:rsidP="002D49F5">
      <w:pPr>
        <w:rPr>
          <w:lang w:val="en-US"/>
        </w:rPr>
      </w:pPr>
      <w:r>
        <w:rPr>
          <w:lang w:val="en-US"/>
        </w:rPr>
        <w:t>There is one additional function that binds a function as callback when an external TCP control interface is being used. This callback is called when TCP data is received.</w:t>
      </w:r>
    </w:p>
    <w:p w:rsidR="002D49F5" w:rsidRPr="002D49F5" w:rsidRDefault="002D49F5" w:rsidP="002D49F5">
      <w:pPr>
        <w:pStyle w:val="Code"/>
      </w:pPr>
      <w:proofErr w:type="gramStart"/>
      <w:r w:rsidRPr="002D49F5">
        <w:rPr>
          <w:color w:val="0000FF"/>
        </w:rPr>
        <w:t>void</w:t>
      </w:r>
      <w:proofErr w:type="gramEnd"/>
      <w:r w:rsidRPr="002D49F5">
        <w:t xml:space="preserve"> </w:t>
      </w:r>
      <w:proofErr w:type="spellStart"/>
      <w:r w:rsidRPr="002D49F5">
        <w:t>setExternalControlCallback</w:t>
      </w:r>
      <w:proofErr w:type="spellEnd"/>
      <w:r w:rsidRPr="002D49F5">
        <w:t xml:space="preserve">( </w:t>
      </w:r>
      <w:r w:rsidRPr="002D49F5">
        <w:rPr>
          <w:color w:val="0000FF"/>
        </w:rPr>
        <w:t>void</w:t>
      </w:r>
      <w:r w:rsidRPr="002D49F5">
        <w:t>(*</w:t>
      </w:r>
      <w:proofErr w:type="spellStart"/>
      <w:r w:rsidRPr="002D49F5">
        <w:t>fnPtr</w:t>
      </w:r>
      <w:proofErr w:type="spellEnd"/>
      <w:r w:rsidRPr="002D49F5">
        <w:t>)(</w:t>
      </w:r>
      <w:proofErr w:type="spellStart"/>
      <w:r w:rsidRPr="002D49F5">
        <w:rPr>
          <w:color w:val="0000FF"/>
        </w:rPr>
        <w:t>const</w:t>
      </w:r>
      <w:proofErr w:type="spellEnd"/>
      <w:r w:rsidRPr="002D49F5">
        <w:t xml:space="preserve"> </w:t>
      </w:r>
      <w:r w:rsidRPr="002D49F5">
        <w:rPr>
          <w:color w:val="0000FF"/>
        </w:rPr>
        <w:t>char</w:t>
      </w:r>
      <w:r w:rsidRPr="002D49F5">
        <w:t xml:space="preserve"> *, </w:t>
      </w:r>
      <w:proofErr w:type="spellStart"/>
      <w:r w:rsidRPr="002D49F5">
        <w:rPr>
          <w:color w:val="0000FF"/>
        </w:rPr>
        <w:t>int</w:t>
      </w:r>
      <w:proofErr w:type="spellEnd"/>
      <w:r w:rsidRPr="002D49F5">
        <w:t xml:space="preserve">, </w:t>
      </w:r>
      <w:proofErr w:type="spellStart"/>
      <w:r w:rsidRPr="002D49F5">
        <w:rPr>
          <w:color w:val="0000FF"/>
        </w:rPr>
        <w:t>int</w:t>
      </w:r>
      <w:proofErr w:type="spellEnd"/>
      <w:r w:rsidRPr="002D49F5">
        <w:t>) );</w:t>
      </w:r>
    </w:p>
    <w:p w:rsidR="002D49F5" w:rsidRDefault="002D49F5" w:rsidP="00DE6F4C">
      <w:pPr>
        <w:rPr>
          <w:lang w:val="en-US"/>
        </w:rPr>
      </w:pPr>
    </w:p>
    <w:p w:rsidR="00706CF7" w:rsidRDefault="00975054" w:rsidP="00DE6F4C">
      <w:pPr>
        <w:rPr>
          <w:lang w:val="en-US"/>
        </w:rPr>
      </w:pPr>
      <w:r>
        <w:rPr>
          <w:lang w:val="en-US"/>
        </w:rPr>
        <w:t>The arguments above are</w:t>
      </w:r>
      <w:r w:rsidR="00F3132A">
        <w:rPr>
          <w:lang w:val="en-US"/>
        </w:rPr>
        <w:t>:</w:t>
      </w:r>
      <w:r>
        <w:rPr>
          <w:lang w:val="en-US"/>
        </w:rPr>
        <w:t xml:space="preserve"> buffer, size of buffer and client index. </w:t>
      </w:r>
      <w:r w:rsidR="00706CF7">
        <w:rPr>
          <w:lang w:val="en-US"/>
        </w:rPr>
        <w:t xml:space="preserve">The following functions can be found in the </w:t>
      </w:r>
      <w:proofErr w:type="spellStart"/>
      <w:r w:rsidR="00706CF7">
        <w:rPr>
          <w:lang w:val="en-US"/>
        </w:rPr>
        <w:t>SharedData</w:t>
      </w:r>
      <w:proofErr w:type="spellEnd"/>
      <w:r w:rsidR="00706CF7">
        <w:rPr>
          <w:lang w:val="en-US"/>
        </w:rPr>
        <w:t xml:space="preserve"> class to bind functions as callbacks during the Sync stage.</w:t>
      </w:r>
    </w:p>
    <w:p w:rsidR="00706CF7" w:rsidRPr="00706CF7" w:rsidRDefault="00706CF7" w:rsidP="00706CF7">
      <w:pPr>
        <w:pStyle w:val="Code"/>
      </w:pPr>
      <w:proofErr w:type="gramStart"/>
      <w:r w:rsidRPr="00706CF7">
        <w:rPr>
          <w:color w:val="0000FF"/>
        </w:rPr>
        <w:t>void</w:t>
      </w:r>
      <w:proofErr w:type="gramEnd"/>
      <w:r w:rsidRPr="00706CF7">
        <w:t xml:space="preserve"> </w:t>
      </w:r>
      <w:proofErr w:type="spellStart"/>
      <w:r w:rsidRPr="00706CF7">
        <w:t>setEncodeFunction</w:t>
      </w:r>
      <w:proofErr w:type="spellEnd"/>
      <w:r w:rsidRPr="00706CF7">
        <w:t xml:space="preserve">( </w:t>
      </w:r>
      <w:r w:rsidRPr="00706CF7">
        <w:rPr>
          <w:color w:val="0000FF"/>
        </w:rPr>
        <w:t>void</w:t>
      </w:r>
      <w:r w:rsidRPr="00706CF7">
        <w:t>(*</w:t>
      </w:r>
      <w:proofErr w:type="spellStart"/>
      <w:r w:rsidRPr="00706CF7">
        <w:t>fnPtr</w:t>
      </w:r>
      <w:proofErr w:type="spellEnd"/>
      <w:r w:rsidRPr="00706CF7">
        <w:t>)(</w:t>
      </w:r>
      <w:r w:rsidRPr="00706CF7">
        <w:rPr>
          <w:color w:val="0000FF"/>
        </w:rPr>
        <w:t>void</w:t>
      </w:r>
      <w:r w:rsidRPr="00706CF7">
        <w:t>) );</w:t>
      </w:r>
    </w:p>
    <w:p w:rsidR="00706CF7" w:rsidRPr="00706CF7" w:rsidRDefault="00706CF7" w:rsidP="00706CF7">
      <w:pPr>
        <w:pStyle w:val="Code"/>
      </w:pPr>
      <w:proofErr w:type="gramStart"/>
      <w:r w:rsidRPr="00706CF7">
        <w:rPr>
          <w:color w:val="0000FF"/>
        </w:rPr>
        <w:t>void</w:t>
      </w:r>
      <w:proofErr w:type="gramEnd"/>
      <w:r w:rsidRPr="00706CF7">
        <w:t xml:space="preserve"> </w:t>
      </w:r>
      <w:proofErr w:type="spellStart"/>
      <w:r w:rsidRPr="00706CF7">
        <w:t>setDecodeFunction</w:t>
      </w:r>
      <w:proofErr w:type="spellEnd"/>
      <w:r w:rsidRPr="00706CF7">
        <w:t xml:space="preserve">( </w:t>
      </w:r>
      <w:r w:rsidRPr="00706CF7">
        <w:rPr>
          <w:color w:val="0000FF"/>
        </w:rPr>
        <w:t>void</w:t>
      </w:r>
      <w:r w:rsidRPr="00706CF7">
        <w:t>(*</w:t>
      </w:r>
      <w:proofErr w:type="spellStart"/>
      <w:r w:rsidRPr="00706CF7">
        <w:t>fnPtr</w:t>
      </w:r>
      <w:proofErr w:type="spellEnd"/>
      <w:r w:rsidRPr="00706CF7">
        <w:t>)(</w:t>
      </w:r>
      <w:r w:rsidRPr="00706CF7">
        <w:rPr>
          <w:color w:val="0000FF"/>
        </w:rPr>
        <w:t>void</w:t>
      </w:r>
      <w:r w:rsidRPr="00706CF7">
        <w:t>) );</w:t>
      </w:r>
    </w:p>
    <w:p w:rsidR="00706CF7" w:rsidRDefault="00706CF7" w:rsidP="00706CF7">
      <w:pPr>
        <w:pStyle w:val="Code"/>
      </w:pPr>
    </w:p>
    <w:p w:rsidR="00706CF7" w:rsidRPr="00DE6F4C" w:rsidRDefault="00706CF7" w:rsidP="00DE6F4C">
      <w:pPr>
        <w:rPr>
          <w:lang w:val="en-US"/>
        </w:rPr>
      </w:pPr>
    </w:p>
    <w:p w:rsidR="002D49F5" w:rsidRDefault="002D49F5">
      <w:pPr>
        <w:rPr>
          <w:rFonts w:asciiTheme="majorHAnsi" w:eastAsiaTheme="majorEastAsia" w:hAnsiTheme="majorHAnsi" w:cstheme="majorBidi"/>
          <w:b/>
          <w:bCs/>
          <w:color w:val="4F81BD" w:themeColor="accent1"/>
          <w:sz w:val="26"/>
          <w:szCs w:val="26"/>
          <w:lang w:val="en-US"/>
        </w:rPr>
      </w:pPr>
      <w:r>
        <w:rPr>
          <w:lang w:val="en-US"/>
        </w:rPr>
        <w:br w:type="page"/>
      </w:r>
    </w:p>
    <w:p w:rsidR="003E229C" w:rsidRDefault="003E229C" w:rsidP="003E229C">
      <w:pPr>
        <w:pStyle w:val="Heading2"/>
        <w:rPr>
          <w:lang w:val="en-US"/>
        </w:rPr>
      </w:pPr>
      <w:r>
        <w:rPr>
          <w:lang w:val="en-US"/>
        </w:rPr>
        <w:lastRenderedPageBreak/>
        <w:t>Getting started</w:t>
      </w:r>
    </w:p>
    <w:p w:rsidR="00866743" w:rsidRDefault="00866743" w:rsidP="00866743">
      <w:pPr>
        <w:pStyle w:val="Heading3"/>
        <w:rPr>
          <w:lang w:val="en-US"/>
        </w:rPr>
      </w:pPr>
      <w:r>
        <w:rPr>
          <w:lang w:val="en-US"/>
        </w:rPr>
        <w:t>XML configuration file</w:t>
      </w:r>
    </w:p>
    <w:p w:rsidR="003E229C" w:rsidRDefault="00D163F1" w:rsidP="003E229C">
      <w:pPr>
        <w:rPr>
          <w:lang w:val="en-US"/>
        </w:rPr>
      </w:pPr>
      <w:r>
        <w:rPr>
          <w:lang w:val="en-US"/>
        </w:rPr>
        <w:t xml:space="preserve">In order to run any application a valid </w:t>
      </w:r>
      <w:r w:rsidR="00A9159D">
        <w:rPr>
          <w:lang w:val="en-US"/>
        </w:rPr>
        <w:t xml:space="preserve">XML configuration file that describes the VR setup must be provided. The simplest form of a cluster consists of a single </w:t>
      </w:r>
      <w:r w:rsidR="00916B51">
        <w:rPr>
          <w:lang w:val="en-US"/>
        </w:rPr>
        <w:t>node. Here is an example on how such configuration can look like.</w:t>
      </w:r>
    </w:p>
    <w:p w:rsidR="00916B51" w:rsidRPr="00943D9D" w:rsidRDefault="006A2464" w:rsidP="006A2464">
      <w:pPr>
        <w:pStyle w:val="Code"/>
        <w:rPr>
          <w:color w:val="17365D" w:themeColor="text2" w:themeShade="BF"/>
        </w:rPr>
      </w:pPr>
      <w:proofErr w:type="gramStart"/>
      <w:r w:rsidRPr="00943D9D">
        <w:rPr>
          <w:color w:val="17365D" w:themeColor="text2" w:themeShade="BF"/>
        </w:rPr>
        <w:t>&lt;?xml</w:t>
      </w:r>
      <w:proofErr w:type="gramEnd"/>
      <w:r w:rsidRPr="00943D9D">
        <w:rPr>
          <w:color w:val="17365D" w:themeColor="text2" w:themeShade="BF"/>
        </w:rPr>
        <w:t xml:space="preserve"> version="1.0" ?&gt;</w:t>
      </w:r>
    </w:p>
    <w:p w:rsidR="00916B51" w:rsidRPr="00943D9D" w:rsidRDefault="00916B51" w:rsidP="006A2464">
      <w:pPr>
        <w:pStyle w:val="Code"/>
        <w:rPr>
          <w:color w:val="17365D" w:themeColor="text2" w:themeShade="BF"/>
        </w:rPr>
      </w:pPr>
      <w:r w:rsidRPr="00943D9D">
        <w:rPr>
          <w:color w:val="17365D" w:themeColor="text2" w:themeShade="BF"/>
        </w:rPr>
        <w:t>&lt;Clu</w:t>
      </w:r>
      <w:r w:rsidR="006A2464" w:rsidRPr="00943D9D">
        <w:rPr>
          <w:color w:val="17365D" w:themeColor="text2" w:themeShade="BF"/>
        </w:rPr>
        <w:t xml:space="preserve">ster </w:t>
      </w:r>
      <w:proofErr w:type="spellStart"/>
      <w:r w:rsidR="006A2464" w:rsidRPr="00943D9D">
        <w:rPr>
          <w:color w:val="17365D" w:themeColor="text2" w:themeShade="BF"/>
        </w:rPr>
        <w:t>masterAddress</w:t>
      </w:r>
      <w:proofErr w:type="spellEnd"/>
      <w:r w:rsidR="006A2464" w:rsidRPr="00943D9D">
        <w:rPr>
          <w:color w:val="17365D" w:themeColor="text2" w:themeShade="BF"/>
        </w:rPr>
        <w:t>="127.0.0.1"&gt;</w:t>
      </w:r>
    </w:p>
    <w:p w:rsidR="00916B51" w:rsidRPr="00943D9D" w:rsidRDefault="00916B51" w:rsidP="006A2464">
      <w:pPr>
        <w:pStyle w:val="Code"/>
        <w:rPr>
          <w:color w:val="17365D" w:themeColor="text2" w:themeShade="BF"/>
        </w:rPr>
      </w:pPr>
      <w:r w:rsidRPr="00943D9D">
        <w:rPr>
          <w:color w:val="17365D" w:themeColor="text2" w:themeShade="BF"/>
        </w:rPr>
        <w:tab/>
        <w:t xml:space="preserve">&lt;Node </w:t>
      </w:r>
      <w:proofErr w:type="spellStart"/>
      <w:r w:rsidRPr="00943D9D">
        <w:rPr>
          <w:color w:val="17365D" w:themeColor="text2" w:themeShade="BF"/>
        </w:rPr>
        <w:t>ip</w:t>
      </w:r>
      <w:proofErr w:type="spellEnd"/>
      <w:r w:rsidRPr="00943D9D">
        <w:rPr>
          <w:color w:val="17365D" w:themeColor="text2" w:themeShade="BF"/>
        </w:rPr>
        <w:t>="12</w:t>
      </w:r>
      <w:r w:rsidR="006A2464" w:rsidRPr="00943D9D">
        <w:rPr>
          <w:color w:val="17365D" w:themeColor="text2" w:themeShade="BF"/>
        </w:rPr>
        <w:t>7.0.0.1" port="20401"&gt;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 xml:space="preserve">&lt;Window </w:t>
      </w:r>
      <w:proofErr w:type="spellStart"/>
      <w:r w:rsidRPr="00943D9D">
        <w:rPr>
          <w:color w:val="17365D" w:themeColor="text2" w:themeShade="BF"/>
        </w:rPr>
        <w:t>fullscreen</w:t>
      </w:r>
      <w:proofErr w:type="spellEnd"/>
      <w:r w:rsidRPr="00943D9D">
        <w:rPr>
          <w:color w:val="17365D" w:themeColor="text2" w:themeShade="BF"/>
        </w:rPr>
        <w:t>="false"&gt;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&lt;Stereo type="none"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x="200" y="300"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16:9 aspect ratio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x="640" y="360"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&lt;/Window&gt;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x="0.0" y="0.0"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x="1.0" y="1.0"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Viewplane</w:t>
      </w:r>
      <w:proofErr w:type="spellEnd"/>
      <w:r w:rsidRPr="00943D9D">
        <w:rPr>
          <w:color w:val="17365D" w:themeColor="text2" w:themeShade="BF"/>
        </w:rPr>
        <w: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Lower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Upper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w:t>
      </w:r>
      <w:r w:rsidR="006A2464" w:rsidRPr="00943D9D">
        <w:rPr>
          <w:color w:val="17365D" w:themeColor="text2" w:themeShade="BF"/>
        </w:rPr>
        <w:t>s</w:t>
      </w:r>
      <w:proofErr w:type="spellEnd"/>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Upper right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Viewplane</w:t>
      </w:r>
      <w:proofErr w:type="spellEnd"/>
      <w:r w:rsidRPr="00943D9D">
        <w:rPr>
          <w:color w:val="17365D" w:themeColor="text2" w:themeShade="BF"/>
        </w:rPr>
        <w: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t>&lt;/Node&gt;</w:t>
      </w:r>
    </w:p>
    <w:p w:rsidR="00916B51" w:rsidRPr="00943D9D" w:rsidRDefault="00916B51" w:rsidP="006A2464">
      <w:pPr>
        <w:pStyle w:val="Code"/>
        <w:rPr>
          <w:color w:val="17365D" w:themeColor="text2" w:themeShade="BF"/>
        </w:rPr>
      </w:pPr>
      <w:r w:rsidRPr="00943D9D">
        <w:rPr>
          <w:color w:val="17365D" w:themeColor="text2" w:themeShade="BF"/>
        </w:rPr>
        <w:tab/>
        <w:t xml:space="preserve">&lt;User </w:t>
      </w:r>
      <w:proofErr w:type="spellStart"/>
      <w:r w:rsidRPr="00943D9D">
        <w:rPr>
          <w:color w:val="17365D" w:themeColor="text2" w:themeShade="BF"/>
        </w:rPr>
        <w:t>eyeSeparation</w:t>
      </w:r>
      <w:proofErr w:type="spellEnd"/>
      <w:r w:rsidRPr="00943D9D">
        <w:rPr>
          <w:color w:val="17365D" w:themeColor="text2" w:themeShade="BF"/>
        </w:rPr>
        <w:t>="0.06</w:t>
      </w:r>
      <w:r w:rsidR="006A2464" w:rsidRPr="00943D9D">
        <w:rPr>
          <w:color w:val="17365D" w:themeColor="text2" w:themeShade="BF"/>
        </w:rPr>
        <w:t>9"&gt;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w:t>
      </w:r>
      <w:r w:rsidR="00650079" w:rsidRPr="00943D9D">
        <w:rPr>
          <w:color w:val="17365D" w:themeColor="text2" w:themeShade="BF"/>
        </w:rPr>
        <w:t>s</w:t>
      </w:r>
      <w:proofErr w:type="spellEnd"/>
      <w:r w:rsidR="00650079" w:rsidRPr="00943D9D">
        <w:rPr>
          <w:color w:val="17365D" w:themeColor="text2" w:themeShade="BF"/>
        </w:rPr>
        <w:t xml:space="preserve"> x="0.0" y="</w:t>
      </w:r>
      <w:r w:rsidR="006A2464" w:rsidRPr="00943D9D">
        <w:rPr>
          <w:color w:val="17365D" w:themeColor="text2" w:themeShade="BF"/>
        </w:rPr>
        <w:t>0.</w:t>
      </w:r>
      <w:r w:rsidR="00650079" w:rsidRPr="00943D9D">
        <w:rPr>
          <w:color w:val="17365D" w:themeColor="text2" w:themeShade="BF"/>
        </w:rPr>
        <w:t>0" z="4.0</w:t>
      </w:r>
      <w:r w:rsidR="006A2464" w:rsidRPr="00943D9D">
        <w:rPr>
          <w:color w:val="17365D" w:themeColor="text2" w:themeShade="BF"/>
        </w:rPr>
        <w:t>" /&gt;</w:t>
      </w:r>
    </w:p>
    <w:p w:rsidR="00916B51" w:rsidRPr="00943D9D" w:rsidRDefault="006A2464" w:rsidP="006A2464">
      <w:pPr>
        <w:pStyle w:val="Code"/>
        <w:rPr>
          <w:color w:val="17365D" w:themeColor="text2" w:themeShade="BF"/>
        </w:rPr>
      </w:pPr>
      <w:r w:rsidRPr="00943D9D">
        <w:rPr>
          <w:color w:val="17365D" w:themeColor="text2" w:themeShade="BF"/>
        </w:rPr>
        <w:tab/>
        <w:t>&lt;/User&gt;</w:t>
      </w:r>
    </w:p>
    <w:p w:rsidR="00916B51" w:rsidRPr="00943D9D" w:rsidRDefault="00916B51" w:rsidP="006A2464">
      <w:pPr>
        <w:pStyle w:val="Code"/>
        <w:rPr>
          <w:color w:val="17365D" w:themeColor="text2" w:themeShade="BF"/>
        </w:rPr>
      </w:pPr>
      <w:r w:rsidRPr="00943D9D">
        <w:rPr>
          <w:color w:val="17365D" w:themeColor="text2" w:themeShade="BF"/>
        </w:rPr>
        <w:t>&lt;/Cluster&gt;</w:t>
      </w:r>
    </w:p>
    <w:p w:rsidR="0059786E" w:rsidRDefault="0059786E" w:rsidP="00E11BD0">
      <w:pPr>
        <w:rPr>
          <w:lang w:val="en-US"/>
        </w:rPr>
      </w:pPr>
    </w:p>
    <w:p w:rsidR="0059786E" w:rsidRDefault="0059786E" w:rsidP="00E11BD0">
      <w:pPr>
        <w:rPr>
          <w:lang w:val="en-US"/>
        </w:rPr>
      </w:pPr>
      <w:r>
        <w:rPr>
          <w:lang w:val="en-US"/>
        </w:rPr>
        <w:t xml:space="preserve">In most 3D graphics applications a camera is defined by a vertical field of view (VFOV) and an aspect ratio. In VR </w:t>
      </w:r>
      <w:r w:rsidR="00460514">
        <w:rPr>
          <w:lang w:val="en-US"/>
        </w:rPr>
        <w:t>you usually set up a view plane per view</w:t>
      </w:r>
      <w:r w:rsidR="00EB5E82">
        <w:rPr>
          <w:lang w:val="en-US"/>
        </w:rPr>
        <w:t>port</w:t>
      </w:r>
      <w:r w:rsidR="00460514">
        <w:rPr>
          <w:lang w:val="en-US"/>
        </w:rPr>
        <w:t xml:space="preserve"> which corresponds to the physical dimensions of a screen (or channel if the screen is multi-channel). </w:t>
      </w:r>
      <w:r w:rsidR="003A7E02">
        <w:rPr>
          <w:lang w:val="en-US"/>
        </w:rPr>
        <w:t>By doing so enables the use of unsymmetrical frustums which are needed for correct stereoscopy. The coordinates of the view plane and the user position are in meters and this result in that the OpenGL coordinates are in meters too. Note that the coordinate system origin can be shifted by offsetting the coordinates for the view plane and the user. In this case the origin is s</w:t>
      </w:r>
      <w:r w:rsidR="00866743">
        <w:rPr>
          <w:lang w:val="en-US"/>
        </w:rPr>
        <w:t>et to the middle of the screen.</w:t>
      </w:r>
    </w:p>
    <w:p w:rsidR="00866743" w:rsidRDefault="00866743" w:rsidP="00E11BD0">
      <w:pPr>
        <w:rPr>
          <w:lang w:val="en-US"/>
        </w:rPr>
      </w:pPr>
      <w:r>
        <w:rPr>
          <w:lang w:val="en-US"/>
        </w:rPr>
        <w:t>SGCT supports only one window per node</w:t>
      </w:r>
      <w:r w:rsidR="00EB5E82">
        <w:rPr>
          <w:lang w:val="en-US"/>
        </w:rPr>
        <w:t xml:space="preserve"> but</w:t>
      </w:r>
      <w:r>
        <w:rPr>
          <w:lang w:val="en-US"/>
        </w:rPr>
        <w:t xml:space="preserve"> can contain several viewports. The viewport coordinates are in normalized screen space [0.0, 1.0]. Each computer will compare its </w:t>
      </w:r>
      <w:proofErr w:type="spellStart"/>
      <w:r>
        <w:rPr>
          <w:lang w:val="en-US"/>
        </w:rPr>
        <w:t>ip</w:t>
      </w:r>
      <w:proofErr w:type="spellEnd"/>
      <w:r>
        <w:rPr>
          <w:lang w:val="en-US"/>
        </w:rPr>
        <w:t xml:space="preserve"> addresses with all nodes and the master address to determine which node configuration to use and if it’s the master or not. When running several nodes on a single computer this process can be overridden b</w:t>
      </w:r>
      <w:r w:rsidR="002D49F5">
        <w:rPr>
          <w:lang w:val="en-US"/>
        </w:rPr>
        <w:t>y using command line arguments.</w:t>
      </w:r>
    </w:p>
    <w:p w:rsidR="002D49F5" w:rsidRDefault="002D49F5">
      <w:pPr>
        <w:rPr>
          <w:rFonts w:asciiTheme="majorHAnsi" w:eastAsiaTheme="majorEastAsia" w:hAnsiTheme="majorHAnsi" w:cstheme="majorBidi"/>
          <w:b/>
          <w:bCs/>
          <w:color w:val="4F81BD" w:themeColor="accent1"/>
          <w:lang w:val="en-US"/>
        </w:rPr>
      </w:pPr>
      <w:r>
        <w:rPr>
          <w:lang w:val="en-US"/>
        </w:rPr>
        <w:br w:type="page"/>
      </w:r>
    </w:p>
    <w:p w:rsidR="002D49F5" w:rsidRDefault="002D49F5" w:rsidP="002D49F5">
      <w:pPr>
        <w:pStyle w:val="Heading3"/>
        <w:rPr>
          <w:lang w:val="en-US"/>
        </w:rPr>
      </w:pPr>
      <w:r>
        <w:rPr>
          <w:lang w:val="en-US"/>
        </w:rPr>
        <w:lastRenderedPageBreak/>
        <w:t>Command line arguments</w:t>
      </w:r>
    </w:p>
    <w:p w:rsidR="00762D2B" w:rsidRPr="00762D2B" w:rsidRDefault="00762D2B" w:rsidP="00762D2B">
      <w:pPr>
        <w:rPr>
          <w:lang w:val="en-US"/>
        </w:rPr>
      </w:pPr>
      <w:r>
        <w:rPr>
          <w:lang w:val="en-US"/>
        </w:rPr>
        <w:t>Below is the list of command arguments that the Engine uses.</w:t>
      </w:r>
      <w:r w:rsidR="00726109">
        <w:rPr>
          <w:lang w:val="en-US"/>
        </w:rPr>
        <w:t xml:space="preserve"> If the final application also will use command line arguments then make sure that there are no conflicts.</w:t>
      </w:r>
    </w:p>
    <w:p w:rsidR="002D49F5" w:rsidRPr="00762D2B" w:rsidRDefault="002D49F5" w:rsidP="00762D2B">
      <w:pPr>
        <w:pStyle w:val="ListParagraph"/>
        <w:numPr>
          <w:ilvl w:val="0"/>
          <w:numId w:val="4"/>
        </w:numPr>
        <w:rPr>
          <w:lang w:val="en-US"/>
        </w:rPr>
      </w:pPr>
      <w:r w:rsidRPr="00762D2B">
        <w:rPr>
          <w:lang w:val="en-US"/>
        </w:rPr>
        <w:t>-</w:t>
      </w:r>
      <w:proofErr w:type="spellStart"/>
      <w:r w:rsidRPr="00762D2B">
        <w:rPr>
          <w:lang w:val="en-US"/>
        </w:rPr>
        <w:t>config</w:t>
      </w:r>
      <w:proofErr w:type="spellEnd"/>
      <w:r w:rsidRPr="00762D2B">
        <w:rPr>
          <w:lang w:val="en-US"/>
        </w:rPr>
        <w:t xml:space="preserve"> &lt;</w:t>
      </w:r>
      <w:proofErr w:type="spellStart"/>
      <w:r w:rsidRPr="00762D2B">
        <w:rPr>
          <w:lang w:val="en-US"/>
        </w:rPr>
        <w:t>path_to_configuration_file</w:t>
      </w:r>
      <w:proofErr w:type="spellEnd"/>
      <w:r w:rsidRPr="00762D2B">
        <w:rPr>
          <w:lang w:val="en-US"/>
        </w:rPr>
        <w:t>&gt;</w:t>
      </w:r>
    </w:p>
    <w:p w:rsidR="002D49F5" w:rsidRDefault="002D49F5" w:rsidP="00762D2B">
      <w:pPr>
        <w:pStyle w:val="ListParagraph"/>
        <w:numPr>
          <w:ilvl w:val="0"/>
          <w:numId w:val="4"/>
        </w:numPr>
        <w:rPr>
          <w:lang w:val="en-US"/>
        </w:rPr>
      </w:pPr>
      <w:r w:rsidRPr="00762D2B">
        <w:rPr>
          <w:lang w:val="en-US"/>
        </w:rPr>
        <w:t xml:space="preserve">-local &lt;index to </w:t>
      </w:r>
      <w:r w:rsidR="00762D2B" w:rsidRPr="00762D2B">
        <w:rPr>
          <w:lang w:val="en-US"/>
        </w:rPr>
        <w:t>node to use settings from&gt;</w:t>
      </w:r>
    </w:p>
    <w:p w:rsidR="00762D2B" w:rsidRPr="00726109" w:rsidRDefault="00762D2B" w:rsidP="00762D2B">
      <w:pPr>
        <w:pStyle w:val="ListParagraph"/>
        <w:numPr>
          <w:ilvl w:val="0"/>
          <w:numId w:val="4"/>
        </w:numPr>
        <w:rPr>
          <w:lang w:val="en-US"/>
        </w:rPr>
      </w:pPr>
      <w:r>
        <w:rPr>
          <w:lang w:val="en-US"/>
        </w:rPr>
        <w:t>--slave</w:t>
      </w:r>
    </w:p>
    <w:p w:rsidR="002018DE" w:rsidRDefault="002018DE" w:rsidP="00762D2B">
      <w:pPr>
        <w:rPr>
          <w:lang w:val="en-US"/>
        </w:rPr>
      </w:pPr>
      <w:r>
        <w:rPr>
          <w:lang w:val="en-US"/>
        </w:rPr>
        <w:t>Note that the last two commands are only used when simulating a cluster on a single computer.</w:t>
      </w:r>
    </w:p>
    <w:p w:rsidR="00762D2B" w:rsidRDefault="00762D2B" w:rsidP="00762D2B">
      <w:pPr>
        <w:rPr>
          <w:lang w:val="en-US"/>
        </w:rPr>
      </w:pPr>
      <w:r>
        <w:rPr>
          <w:lang w:val="en-US"/>
        </w:rPr>
        <w:t>Example 1, run in cluster or standalone mode:</w:t>
      </w:r>
    </w:p>
    <w:p w:rsidR="00762D2B" w:rsidRDefault="00762D2B" w:rsidP="00762D2B">
      <w:pPr>
        <w:pStyle w:val="Code"/>
      </w:pPr>
      <w:r>
        <w:t>application.exe -</w:t>
      </w:r>
      <w:proofErr w:type="spellStart"/>
      <w:r>
        <w:t>config</w:t>
      </w:r>
      <w:proofErr w:type="spellEnd"/>
      <w:r>
        <w:t xml:space="preserve"> “cluster.xml”</w:t>
      </w:r>
    </w:p>
    <w:p w:rsidR="00762D2B" w:rsidRDefault="00762D2B" w:rsidP="00762D2B">
      <w:pPr>
        <w:pStyle w:val="Code"/>
      </w:pPr>
    </w:p>
    <w:p w:rsidR="00762D2B" w:rsidRDefault="00762D2B" w:rsidP="00762D2B">
      <w:pPr>
        <w:rPr>
          <w:lang w:val="en-US"/>
        </w:rPr>
      </w:pPr>
      <w:r>
        <w:rPr>
          <w:lang w:val="en-US"/>
        </w:rPr>
        <w:t>Example 2, run two nodes locally at the same computer (cluster simulation mode). The first command will start the master and the second command will start the slave:</w:t>
      </w:r>
    </w:p>
    <w:p w:rsidR="00BD37CC" w:rsidRDefault="00726109" w:rsidP="00762D2B">
      <w:pPr>
        <w:pStyle w:val="Code"/>
      </w:pPr>
      <w:r>
        <w:t>a</w:t>
      </w:r>
      <w:r w:rsidR="00762D2B">
        <w:t>pplication.exe -</w:t>
      </w:r>
      <w:proofErr w:type="spellStart"/>
      <w:r w:rsidR="00762D2B">
        <w:t>config</w:t>
      </w:r>
      <w:proofErr w:type="spellEnd"/>
      <w:r w:rsidR="00762D2B">
        <w:t xml:space="preserve"> “cluster.xml” -local 0</w:t>
      </w:r>
      <w:r w:rsidR="00762D2B">
        <w:br/>
      </w:r>
      <w:r>
        <w:t>a</w:t>
      </w:r>
      <w:r w:rsidR="00762D2B">
        <w:t>pplication.exe -</w:t>
      </w:r>
      <w:proofErr w:type="spellStart"/>
      <w:r w:rsidR="00762D2B">
        <w:t>config</w:t>
      </w:r>
      <w:proofErr w:type="spellEnd"/>
      <w:r w:rsidR="00762D2B">
        <w:t xml:space="preserve"> “cluster.xml” -local 1 –slave</w:t>
      </w:r>
    </w:p>
    <w:p w:rsidR="00762D2B" w:rsidRPr="00762D2B" w:rsidRDefault="00762D2B">
      <w:pPr>
        <w:rPr>
          <w:lang w:val="en-US"/>
        </w:rPr>
      </w:pPr>
    </w:p>
    <w:p w:rsidR="001345AF" w:rsidRDefault="00BD37CC" w:rsidP="00735206">
      <w:pPr>
        <w:pStyle w:val="Heading3"/>
        <w:rPr>
          <w:lang w:val="en-US"/>
        </w:rPr>
      </w:pPr>
      <w:r>
        <w:rPr>
          <w:lang w:val="en-US"/>
        </w:rPr>
        <w:t>First a</w:t>
      </w:r>
      <w:r w:rsidR="00735206">
        <w:rPr>
          <w:lang w:val="en-US"/>
        </w:rPr>
        <w:t>pplication</w:t>
      </w:r>
    </w:p>
    <w:p w:rsidR="00EB5E82" w:rsidRDefault="00EB5E82" w:rsidP="00EB5E82">
      <w:pPr>
        <w:rPr>
          <w:lang w:val="en-US"/>
        </w:rPr>
      </w:pPr>
      <w:r>
        <w:rPr>
          <w:lang w:val="en-US"/>
        </w:rPr>
        <w:t>Creating applications using SGCT is very simple and requires minimum coding. Here is an example which j</w:t>
      </w:r>
      <w:r w:rsidR="00BD37CC">
        <w:rPr>
          <w:lang w:val="en-US"/>
        </w:rPr>
        <w:t>ust opens up a window and initiates the synchronization across the cluster.</w:t>
      </w:r>
    </w:p>
    <w:p w:rsidR="00BD37CC" w:rsidRDefault="00BD37CC" w:rsidP="004E797F">
      <w:pPr>
        <w:pStyle w:val="Code"/>
      </w:pPr>
      <w:r>
        <w:t xml:space="preserve">#include </w:t>
      </w:r>
      <w:r>
        <w:rPr>
          <w:color w:val="A31515"/>
        </w:rPr>
        <w:t>"</w:t>
      </w:r>
      <w:proofErr w:type="spellStart"/>
      <w:r>
        <w:rPr>
          <w:color w:val="A31515"/>
        </w:rPr>
        <w:t>sgct.h</w:t>
      </w:r>
      <w:proofErr w:type="spellEnd"/>
      <w:r>
        <w:rPr>
          <w:color w:val="A31515"/>
        </w:rPr>
        <w:t>"</w:t>
      </w:r>
    </w:p>
    <w:p w:rsidR="00BD37CC" w:rsidRDefault="00BD37CC" w:rsidP="004E797F">
      <w:pPr>
        <w:pStyle w:val="Code"/>
      </w:pPr>
    </w:p>
    <w:p w:rsidR="00BD37CC" w:rsidRPr="00BD37CC" w:rsidRDefault="00BD37CC" w:rsidP="004E797F">
      <w:pPr>
        <w:pStyle w:val="Code"/>
      </w:pPr>
      <w:proofErr w:type="spellStart"/>
      <w:r w:rsidRPr="00BD37CC">
        <w:t>sgct</w:t>
      </w:r>
      <w:proofErr w:type="spellEnd"/>
      <w:r w:rsidRPr="00BD37CC">
        <w:t xml:space="preserve">::Engine * </w:t>
      </w:r>
      <w:proofErr w:type="spellStart"/>
      <w:r w:rsidRPr="00BD37CC">
        <w:t>gEngine</w:t>
      </w:r>
      <w:proofErr w:type="spellEnd"/>
      <w:r w:rsidRPr="00BD37CC">
        <w:t>;</w:t>
      </w:r>
    </w:p>
    <w:p w:rsidR="00BD37CC" w:rsidRPr="00BD37CC" w:rsidRDefault="00BD37CC" w:rsidP="004E797F">
      <w:pPr>
        <w:pStyle w:val="Code"/>
      </w:pPr>
    </w:p>
    <w:p w:rsidR="00BD37CC" w:rsidRPr="00BD37CC" w:rsidRDefault="00BD37CC" w:rsidP="004E797F">
      <w:pPr>
        <w:pStyle w:val="Code"/>
      </w:pPr>
      <w:proofErr w:type="spellStart"/>
      <w:proofErr w:type="gramStart"/>
      <w:r w:rsidRPr="00BD37CC">
        <w:t>int</w:t>
      </w:r>
      <w:proofErr w:type="spellEnd"/>
      <w:proofErr w:type="gramEnd"/>
      <w:r w:rsidRPr="00BD37CC">
        <w:t xml:space="preserve"> main( </w:t>
      </w:r>
      <w:proofErr w:type="spellStart"/>
      <w:r w:rsidRPr="00BD37CC">
        <w:t>int</w:t>
      </w:r>
      <w:proofErr w:type="spellEnd"/>
      <w:r w:rsidRPr="00BD37CC">
        <w:t xml:space="preserve"> </w:t>
      </w:r>
      <w:proofErr w:type="spellStart"/>
      <w:r w:rsidRPr="00BD37CC">
        <w:t>argc</w:t>
      </w:r>
      <w:proofErr w:type="spellEnd"/>
      <w:r w:rsidRPr="00BD37CC">
        <w:t xml:space="preserve">, char* </w:t>
      </w:r>
      <w:proofErr w:type="spellStart"/>
      <w:r w:rsidRPr="00BD37CC">
        <w:t>argv</w:t>
      </w:r>
      <w:proofErr w:type="spellEnd"/>
      <w:r w:rsidRPr="00BD37CC">
        <w:t>[] )</w:t>
      </w:r>
    </w:p>
    <w:p w:rsidR="00BD37CC" w:rsidRPr="00BD37CC" w:rsidRDefault="00BD37CC" w:rsidP="004E797F">
      <w:pPr>
        <w:pStyle w:val="Code"/>
      </w:pPr>
      <w:r w:rsidRPr="00BD37CC">
        <w:t>{</w:t>
      </w:r>
    </w:p>
    <w:p w:rsidR="00BD37CC" w:rsidRPr="00BD37CC" w:rsidRDefault="00BD37CC" w:rsidP="004E797F">
      <w:pPr>
        <w:pStyle w:val="Code"/>
      </w:pPr>
      <w:r w:rsidRPr="00BD37CC">
        <w:tab/>
      </w:r>
      <w:proofErr w:type="spellStart"/>
      <w:proofErr w:type="gramStart"/>
      <w:r w:rsidRPr="00BD37CC">
        <w:t>gEngine</w:t>
      </w:r>
      <w:proofErr w:type="spellEnd"/>
      <w:proofErr w:type="gramEnd"/>
      <w:r w:rsidRPr="00BD37CC">
        <w:t xml:space="preserve"> = new </w:t>
      </w:r>
      <w:proofErr w:type="spellStart"/>
      <w:r w:rsidRPr="00BD37CC">
        <w:t>sgct</w:t>
      </w:r>
      <w:proofErr w:type="spellEnd"/>
      <w:r w:rsidRPr="00BD37CC">
        <w:t xml:space="preserve">::Engine( </w:t>
      </w:r>
      <w:proofErr w:type="spellStart"/>
      <w:r w:rsidRPr="00BD37CC">
        <w:t>argc</w:t>
      </w:r>
      <w:proofErr w:type="spellEnd"/>
      <w:r w:rsidRPr="00BD37CC">
        <w:t xml:space="preserve">, </w:t>
      </w:r>
      <w:proofErr w:type="spellStart"/>
      <w:r w:rsidRPr="00BD37CC">
        <w:t>argv</w:t>
      </w:r>
      <w:proofErr w:type="spellEnd"/>
      <w:r w:rsidRPr="00BD37CC">
        <w:t xml:space="preserve"> );</w:t>
      </w:r>
    </w:p>
    <w:p w:rsidR="00BD37CC" w:rsidRPr="00BD37CC" w:rsidRDefault="00BD37CC" w:rsidP="004E797F">
      <w:pPr>
        <w:pStyle w:val="Code"/>
      </w:pPr>
    </w:p>
    <w:p w:rsidR="00BD37CC" w:rsidRPr="00BD37CC" w:rsidRDefault="00BD37CC" w:rsidP="004E797F">
      <w:pPr>
        <w:pStyle w:val="Code"/>
      </w:pPr>
      <w:r w:rsidRPr="00BD37CC">
        <w:tab/>
      </w:r>
      <w:proofErr w:type="gramStart"/>
      <w:r w:rsidRPr="00BD37CC">
        <w:t>if(</w:t>
      </w:r>
      <w:proofErr w:type="gramEnd"/>
      <w:r w:rsidRPr="00BD37CC">
        <w:t xml:space="preserve"> !</w:t>
      </w:r>
      <w:proofErr w:type="spellStart"/>
      <w:r w:rsidRPr="00BD37CC">
        <w:t>gEngine</w:t>
      </w:r>
      <w:proofErr w:type="spellEnd"/>
      <w:r w:rsidRPr="00BD37CC">
        <w:t>-&gt;</w:t>
      </w:r>
      <w:proofErr w:type="spellStart"/>
      <w:r w:rsidRPr="00BD37CC">
        <w:t>init</w:t>
      </w:r>
      <w:proofErr w:type="spellEnd"/>
      <w:r w:rsidRPr="00BD37CC">
        <w:t>() )</w:t>
      </w:r>
    </w:p>
    <w:p w:rsidR="00BD37CC" w:rsidRPr="00BD37CC" w:rsidRDefault="00BD37CC" w:rsidP="004E797F">
      <w:pPr>
        <w:pStyle w:val="Code"/>
      </w:pPr>
      <w:r w:rsidRPr="00BD37CC">
        <w:tab/>
        <w:t>{</w:t>
      </w:r>
    </w:p>
    <w:p w:rsidR="00BD37CC" w:rsidRPr="00BD37CC" w:rsidRDefault="00BD37CC" w:rsidP="004E797F">
      <w:pPr>
        <w:pStyle w:val="Code"/>
      </w:pPr>
      <w:r w:rsidRPr="00BD37CC">
        <w:tab/>
      </w:r>
      <w:r w:rsidRPr="00BD37CC">
        <w:tab/>
      </w:r>
      <w:proofErr w:type="gramStart"/>
      <w:r w:rsidRPr="00BD37CC">
        <w:t>delete</w:t>
      </w:r>
      <w:proofErr w:type="gramEnd"/>
      <w:r w:rsidRPr="00BD37CC">
        <w:t xml:space="preserve"> </w:t>
      </w:r>
      <w:proofErr w:type="spellStart"/>
      <w:r w:rsidRPr="00BD37CC">
        <w:t>gEngine</w:t>
      </w:r>
      <w:proofErr w:type="spellEnd"/>
      <w:r w:rsidRPr="00BD37CC">
        <w:t>;</w:t>
      </w:r>
    </w:p>
    <w:p w:rsidR="00BD37CC" w:rsidRPr="00BD37CC" w:rsidRDefault="00BD37CC" w:rsidP="004E797F">
      <w:pPr>
        <w:pStyle w:val="Code"/>
      </w:pPr>
      <w:r w:rsidRPr="00BD37CC">
        <w:tab/>
      </w:r>
      <w:r w:rsidRPr="00BD37CC">
        <w:tab/>
      </w:r>
      <w:proofErr w:type="gramStart"/>
      <w:r w:rsidRPr="00BD37CC">
        <w:t>return</w:t>
      </w:r>
      <w:proofErr w:type="gramEnd"/>
      <w:r w:rsidRPr="00BD37CC">
        <w:t xml:space="preserve"> EXIT_FAILURE;</w:t>
      </w:r>
    </w:p>
    <w:p w:rsidR="00BD37CC" w:rsidRPr="00BD37CC" w:rsidRDefault="00BD37CC" w:rsidP="004E797F">
      <w:pPr>
        <w:pStyle w:val="Code"/>
      </w:pPr>
      <w:r w:rsidRPr="00BD37CC">
        <w:tab/>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Main loop</w:t>
      </w:r>
    </w:p>
    <w:p w:rsidR="00BD37CC" w:rsidRPr="00BD37CC" w:rsidRDefault="00BD37CC" w:rsidP="004E797F">
      <w:pPr>
        <w:pStyle w:val="Code"/>
      </w:pPr>
      <w:r w:rsidRPr="00BD37CC">
        <w:tab/>
      </w:r>
      <w:proofErr w:type="spellStart"/>
      <w:proofErr w:type="gramStart"/>
      <w:r w:rsidRPr="00BD37CC">
        <w:t>gEngine</w:t>
      </w:r>
      <w:proofErr w:type="spellEnd"/>
      <w:proofErr w:type="gramEnd"/>
      <w:r w:rsidRPr="00BD37CC">
        <w:t>-&gt;render();</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xml:space="preserve">// </w:t>
      </w:r>
      <w:proofErr w:type="gramStart"/>
      <w:r w:rsidRPr="00BD37CC">
        <w:rPr>
          <w:color w:val="008000"/>
        </w:rPr>
        <w:t>Clean</w:t>
      </w:r>
      <w:proofErr w:type="gramEnd"/>
      <w:r w:rsidRPr="00BD37CC">
        <w:rPr>
          <w:color w:val="008000"/>
        </w:rPr>
        <w:t xml:space="preserve"> up</w:t>
      </w:r>
    </w:p>
    <w:p w:rsidR="00BD37CC" w:rsidRPr="00BD37CC" w:rsidRDefault="00BD37CC" w:rsidP="004E797F">
      <w:pPr>
        <w:pStyle w:val="Code"/>
      </w:pPr>
      <w:r w:rsidRPr="00BD37CC">
        <w:tab/>
      </w:r>
      <w:proofErr w:type="gramStart"/>
      <w:r w:rsidRPr="00BD37CC">
        <w:t>delete</w:t>
      </w:r>
      <w:proofErr w:type="gramEnd"/>
      <w:r w:rsidRPr="00BD37CC">
        <w:t xml:space="preserve"> </w:t>
      </w:r>
      <w:proofErr w:type="spellStart"/>
      <w:r w:rsidRPr="00BD37CC">
        <w:t>gEngine</w:t>
      </w:r>
      <w:proofErr w:type="spellEnd"/>
      <w:r w:rsidRPr="00BD37CC">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Exit program</w:t>
      </w:r>
    </w:p>
    <w:p w:rsidR="00BD37CC" w:rsidRDefault="00BD37CC" w:rsidP="004E797F">
      <w:pPr>
        <w:pStyle w:val="Code"/>
      </w:pPr>
      <w:r w:rsidRPr="00BD37CC">
        <w:tab/>
      </w:r>
      <w:proofErr w:type="gramStart"/>
      <w:r>
        <w:t>exit(</w:t>
      </w:r>
      <w:proofErr w:type="gramEnd"/>
      <w:r>
        <w:t xml:space="preserve"> EXIT_SUCCESS );</w:t>
      </w:r>
    </w:p>
    <w:p w:rsidR="00BD37CC" w:rsidRDefault="00BD37CC" w:rsidP="004E797F">
      <w:pPr>
        <w:pStyle w:val="Code"/>
      </w:pPr>
      <w:r>
        <w:t>}</w:t>
      </w:r>
    </w:p>
    <w:p w:rsidR="00BD37CC" w:rsidRDefault="00BD37CC" w:rsidP="00EB5E82">
      <w:pPr>
        <w:rPr>
          <w:lang w:val="en-US"/>
        </w:rPr>
      </w:pPr>
    </w:p>
    <w:p w:rsidR="00726109" w:rsidRDefault="00726109">
      <w:pPr>
        <w:rPr>
          <w:lang w:val="en-US"/>
        </w:rPr>
      </w:pPr>
      <w:r>
        <w:rPr>
          <w:lang w:val="en-US"/>
        </w:rPr>
        <w:br w:type="page"/>
      </w:r>
    </w:p>
    <w:p w:rsidR="004E797F" w:rsidRDefault="004E797F" w:rsidP="00EB5E82">
      <w:pPr>
        <w:rPr>
          <w:lang w:val="en-US"/>
        </w:rPr>
      </w:pPr>
      <w:r>
        <w:rPr>
          <w:lang w:val="en-US"/>
        </w:rPr>
        <w:lastRenderedPageBreak/>
        <w:t>Let’s draw a triangle. Create a draw function that doesn’t take any arguments and doesn’t return anything. Don’t forget to declare the function.</w:t>
      </w:r>
    </w:p>
    <w:p w:rsidR="004E797F" w:rsidRPr="004E797F" w:rsidRDefault="004E797F" w:rsidP="004E797F">
      <w:pPr>
        <w:pStyle w:val="Code"/>
      </w:pPr>
      <w:proofErr w:type="gramStart"/>
      <w:r w:rsidRPr="004E797F">
        <w:rPr>
          <w:color w:val="0000FF"/>
        </w:rPr>
        <w:t>void</w:t>
      </w:r>
      <w:proofErr w:type="gramEnd"/>
      <w:r w:rsidRPr="004E797F">
        <w:t xml:space="preserve"> </w:t>
      </w:r>
      <w:proofErr w:type="spellStart"/>
      <w:r w:rsidRPr="004E797F">
        <w:t>myDrawFun</w:t>
      </w:r>
      <w:proofErr w:type="spellEnd"/>
      <w:r w:rsidRPr="004E797F">
        <w:t>()</w:t>
      </w:r>
    </w:p>
    <w:p w:rsidR="004E797F" w:rsidRPr="004E797F" w:rsidRDefault="004E797F" w:rsidP="004E797F">
      <w:pPr>
        <w:pStyle w:val="Code"/>
      </w:pPr>
      <w:r w:rsidRPr="004E797F">
        <w:t>{</w:t>
      </w:r>
    </w:p>
    <w:p w:rsidR="004E797F" w:rsidRPr="004E797F" w:rsidRDefault="004E797F" w:rsidP="004E797F">
      <w:pPr>
        <w:pStyle w:val="Code"/>
      </w:pPr>
      <w:r w:rsidRPr="004E797F">
        <w:tab/>
      </w:r>
      <w:r w:rsidRPr="004E797F">
        <w:rPr>
          <w:color w:val="008000"/>
        </w:rPr>
        <w:t>//render a single triangle</w:t>
      </w:r>
    </w:p>
    <w:p w:rsidR="004E797F" w:rsidRPr="004E797F" w:rsidRDefault="004E797F" w:rsidP="004E797F">
      <w:pPr>
        <w:pStyle w:val="Code"/>
      </w:pPr>
      <w:r w:rsidRPr="004E797F">
        <w:tab/>
      </w:r>
      <w:proofErr w:type="spellStart"/>
      <w:proofErr w:type="gramStart"/>
      <w:r w:rsidRPr="004E797F">
        <w:t>glBegin</w:t>
      </w:r>
      <w:proofErr w:type="spellEnd"/>
      <w:r w:rsidRPr="004E797F">
        <w:t>(</w:t>
      </w:r>
      <w:proofErr w:type="gramEnd"/>
      <w:r w:rsidRPr="004E797F">
        <w:t>GL_TRIANGLES);</w:t>
      </w: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1.0f, 0.0f, 0.0f); </w:t>
      </w:r>
      <w:r w:rsidRPr="004E797F">
        <w:rPr>
          <w:color w:val="008000"/>
        </w:rPr>
        <w:t>//Red</w:t>
      </w:r>
    </w:p>
    <w:p w:rsidR="004E797F" w:rsidRPr="004E797F" w:rsidRDefault="004E797F" w:rsidP="004E797F">
      <w:pPr>
        <w:pStyle w:val="Code"/>
      </w:pPr>
      <w:r w:rsidRPr="004E797F">
        <w:tab/>
      </w:r>
      <w:r w:rsidRPr="004E797F">
        <w:tab/>
      </w:r>
      <w:proofErr w:type="gramStart"/>
      <w:r w:rsidRPr="004E797F">
        <w:t>glVertex3f(</w:t>
      </w:r>
      <w:proofErr w:type="gramEnd"/>
      <w:r w:rsidRPr="004E797F">
        <w:t>-0.5f, -0.5f, 0.0f);</w:t>
      </w:r>
    </w:p>
    <w:p w:rsidR="004E797F" w:rsidRPr="004E797F" w:rsidRDefault="004E797F" w:rsidP="004E797F">
      <w:pPr>
        <w:pStyle w:val="Code"/>
      </w:pP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0.0f, 1.0f, 0.0f); </w:t>
      </w:r>
      <w:r w:rsidRPr="004E797F">
        <w:rPr>
          <w:color w:val="008000"/>
        </w:rPr>
        <w:t>//Green</w:t>
      </w:r>
    </w:p>
    <w:p w:rsidR="004E797F" w:rsidRPr="004E797F" w:rsidRDefault="004E797F" w:rsidP="004E797F">
      <w:pPr>
        <w:pStyle w:val="Code"/>
      </w:pPr>
      <w:r w:rsidRPr="004E797F">
        <w:tab/>
      </w:r>
      <w:r w:rsidRPr="004E797F">
        <w:tab/>
      </w:r>
      <w:proofErr w:type="gramStart"/>
      <w:r w:rsidRPr="004E797F">
        <w:t>glVertex3f(</w:t>
      </w:r>
      <w:proofErr w:type="gramEnd"/>
      <w:r w:rsidRPr="004E797F">
        <w:t>0.0f, 0.5f, 0.0f);</w:t>
      </w:r>
    </w:p>
    <w:p w:rsidR="004E797F" w:rsidRPr="004E797F" w:rsidRDefault="004E797F" w:rsidP="004E797F">
      <w:pPr>
        <w:pStyle w:val="Code"/>
      </w:pP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0.0f, 0.0f, 1.0f); </w:t>
      </w:r>
      <w:r w:rsidRPr="004E797F">
        <w:rPr>
          <w:color w:val="008000"/>
        </w:rPr>
        <w:t>//Blue</w:t>
      </w:r>
    </w:p>
    <w:p w:rsidR="004E797F" w:rsidRPr="004E797F" w:rsidRDefault="004E797F" w:rsidP="004E797F">
      <w:pPr>
        <w:pStyle w:val="Code"/>
      </w:pPr>
      <w:r w:rsidRPr="004E797F">
        <w:tab/>
      </w:r>
      <w:r w:rsidRPr="004E797F">
        <w:tab/>
      </w:r>
      <w:proofErr w:type="gramStart"/>
      <w:r w:rsidRPr="004E797F">
        <w:t>glVertex3f(</w:t>
      </w:r>
      <w:proofErr w:type="gramEnd"/>
      <w:r w:rsidRPr="004E797F">
        <w:t>0.5f, -0.5f, 0.0f);</w:t>
      </w:r>
    </w:p>
    <w:p w:rsidR="004E797F" w:rsidRPr="004E797F" w:rsidRDefault="004E797F" w:rsidP="004E797F">
      <w:pPr>
        <w:pStyle w:val="Code"/>
      </w:pPr>
      <w:r w:rsidRPr="004E797F">
        <w:tab/>
      </w:r>
      <w:proofErr w:type="spellStart"/>
      <w:proofErr w:type="gramStart"/>
      <w:r w:rsidRPr="004E797F">
        <w:t>glEnd</w:t>
      </w:r>
      <w:proofErr w:type="spellEnd"/>
      <w:r w:rsidRPr="004E797F">
        <w:t>(</w:t>
      </w:r>
      <w:proofErr w:type="gramEnd"/>
      <w:r w:rsidRPr="004E797F">
        <w:t>);</w:t>
      </w:r>
    </w:p>
    <w:p w:rsidR="004E797F" w:rsidRDefault="004E797F" w:rsidP="004E797F">
      <w:pPr>
        <w:pStyle w:val="Code"/>
      </w:pPr>
      <w:r>
        <w:t>}</w:t>
      </w:r>
    </w:p>
    <w:p w:rsidR="004E797F" w:rsidRDefault="004E797F" w:rsidP="004E797F">
      <w:pPr>
        <w:pStyle w:val="Code"/>
      </w:pPr>
    </w:p>
    <w:p w:rsidR="00943D9D" w:rsidRDefault="004E797F" w:rsidP="00943D9D">
      <w:pPr>
        <w:rPr>
          <w:lang w:val="en-US"/>
        </w:rPr>
      </w:pPr>
      <w:r w:rsidRPr="004E797F">
        <w:rPr>
          <w:lang w:val="en-US"/>
        </w:rPr>
        <w:t>Now we need to tell SGCT to use the render f</w:t>
      </w:r>
      <w:r>
        <w:rPr>
          <w:lang w:val="en-US"/>
        </w:rPr>
        <w:t>unction</w:t>
      </w:r>
      <w:r w:rsidR="00943D9D">
        <w:rPr>
          <w:lang w:val="en-US"/>
        </w:rPr>
        <w:t xml:space="preserve">. </w:t>
      </w:r>
    </w:p>
    <w:p w:rsidR="00943D9D" w:rsidRPr="00943D9D" w:rsidRDefault="00943D9D" w:rsidP="00943D9D">
      <w:pPr>
        <w:autoSpaceDE w:val="0"/>
        <w:autoSpaceDN w:val="0"/>
        <w:adjustRightInd w:val="0"/>
        <w:spacing w:after="0" w:line="240" w:lineRule="auto"/>
        <w:rPr>
          <w:rFonts w:ascii="Consolas" w:hAnsi="Consolas" w:cs="Consolas"/>
          <w:sz w:val="19"/>
          <w:szCs w:val="19"/>
          <w:lang w:val="en-US"/>
        </w:rPr>
      </w:pPr>
      <w:r w:rsidRPr="00943D9D">
        <w:rPr>
          <w:rFonts w:ascii="Consolas" w:hAnsi="Consolas" w:cs="Consolas"/>
          <w:color w:val="008000"/>
          <w:sz w:val="19"/>
          <w:szCs w:val="19"/>
          <w:lang w:val="en-US"/>
        </w:rPr>
        <w:t>//Bind your draw function to the render loop</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proofErr w:type="spellStart"/>
      <w:proofErr w:type="gramStart"/>
      <w:r w:rsidRPr="000A6D09">
        <w:rPr>
          <w:rFonts w:ascii="Consolas" w:hAnsi="Consolas" w:cs="Consolas"/>
          <w:sz w:val="19"/>
          <w:szCs w:val="19"/>
          <w:lang w:val="en-US"/>
        </w:rPr>
        <w:t>gEngine</w:t>
      </w:r>
      <w:proofErr w:type="spellEnd"/>
      <w:proofErr w:type="gramEnd"/>
      <w:r w:rsidRPr="000A6D09">
        <w:rPr>
          <w:rFonts w:ascii="Consolas" w:hAnsi="Consolas" w:cs="Consolas"/>
          <w:sz w:val="19"/>
          <w:szCs w:val="19"/>
          <w:lang w:val="en-US"/>
        </w:rPr>
        <w:t>-&gt;</w:t>
      </w:r>
      <w:proofErr w:type="spellStart"/>
      <w:r w:rsidRPr="000A6D09">
        <w:rPr>
          <w:rFonts w:ascii="Consolas" w:hAnsi="Consolas" w:cs="Consolas"/>
          <w:sz w:val="19"/>
          <w:szCs w:val="19"/>
          <w:lang w:val="en-US"/>
        </w:rPr>
        <w:t>setDrawFunction</w:t>
      </w:r>
      <w:proofErr w:type="spellEnd"/>
      <w:r w:rsidRPr="000A6D09">
        <w:rPr>
          <w:rFonts w:ascii="Consolas" w:hAnsi="Consolas" w:cs="Consolas"/>
          <w:sz w:val="19"/>
          <w:szCs w:val="19"/>
          <w:lang w:val="en-US"/>
        </w:rPr>
        <w:t xml:space="preserve">( </w:t>
      </w:r>
      <w:proofErr w:type="spellStart"/>
      <w:r w:rsidRPr="000A6D09">
        <w:rPr>
          <w:rFonts w:ascii="Consolas" w:hAnsi="Consolas" w:cs="Consolas"/>
          <w:sz w:val="19"/>
          <w:szCs w:val="19"/>
          <w:lang w:val="en-US"/>
        </w:rPr>
        <w:t>myDrawFun</w:t>
      </w:r>
      <w:proofErr w:type="spellEnd"/>
      <w:r w:rsidRPr="000A6D09">
        <w:rPr>
          <w:rFonts w:ascii="Consolas" w:hAnsi="Consolas" w:cs="Consolas"/>
          <w:sz w:val="19"/>
          <w:szCs w:val="19"/>
          <w:lang w:val="en-US"/>
        </w:rPr>
        <w:t xml:space="preserve"> );</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p>
    <w:p w:rsidR="00503FDC" w:rsidRDefault="00943D9D" w:rsidP="00943D9D">
      <w:pPr>
        <w:rPr>
          <w:rStyle w:val="CodeChar"/>
          <w:color w:val="0F243E" w:themeColor="text2" w:themeShade="80"/>
        </w:rPr>
      </w:pPr>
      <w:r>
        <w:rPr>
          <w:lang w:val="en-US"/>
        </w:rPr>
        <w:t>This call</w:t>
      </w:r>
      <w:r w:rsidR="004E797F">
        <w:rPr>
          <w:lang w:val="en-US"/>
        </w:rPr>
        <w:t xml:space="preserve"> can</w:t>
      </w:r>
      <w:r>
        <w:rPr>
          <w:lang w:val="en-US"/>
        </w:rPr>
        <w:t xml:space="preserve"> be placed anywhere </w:t>
      </w:r>
      <w:r w:rsidR="00503FDC">
        <w:rPr>
          <w:lang w:val="en-US"/>
        </w:rPr>
        <w:t>b</w:t>
      </w:r>
      <w:r w:rsidR="00503FDC" w:rsidRPr="003257FD">
        <w:rPr>
          <w:lang w:val="en-US"/>
        </w:rPr>
        <w:t xml:space="preserve">etween engine object creation and </w:t>
      </w:r>
      <w:r w:rsidR="00503FDC">
        <w:rPr>
          <w:lang w:val="en-US"/>
        </w:rPr>
        <w:t>start of render loop</w:t>
      </w:r>
      <w:r>
        <w:rPr>
          <w:lang w:val="en-US"/>
        </w:rPr>
        <w:t xml:space="preserve">. Compile and start the application with the following arguments: </w:t>
      </w:r>
      <w:r>
        <w:rPr>
          <w:lang w:val="en-US"/>
        </w:rPr>
        <w:br/>
      </w:r>
    </w:p>
    <w:p w:rsidR="007065F6" w:rsidRPr="00503FDC" w:rsidRDefault="00943D9D" w:rsidP="00943D9D">
      <w:pPr>
        <w:rPr>
          <w:rStyle w:val="CodeChar"/>
          <w:rFonts w:asciiTheme="minorHAnsi" w:hAnsiTheme="minorHAnsi"/>
          <w:sz w:val="22"/>
        </w:rPr>
      </w:pPr>
      <w:r w:rsidRPr="007065F6">
        <w:rPr>
          <w:rStyle w:val="CodeChar"/>
          <w:color w:val="0F243E" w:themeColor="text2" w:themeShade="80"/>
        </w:rPr>
        <w:t>-</w:t>
      </w:r>
      <w:proofErr w:type="spellStart"/>
      <w:r w:rsidRPr="007065F6">
        <w:rPr>
          <w:rStyle w:val="CodeChar"/>
          <w:color w:val="0F243E" w:themeColor="text2" w:themeShade="80"/>
        </w:rPr>
        <w:t>config</w:t>
      </w:r>
      <w:proofErr w:type="spellEnd"/>
      <w:r w:rsidRPr="007065F6">
        <w:rPr>
          <w:rStyle w:val="CodeChar"/>
          <w:color w:val="0F243E" w:themeColor="text2" w:themeShade="80"/>
        </w:rPr>
        <w:t xml:space="preserve"> “path_to_the_configfile.xml”</w:t>
      </w:r>
    </w:p>
    <w:p w:rsidR="00943D9D" w:rsidRDefault="00943D9D" w:rsidP="00943D9D">
      <w:pPr>
        <w:rPr>
          <w:lang w:val="en-US"/>
        </w:rPr>
      </w:pPr>
      <w:r>
        <w:rPr>
          <w:lang w:val="en-US"/>
        </w:rPr>
        <w:t>It’s possible to set the arguments in the project</w:t>
      </w:r>
      <w:r w:rsidR="007065F6">
        <w:rPr>
          <w:lang w:val="en-US"/>
        </w:rPr>
        <w:t>’</w:t>
      </w:r>
      <w:r>
        <w:rPr>
          <w:lang w:val="en-US"/>
        </w:rPr>
        <w:t>s options in your IDE (Integrated Development Environment).</w:t>
      </w:r>
      <w:r w:rsidR="007065F6">
        <w:rPr>
          <w:lang w:val="en-US"/>
        </w:rPr>
        <w:t xml:space="preserve"> Now the result should look something like the image below.</w:t>
      </w:r>
    </w:p>
    <w:p w:rsidR="007065F6" w:rsidRDefault="00E66DFC" w:rsidP="00943D9D">
      <w:pPr>
        <w:rPr>
          <w:lang w:val="en-US"/>
        </w:rPr>
      </w:pPr>
      <w:r>
        <w:rPr>
          <w:noProof/>
          <w:lang w:eastAsia="sv-SE"/>
        </w:rPr>
        <w:drawing>
          <wp:inline distT="0" distB="0" distL="0" distR="0">
            <wp:extent cx="5581650" cy="33857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example.png"/>
                    <pic:cNvPicPr/>
                  </pic:nvPicPr>
                  <pic:blipFill>
                    <a:blip r:embed="rId10">
                      <a:extLst>
                        <a:ext uri="{28A0092B-C50C-407E-A947-70E740481C1C}">
                          <a14:useLocalDpi xmlns:a14="http://schemas.microsoft.com/office/drawing/2010/main" val="0"/>
                        </a:ext>
                      </a:extLst>
                    </a:blip>
                    <a:stretch>
                      <a:fillRect/>
                    </a:stretch>
                  </pic:blipFill>
                  <pic:spPr>
                    <a:xfrm>
                      <a:off x="0" y="0"/>
                      <a:ext cx="5579805" cy="3384664"/>
                    </a:xfrm>
                    <a:prstGeom prst="rect">
                      <a:avLst/>
                    </a:prstGeom>
                  </pic:spPr>
                </pic:pic>
              </a:graphicData>
            </a:graphic>
          </wp:inline>
        </w:drawing>
      </w:r>
    </w:p>
    <w:p w:rsidR="00726109" w:rsidRDefault="00726109">
      <w:pPr>
        <w:rPr>
          <w:lang w:val="en-US"/>
        </w:rPr>
      </w:pPr>
      <w:r>
        <w:rPr>
          <w:lang w:val="en-US"/>
        </w:rPr>
        <w:br w:type="page"/>
      </w:r>
    </w:p>
    <w:p w:rsidR="00280286" w:rsidRDefault="002E621A" w:rsidP="00943D9D">
      <w:pPr>
        <w:autoSpaceDE w:val="0"/>
        <w:autoSpaceDN w:val="0"/>
        <w:adjustRightInd w:val="0"/>
        <w:spacing w:after="0" w:line="240" w:lineRule="auto"/>
        <w:rPr>
          <w:lang w:val="en-US"/>
        </w:rPr>
      </w:pPr>
      <w:r>
        <w:rPr>
          <w:lang w:val="en-US"/>
        </w:rPr>
        <w:lastRenderedPageBreak/>
        <w:t>Let’s make the triangle spin, synchronized across a cluster. In order to do that a vari</w:t>
      </w:r>
      <w:r w:rsidR="00280286">
        <w:rPr>
          <w:lang w:val="en-US"/>
        </w:rPr>
        <w:t>able needs to be shared between the</w:t>
      </w:r>
      <w:r>
        <w:rPr>
          <w:lang w:val="en-US"/>
        </w:rPr>
        <w:t xml:space="preserve"> nodes. </w:t>
      </w:r>
      <w:r w:rsidR="00E66DFC">
        <w:rPr>
          <w:lang w:val="en-US"/>
        </w:rPr>
        <w:t>We can use the time from the Master n</w:t>
      </w:r>
      <w:r w:rsidR="00280286">
        <w:rPr>
          <w:lang w:val="en-US"/>
        </w:rPr>
        <w:t>ode and send it to all the slave nodes. The shared variables are synchronized before the draw function is called in the pre draw function. Variables sent across the network needs to be serialized, the master encodes the variables and the slaves decodes them. Since it’s a serial process the order of the variables needs to be the same in the decoder as in the encoder. The code below show how to synchronize the time variable:</w:t>
      </w:r>
    </w:p>
    <w:p w:rsidR="00280286" w:rsidRDefault="00280286" w:rsidP="00943D9D">
      <w:pPr>
        <w:autoSpaceDE w:val="0"/>
        <w:autoSpaceDN w:val="0"/>
        <w:adjustRightInd w:val="0"/>
        <w:spacing w:after="0" w:line="240" w:lineRule="auto"/>
        <w:rPr>
          <w:lang w:val="en-US"/>
        </w:rPr>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myPreDrawFun</w:t>
      </w:r>
      <w:proofErr w:type="spellEnd"/>
      <w:r w:rsidRPr="00280286">
        <w:t>();</w:t>
      </w: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myEncodeFun</w:t>
      </w:r>
      <w:proofErr w:type="spellEnd"/>
      <w:r w:rsidRPr="00280286">
        <w:t>();</w:t>
      </w: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myDecodeFun</w:t>
      </w:r>
      <w:proofErr w:type="spellEnd"/>
      <w:r w:rsidRPr="00280286">
        <w:t>();</w:t>
      </w:r>
    </w:p>
    <w:p w:rsidR="00280286" w:rsidRPr="00280286" w:rsidRDefault="00280286" w:rsidP="002673EB">
      <w:pPr>
        <w:pStyle w:val="Code"/>
      </w:pPr>
    </w:p>
    <w:p w:rsidR="00280286" w:rsidRDefault="00280286" w:rsidP="002673EB">
      <w:pPr>
        <w:pStyle w:val="Code"/>
      </w:pPr>
      <w:proofErr w:type="gramStart"/>
      <w:r>
        <w:rPr>
          <w:color w:val="0000FF"/>
        </w:rPr>
        <w:t>double</w:t>
      </w:r>
      <w:proofErr w:type="gramEnd"/>
      <w:r>
        <w:t xml:space="preserve"> time = 0.0;</w:t>
      </w:r>
    </w:p>
    <w:p w:rsid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myEncodeFun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spellStart"/>
      <w:r w:rsidRPr="00280286">
        <w:t>sgct</w:t>
      </w:r>
      <w:proofErr w:type="spellEnd"/>
      <w:r w:rsidRPr="00280286">
        <w:t>::</w:t>
      </w:r>
      <w:proofErr w:type="spellStart"/>
      <w:r w:rsidRPr="00280286">
        <w:t>SharedData</w:t>
      </w:r>
      <w:proofErr w:type="spellEnd"/>
      <w:r w:rsidRPr="00280286">
        <w:t>::Instance()-&gt;</w:t>
      </w:r>
      <w:proofErr w:type="spellStart"/>
      <w:r w:rsidRPr="00280286">
        <w:t>writeDouble</w:t>
      </w:r>
      <w:proofErr w:type="spellEnd"/>
      <w:r w:rsidRPr="00280286">
        <w:t>( time );</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myDecodeFun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gramStart"/>
      <w:r w:rsidRPr="00280286">
        <w:t>time</w:t>
      </w:r>
      <w:proofErr w:type="gramEnd"/>
      <w:r w:rsidRPr="00280286">
        <w:t xml:space="preserve"> = </w:t>
      </w:r>
      <w:proofErr w:type="spellStart"/>
      <w:r w:rsidRPr="00280286">
        <w:t>sgct</w:t>
      </w:r>
      <w:proofErr w:type="spellEnd"/>
      <w:r w:rsidRPr="00280286">
        <w:t>::</w:t>
      </w:r>
      <w:proofErr w:type="spellStart"/>
      <w:r w:rsidRPr="00280286">
        <w:t>SharedData</w:t>
      </w:r>
      <w:proofErr w:type="spellEnd"/>
      <w:r w:rsidRPr="00280286">
        <w:t>::Instance()-&gt;</w:t>
      </w:r>
      <w:proofErr w:type="spellStart"/>
      <w:r w:rsidRPr="00280286">
        <w:t>readDouble</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myPreDrawFun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gramStart"/>
      <w:r w:rsidRPr="00280286">
        <w:rPr>
          <w:color w:val="0000FF"/>
        </w:rPr>
        <w:t>if</w:t>
      </w:r>
      <w:r w:rsidRPr="00280286">
        <w:t>(</w:t>
      </w:r>
      <w:proofErr w:type="gramEnd"/>
      <w:r w:rsidRPr="00280286">
        <w:t xml:space="preserve"> </w:t>
      </w:r>
      <w:proofErr w:type="spellStart"/>
      <w:r w:rsidRPr="00280286">
        <w:t>gEngine</w:t>
      </w:r>
      <w:proofErr w:type="spellEnd"/>
      <w:r w:rsidRPr="00280286">
        <w:t>-&gt;</w:t>
      </w:r>
      <w:proofErr w:type="spellStart"/>
      <w:r w:rsidRPr="00280286">
        <w:t>isMaster</w:t>
      </w:r>
      <w:proofErr w:type="spellEnd"/>
      <w:r w:rsidRPr="00280286">
        <w:t>() )</w:t>
      </w:r>
    </w:p>
    <w:p w:rsidR="00280286" w:rsidRDefault="00280286" w:rsidP="002673EB">
      <w:pPr>
        <w:pStyle w:val="Code"/>
      </w:pPr>
      <w:r w:rsidRPr="00280286">
        <w:tab/>
      </w:r>
      <w:r>
        <w:t>{</w:t>
      </w:r>
    </w:p>
    <w:p w:rsidR="00280286" w:rsidRDefault="00280286" w:rsidP="002673EB">
      <w:pPr>
        <w:pStyle w:val="Code"/>
      </w:pPr>
      <w:r>
        <w:tab/>
      </w:r>
      <w:r>
        <w:tab/>
      </w:r>
      <w:proofErr w:type="gramStart"/>
      <w:r>
        <w:t>time</w:t>
      </w:r>
      <w:proofErr w:type="gramEnd"/>
      <w:r>
        <w:t xml:space="preserve"> = </w:t>
      </w:r>
      <w:proofErr w:type="spellStart"/>
      <w:r>
        <w:t>glfwGetTime</w:t>
      </w:r>
      <w:proofErr w:type="spellEnd"/>
      <w:r>
        <w:t>();</w:t>
      </w:r>
    </w:p>
    <w:p w:rsidR="00280286" w:rsidRDefault="00280286" w:rsidP="002673EB">
      <w:pPr>
        <w:pStyle w:val="Code"/>
      </w:pPr>
      <w:r>
        <w:tab/>
        <w:t>}</w:t>
      </w:r>
    </w:p>
    <w:p w:rsidR="00280286" w:rsidRDefault="00280286" w:rsidP="002673EB">
      <w:pPr>
        <w:pStyle w:val="Code"/>
      </w:pPr>
      <w:r>
        <w:t>}</w:t>
      </w:r>
    </w:p>
    <w:p w:rsidR="002673EB" w:rsidRDefault="002673EB" w:rsidP="00943D9D">
      <w:pPr>
        <w:autoSpaceDE w:val="0"/>
        <w:autoSpaceDN w:val="0"/>
        <w:adjustRightInd w:val="0"/>
        <w:spacing w:after="0" w:line="240" w:lineRule="auto"/>
        <w:rPr>
          <w:lang w:val="en-US"/>
        </w:rPr>
      </w:pPr>
    </w:p>
    <w:p w:rsidR="005111C4" w:rsidRDefault="005111C4" w:rsidP="00943D9D">
      <w:pPr>
        <w:autoSpaceDE w:val="0"/>
        <w:autoSpaceDN w:val="0"/>
        <w:adjustRightInd w:val="0"/>
        <w:spacing w:after="0" w:line="240" w:lineRule="auto"/>
        <w:rPr>
          <w:lang w:val="en-US"/>
        </w:rPr>
      </w:pPr>
      <w:r>
        <w:rPr>
          <w:lang w:val="en-US"/>
        </w:rPr>
        <w:t>Set/bind the functions to SGCT by:</w:t>
      </w:r>
    </w:p>
    <w:p w:rsidR="005111C4" w:rsidRDefault="005111C4" w:rsidP="005111C4">
      <w:pPr>
        <w:autoSpaceDE w:val="0"/>
        <w:autoSpaceDN w:val="0"/>
        <w:adjustRightInd w:val="0"/>
        <w:spacing w:after="0" w:line="240" w:lineRule="auto"/>
        <w:rPr>
          <w:rFonts w:ascii="Consolas" w:hAnsi="Consolas" w:cs="Consolas"/>
          <w:sz w:val="19"/>
          <w:szCs w:val="19"/>
          <w:lang w:val="en-US"/>
        </w:rPr>
      </w:pPr>
    </w:p>
    <w:p w:rsidR="005111C4" w:rsidRPr="005111C4" w:rsidRDefault="005111C4" w:rsidP="005111C4">
      <w:pPr>
        <w:pStyle w:val="Code"/>
      </w:pPr>
      <w:proofErr w:type="spellStart"/>
      <w:proofErr w:type="gramStart"/>
      <w:r w:rsidRPr="005111C4">
        <w:t>gEngine</w:t>
      </w:r>
      <w:proofErr w:type="spellEnd"/>
      <w:proofErr w:type="gramEnd"/>
      <w:r w:rsidRPr="005111C4">
        <w:t>-&gt;</w:t>
      </w:r>
      <w:proofErr w:type="spellStart"/>
      <w:r w:rsidRPr="005111C4">
        <w:t>setPreDrawFunction</w:t>
      </w:r>
      <w:proofErr w:type="spellEnd"/>
      <w:r w:rsidRPr="005111C4">
        <w:t xml:space="preserve">( </w:t>
      </w:r>
      <w:proofErr w:type="spellStart"/>
      <w:r w:rsidRPr="005111C4">
        <w:t>myPreDrawFun</w:t>
      </w:r>
      <w:proofErr w:type="spellEnd"/>
      <w:r w:rsidRPr="005111C4">
        <w:t xml:space="preserve"> );</w:t>
      </w:r>
    </w:p>
    <w:p w:rsidR="005111C4" w:rsidRPr="005111C4" w:rsidRDefault="005111C4" w:rsidP="005111C4">
      <w:pPr>
        <w:pStyle w:val="Code"/>
      </w:pPr>
      <w:proofErr w:type="spellStart"/>
      <w:proofErr w:type="gramStart"/>
      <w:r w:rsidRPr="005111C4">
        <w:t>sgct</w:t>
      </w:r>
      <w:proofErr w:type="spellEnd"/>
      <w:proofErr w:type="gramEnd"/>
      <w:r w:rsidRPr="005111C4">
        <w:t>::</w:t>
      </w:r>
      <w:proofErr w:type="spellStart"/>
      <w:r w:rsidRPr="005111C4">
        <w:t>SharedData</w:t>
      </w:r>
      <w:proofErr w:type="spellEnd"/>
      <w:r w:rsidRPr="005111C4">
        <w:t>::Instance()-&gt;</w:t>
      </w:r>
      <w:proofErr w:type="spellStart"/>
      <w:r w:rsidRPr="005111C4">
        <w:t>setEncodeFunction</w:t>
      </w:r>
      <w:proofErr w:type="spellEnd"/>
      <w:r w:rsidRPr="005111C4">
        <w:t>(</w:t>
      </w:r>
      <w:proofErr w:type="spellStart"/>
      <w:r w:rsidRPr="005111C4">
        <w:t>myEncodeFun</w:t>
      </w:r>
      <w:proofErr w:type="spellEnd"/>
      <w:r w:rsidRPr="005111C4">
        <w:t>);</w:t>
      </w:r>
    </w:p>
    <w:p w:rsidR="005111C4" w:rsidRPr="005111C4" w:rsidRDefault="005111C4" w:rsidP="005111C4">
      <w:pPr>
        <w:pStyle w:val="Code"/>
      </w:pPr>
      <w:proofErr w:type="spellStart"/>
      <w:proofErr w:type="gramStart"/>
      <w:r w:rsidRPr="005111C4">
        <w:t>sgct</w:t>
      </w:r>
      <w:proofErr w:type="spellEnd"/>
      <w:proofErr w:type="gramEnd"/>
      <w:r w:rsidRPr="005111C4">
        <w:t>::</w:t>
      </w:r>
      <w:proofErr w:type="spellStart"/>
      <w:r w:rsidRPr="005111C4">
        <w:t>SharedData</w:t>
      </w:r>
      <w:proofErr w:type="spellEnd"/>
      <w:r w:rsidRPr="005111C4">
        <w:t>::Instance()-&gt;</w:t>
      </w:r>
      <w:proofErr w:type="spellStart"/>
      <w:r w:rsidRPr="005111C4">
        <w:t>setDecodeFunction</w:t>
      </w:r>
      <w:proofErr w:type="spellEnd"/>
      <w:r w:rsidRPr="005111C4">
        <w:t>(</w:t>
      </w:r>
      <w:proofErr w:type="spellStart"/>
      <w:r w:rsidRPr="005111C4">
        <w:t>myDecodeFun</w:t>
      </w:r>
      <w:proofErr w:type="spellEnd"/>
      <w:r w:rsidRPr="005111C4">
        <w:t>);</w:t>
      </w:r>
    </w:p>
    <w:p w:rsidR="007065F6" w:rsidRDefault="005111C4" w:rsidP="00943D9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5111C4" w:rsidRDefault="005111C4" w:rsidP="005111C4">
      <w:pPr>
        <w:rPr>
          <w:lang w:val="en-US"/>
        </w:rPr>
      </w:pPr>
      <w:r>
        <w:rPr>
          <w:lang w:val="en-US"/>
        </w:rPr>
        <w:t>Use the time v</w:t>
      </w:r>
      <w:r w:rsidR="008867C2">
        <w:rPr>
          <w:lang w:val="en-US"/>
        </w:rPr>
        <w:t xml:space="preserve">ariable to rotate the triangle around the Y-axis in </w:t>
      </w:r>
      <w:r>
        <w:rPr>
          <w:lang w:val="en-US"/>
        </w:rPr>
        <w:t>your draw function</w:t>
      </w:r>
      <w:r w:rsidR="008867C2">
        <w:rPr>
          <w:lang w:val="en-US"/>
        </w:rPr>
        <w:t xml:space="preserve"> before you draw the triangle</w:t>
      </w:r>
      <w:r>
        <w:rPr>
          <w:lang w:val="en-US"/>
        </w:rPr>
        <w:t>:</w:t>
      </w:r>
    </w:p>
    <w:p w:rsidR="005111C4" w:rsidRPr="005111C4" w:rsidRDefault="005111C4" w:rsidP="008867C2">
      <w:pPr>
        <w:pStyle w:val="Code"/>
      </w:pPr>
      <w:proofErr w:type="gramStart"/>
      <w:r w:rsidRPr="005111C4">
        <w:rPr>
          <w:color w:val="0000FF"/>
        </w:rPr>
        <w:t>float</w:t>
      </w:r>
      <w:proofErr w:type="gramEnd"/>
      <w:r w:rsidRPr="005111C4">
        <w:t xml:space="preserve"> speed = 50.0f;</w:t>
      </w:r>
    </w:p>
    <w:p w:rsidR="005111C4" w:rsidRPr="005111C4" w:rsidRDefault="005111C4" w:rsidP="008867C2">
      <w:pPr>
        <w:pStyle w:val="Code"/>
      </w:pPr>
      <w:proofErr w:type="spellStart"/>
      <w:proofErr w:type="gramStart"/>
      <w:r w:rsidRPr="005111C4">
        <w:t>glRotatef</w:t>
      </w:r>
      <w:proofErr w:type="spellEnd"/>
      <w:r w:rsidRPr="005111C4">
        <w:t>(</w:t>
      </w:r>
      <w:proofErr w:type="spellStart"/>
      <w:proofErr w:type="gramEnd"/>
      <w:r w:rsidRPr="005111C4">
        <w:rPr>
          <w:color w:val="0000FF"/>
        </w:rPr>
        <w:t>static_cast</w:t>
      </w:r>
      <w:proofErr w:type="spellEnd"/>
      <w:r w:rsidRPr="005111C4">
        <w:t>&lt;</w:t>
      </w:r>
      <w:r w:rsidRPr="005111C4">
        <w:rPr>
          <w:color w:val="0000FF"/>
        </w:rPr>
        <w:t>float</w:t>
      </w:r>
      <w:r w:rsidRPr="005111C4">
        <w:t>&gt;( time ) * speed, 0.0f, 1.0f, 0.0f);</w:t>
      </w:r>
    </w:p>
    <w:p w:rsidR="008867C2" w:rsidRDefault="008867C2" w:rsidP="00EB5E82">
      <w:pPr>
        <w:rPr>
          <w:lang w:val="en-US"/>
        </w:rPr>
      </w:pPr>
    </w:p>
    <w:p w:rsidR="006E6484" w:rsidRDefault="008867C2" w:rsidP="00EB5E82">
      <w:pPr>
        <w:rPr>
          <w:lang w:val="en-US"/>
        </w:rPr>
      </w:pPr>
      <w:r>
        <w:rPr>
          <w:lang w:val="en-US"/>
        </w:rPr>
        <w:t xml:space="preserve">Download the source code and project files </w:t>
      </w:r>
      <w:r w:rsidR="002E3DFC">
        <w:rPr>
          <w:lang w:val="en-US"/>
        </w:rPr>
        <w:t xml:space="preserve">at the </w:t>
      </w:r>
      <w:hyperlink r:id="rId11" w:history="1">
        <w:r w:rsidR="002E3DFC" w:rsidRPr="002E3DFC">
          <w:rPr>
            <w:rStyle w:val="Hyperlink"/>
            <w:lang w:val="en-US"/>
          </w:rPr>
          <w:t>c-student wiki</w:t>
        </w:r>
      </w:hyperlink>
      <w:r w:rsidR="002E3DFC">
        <w:rPr>
          <w:lang w:val="en-US"/>
        </w:rPr>
        <w:t>.</w:t>
      </w:r>
    </w:p>
    <w:p w:rsidR="00646148" w:rsidRPr="008B1D08" w:rsidRDefault="00646148" w:rsidP="003F1949">
      <w:pPr>
        <w:rPr>
          <w:lang w:val="en-US"/>
        </w:rPr>
      </w:pPr>
      <w:bookmarkStart w:id="0" w:name="_GoBack"/>
      <w:bookmarkEnd w:id="0"/>
    </w:p>
    <w:sectPr w:rsidR="00646148" w:rsidRPr="008B1D0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4FD" w:rsidRDefault="00B034FD" w:rsidP="005A67A9">
      <w:pPr>
        <w:spacing w:after="0" w:line="240" w:lineRule="auto"/>
      </w:pPr>
      <w:r>
        <w:separator/>
      </w:r>
    </w:p>
  </w:endnote>
  <w:endnote w:type="continuationSeparator" w:id="0">
    <w:p w:rsidR="00B034FD" w:rsidRDefault="00B034FD" w:rsidP="005A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220438"/>
      <w:docPartObj>
        <w:docPartGallery w:val="Page Numbers (Bottom of Page)"/>
        <w:docPartUnique/>
      </w:docPartObj>
    </w:sdtPr>
    <w:sdtEndPr/>
    <w:sdtContent>
      <w:sdt>
        <w:sdtPr>
          <w:id w:val="860082579"/>
          <w:docPartObj>
            <w:docPartGallery w:val="Page Numbers (Top of Page)"/>
            <w:docPartUnique/>
          </w:docPartObj>
        </w:sdtPr>
        <w:sdtEndPr/>
        <w:sdtContent>
          <w:p w:rsidR="005A67A9" w:rsidRDefault="005A67A9">
            <w:pPr>
              <w:pStyle w:val="Footer"/>
              <w:jc w:val="right"/>
            </w:pPr>
            <w:r w:rsidRPr="005A67A9">
              <w:rPr>
                <w:sz w:val="18"/>
                <w:szCs w:val="18"/>
              </w:rPr>
              <w:t xml:space="preserve">Page </w:t>
            </w:r>
            <w:r w:rsidRPr="005A67A9">
              <w:rPr>
                <w:bCs/>
                <w:sz w:val="18"/>
                <w:szCs w:val="18"/>
              </w:rPr>
              <w:fldChar w:fldCharType="begin"/>
            </w:r>
            <w:r w:rsidRPr="005A67A9">
              <w:rPr>
                <w:bCs/>
                <w:sz w:val="18"/>
                <w:szCs w:val="18"/>
              </w:rPr>
              <w:instrText xml:space="preserve"> PAGE </w:instrText>
            </w:r>
            <w:r w:rsidRPr="005A67A9">
              <w:rPr>
                <w:bCs/>
                <w:sz w:val="18"/>
                <w:szCs w:val="18"/>
              </w:rPr>
              <w:fldChar w:fldCharType="separate"/>
            </w:r>
            <w:r w:rsidR="00D33F01">
              <w:rPr>
                <w:bCs/>
                <w:noProof/>
                <w:sz w:val="18"/>
                <w:szCs w:val="18"/>
              </w:rPr>
              <w:t>8</w:t>
            </w:r>
            <w:r w:rsidRPr="005A67A9">
              <w:rPr>
                <w:bCs/>
                <w:sz w:val="18"/>
                <w:szCs w:val="18"/>
              </w:rPr>
              <w:fldChar w:fldCharType="end"/>
            </w:r>
            <w:r w:rsidRPr="005A67A9">
              <w:rPr>
                <w:sz w:val="18"/>
                <w:szCs w:val="18"/>
              </w:rPr>
              <w:t xml:space="preserve"> </w:t>
            </w:r>
            <w:proofErr w:type="spellStart"/>
            <w:r w:rsidRPr="005A67A9">
              <w:rPr>
                <w:sz w:val="18"/>
                <w:szCs w:val="18"/>
              </w:rPr>
              <w:t>of</w:t>
            </w:r>
            <w:proofErr w:type="spellEnd"/>
            <w:r w:rsidRPr="005A67A9">
              <w:rPr>
                <w:sz w:val="18"/>
                <w:szCs w:val="18"/>
              </w:rPr>
              <w:t xml:space="preserve"> </w:t>
            </w:r>
            <w:r w:rsidRPr="005A67A9">
              <w:rPr>
                <w:bCs/>
                <w:sz w:val="18"/>
                <w:szCs w:val="18"/>
              </w:rPr>
              <w:fldChar w:fldCharType="begin"/>
            </w:r>
            <w:r w:rsidRPr="005A67A9">
              <w:rPr>
                <w:bCs/>
                <w:sz w:val="18"/>
                <w:szCs w:val="18"/>
              </w:rPr>
              <w:instrText xml:space="preserve"> NUMPAGES  </w:instrText>
            </w:r>
            <w:r w:rsidRPr="005A67A9">
              <w:rPr>
                <w:bCs/>
                <w:sz w:val="18"/>
                <w:szCs w:val="18"/>
              </w:rPr>
              <w:fldChar w:fldCharType="separate"/>
            </w:r>
            <w:r w:rsidR="00D33F01">
              <w:rPr>
                <w:bCs/>
                <w:noProof/>
                <w:sz w:val="18"/>
                <w:szCs w:val="18"/>
              </w:rPr>
              <w:t>8</w:t>
            </w:r>
            <w:r w:rsidRPr="005A67A9">
              <w:rPr>
                <w:bCs/>
                <w:sz w:val="18"/>
                <w:szCs w:val="18"/>
              </w:rPr>
              <w:fldChar w:fldCharType="end"/>
            </w:r>
          </w:p>
        </w:sdtContent>
      </w:sdt>
    </w:sdtContent>
  </w:sdt>
  <w:p w:rsidR="005A67A9" w:rsidRDefault="005A6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4FD" w:rsidRDefault="00B034FD" w:rsidP="005A67A9">
      <w:pPr>
        <w:spacing w:after="0" w:line="240" w:lineRule="auto"/>
      </w:pPr>
      <w:r>
        <w:separator/>
      </w:r>
    </w:p>
  </w:footnote>
  <w:footnote w:type="continuationSeparator" w:id="0">
    <w:p w:rsidR="00B034FD" w:rsidRDefault="00B034FD" w:rsidP="005A6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4DD6"/>
    <w:multiLevelType w:val="hybridMultilevel"/>
    <w:tmpl w:val="8DD4790A"/>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
    <w:nsid w:val="1506318D"/>
    <w:multiLevelType w:val="hybridMultilevel"/>
    <w:tmpl w:val="4718C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AA63E7F"/>
    <w:multiLevelType w:val="hybridMultilevel"/>
    <w:tmpl w:val="BF56C0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2070C63"/>
    <w:multiLevelType w:val="hybridMultilevel"/>
    <w:tmpl w:val="D9C040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29924AC"/>
    <w:multiLevelType w:val="hybridMultilevel"/>
    <w:tmpl w:val="414EA7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35027FF"/>
    <w:multiLevelType w:val="hybridMultilevel"/>
    <w:tmpl w:val="48A0B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D0"/>
    <w:rsid w:val="00037DCD"/>
    <w:rsid w:val="000A6D09"/>
    <w:rsid w:val="000B0EB2"/>
    <w:rsid w:val="001057F3"/>
    <w:rsid w:val="001124F3"/>
    <w:rsid w:val="00130B72"/>
    <w:rsid w:val="001345AF"/>
    <w:rsid w:val="001435E7"/>
    <w:rsid w:val="001A7714"/>
    <w:rsid w:val="002018DE"/>
    <w:rsid w:val="00223E55"/>
    <w:rsid w:val="00234187"/>
    <w:rsid w:val="00243626"/>
    <w:rsid w:val="0026020B"/>
    <w:rsid w:val="002673EB"/>
    <w:rsid w:val="00280286"/>
    <w:rsid w:val="002845F8"/>
    <w:rsid w:val="0029458A"/>
    <w:rsid w:val="002C73F8"/>
    <w:rsid w:val="002D49F5"/>
    <w:rsid w:val="002E39C0"/>
    <w:rsid w:val="002E3DFC"/>
    <w:rsid w:val="002E621A"/>
    <w:rsid w:val="002F31BB"/>
    <w:rsid w:val="002F7B5F"/>
    <w:rsid w:val="0031690F"/>
    <w:rsid w:val="00384017"/>
    <w:rsid w:val="003A7E02"/>
    <w:rsid w:val="003D2436"/>
    <w:rsid w:val="003D5116"/>
    <w:rsid w:val="003E229C"/>
    <w:rsid w:val="003F1949"/>
    <w:rsid w:val="003F321D"/>
    <w:rsid w:val="00407F57"/>
    <w:rsid w:val="0046024F"/>
    <w:rsid w:val="00460514"/>
    <w:rsid w:val="00463FD1"/>
    <w:rsid w:val="004C0E23"/>
    <w:rsid w:val="004D55A1"/>
    <w:rsid w:val="004E797F"/>
    <w:rsid w:val="004F2CE6"/>
    <w:rsid w:val="00501695"/>
    <w:rsid w:val="00503FDC"/>
    <w:rsid w:val="00505FB2"/>
    <w:rsid w:val="005111C4"/>
    <w:rsid w:val="005326F2"/>
    <w:rsid w:val="005657FF"/>
    <w:rsid w:val="005802BA"/>
    <w:rsid w:val="0059286E"/>
    <w:rsid w:val="0059786E"/>
    <w:rsid w:val="005A67A9"/>
    <w:rsid w:val="005E05D2"/>
    <w:rsid w:val="005E0E93"/>
    <w:rsid w:val="005F1C09"/>
    <w:rsid w:val="006068CB"/>
    <w:rsid w:val="00606F2C"/>
    <w:rsid w:val="00646148"/>
    <w:rsid w:val="00650079"/>
    <w:rsid w:val="00653146"/>
    <w:rsid w:val="006A2464"/>
    <w:rsid w:val="006A3DAA"/>
    <w:rsid w:val="006C2334"/>
    <w:rsid w:val="006D4D5A"/>
    <w:rsid w:val="006E6484"/>
    <w:rsid w:val="007065F6"/>
    <w:rsid w:val="00706CF7"/>
    <w:rsid w:val="00720F06"/>
    <w:rsid w:val="00726109"/>
    <w:rsid w:val="00735206"/>
    <w:rsid w:val="00741DE3"/>
    <w:rsid w:val="00751A0A"/>
    <w:rsid w:val="0075583D"/>
    <w:rsid w:val="00762D2B"/>
    <w:rsid w:val="007657D3"/>
    <w:rsid w:val="008037E6"/>
    <w:rsid w:val="00820FC6"/>
    <w:rsid w:val="008277C3"/>
    <w:rsid w:val="00854DE0"/>
    <w:rsid w:val="00866743"/>
    <w:rsid w:val="0088141A"/>
    <w:rsid w:val="008867C2"/>
    <w:rsid w:val="008B1D08"/>
    <w:rsid w:val="008E62A3"/>
    <w:rsid w:val="00913D76"/>
    <w:rsid w:val="00916B51"/>
    <w:rsid w:val="009431ED"/>
    <w:rsid w:val="00943D9D"/>
    <w:rsid w:val="00960997"/>
    <w:rsid w:val="00975054"/>
    <w:rsid w:val="00976E91"/>
    <w:rsid w:val="009A78EA"/>
    <w:rsid w:val="009F732F"/>
    <w:rsid w:val="00A02117"/>
    <w:rsid w:val="00A16058"/>
    <w:rsid w:val="00A3194A"/>
    <w:rsid w:val="00A556E0"/>
    <w:rsid w:val="00A9159D"/>
    <w:rsid w:val="00AC085A"/>
    <w:rsid w:val="00AD5702"/>
    <w:rsid w:val="00AE5072"/>
    <w:rsid w:val="00AF4083"/>
    <w:rsid w:val="00B034FD"/>
    <w:rsid w:val="00B15C37"/>
    <w:rsid w:val="00B77136"/>
    <w:rsid w:val="00BA109B"/>
    <w:rsid w:val="00BC7EFB"/>
    <w:rsid w:val="00BD37CC"/>
    <w:rsid w:val="00C02B1F"/>
    <w:rsid w:val="00C124DB"/>
    <w:rsid w:val="00C1720E"/>
    <w:rsid w:val="00C50B83"/>
    <w:rsid w:val="00C61174"/>
    <w:rsid w:val="00C71CEC"/>
    <w:rsid w:val="00C81776"/>
    <w:rsid w:val="00CB42ED"/>
    <w:rsid w:val="00CC1BC6"/>
    <w:rsid w:val="00CF0CAF"/>
    <w:rsid w:val="00D163F1"/>
    <w:rsid w:val="00D33F01"/>
    <w:rsid w:val="00D61533"/>
    <w:rsid w:val="00DA6AB2"/>
    <w:rsid w:val="00DB6446"/>
    <w:rsid w:val="00DC6DAC"/>
    <w:rsid w:val="00DE6F4C"/>
    <w:rsid w:val="00E11BD0"/>
    <w:rsid w:val="00E23C97"/>
    <w:rsid w:val="00E66DFC"/>
    <w:rsid w:val="00E9740F"/>
    <w:rsid w:val="00EB5E82"/>
    <w:rsid w:val="00F1599A"/>
    <w:rsid w:val="00F3132A"/>
    <w:rsid w:val="00F40422"/>
    <w:rsid w:val="00F91A09"/>
    <w:rsid w:val="00FE30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 w:type="character" w:styleId="Hyperlink">
    <w:name w:val="Hyperlink"/>
    <w:basedOn w:val="DefaultParagraphFont"/>
    <w:uiPriority w:val="99"/>
    <w:unhideWhenUsed/>
    <w:rsid w:val="002E3D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 w:type="character" w:styleId="Hyperlink">
    <w:name w:val="Hyperlink"/>
    <w:basedOn w:val="DefaultParagraphFont"/>
    <w:uiPriority w:val="99"/>
    <w:unhideWhenUsed/>
    <w:rsid w:val="002E3D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tudent.itn.liu.se/wiki"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39A0E-27F4-42AC-A137-EB68F3DF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1868</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c:creator>
  <cp:lastModifiedBy>Miroslav Andel</cp:lastModifiedBy>
  <cp:revision>31</cp:revision>
  <cp:lastPrinted>2012-03-05T10:58:00Z</cp:lastPrinted>
  <dcterms:created xsi:type="dcterms:W3CDTF">2012-02-28T16:10:00Z</dcterms:created>
  <dcterms:modified xsi:type="dcterms:W3CDTF">2012-03-05T10:59:00Z</dcterms:modified>
</cp:coreProperties>
</file>