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AA748" w14:textId="77777777" w:rsidR="00B07363" w:rsidRDefault="00624551" w:rsidP="000D398C">
      <w:pPr>
        <w:jc w:val="both"/>
      </w:pPr>
      <w:proofErr w:type="spellStart"/>
      <w:r w:rsidRPr="00624551">
        <w:rPr>
          <w:b/>
        </w:rPr>
        <w:t>Reasenberg</w:t>
      </w:r>
      <w:proofErr w:type="spellEnd"/>
      <w:r w:rsidRPr="00624551">
        <w:rPr>
          <w:b/>
        </w:rPr>
        <w:t xml:space="preserve"> &amp; Jones with time-dependent magnitude of completeness</w:t>
      </w:r>
    </w:p>
    <w:p w14:paraId="38BD7AB6" w14:textId="581966F1" w:rsidR="00315DAE" w:rsidRDefault="00315DAE" w:rsidP="000D398C">
      <w:pPr>
        <w:jc w:val="both"/>
        <w:rPr>
          <w:i/>
        </w:rPr>
      </w:pPr>
      <w:r w:rsidRPr="00315DAE">
        <w:rPr>
          <w:i/>
        </w:rPr>
        <w:t>Jeanne Hardebeck, June 4, 2015.</w:t>
      </w:r>
    </w:p>
    <w:p w14:paraId="23E4B1A1" w14:textId="076D63E0" w:rsidR="0039331D" w:rsidRPr="00315DAE" w:rsidRDefault="0039331D" w:rsidP="000D398C">
      <w:pPr>
        <w:jc w:val="both"/>
        <w:rPr>
          <w:i/>
        </w:rPr>
      </w:pPr>
      <w:r>
        <w:rPr>
          <w:i/>
        </w:rPr>
        <w:t xml:space="preserve">Revised July 9 (change A&amp;B to G&amp;H, rewrite </w:t>
      </w:r>
      <w:proofErr w:type="spellStart"/>
      <w:r>
        <w:rPr>
          <w:i/>
        </w:rPr>
        <w:t>eq</w:t>
      </w:r>
      <w:proofErr w:type="spellEnd"/>
      <w:r>
        <w:rPr>
          <w:i/>
        </w:rPr>
        <w:t xml:space="preserve"> 7-9 in terms of function F in </w:t>
      </w:r>
      <w:proofErr w:type="spellStart"/>
      <w:r>
        <w:rPr>
          <w:i/>
        </w:rPr>
        <w:t>eq</w:t>
      </w:r>
      <w:proofErr w:type="spellEnd"/>
      <w:r>
        <w:rPr>
          <w:i/>
        </w:rPr>
        <w:t xml:space="preserve"> 10)</w:t>
      </w:r>
      <w:bookmarkStart w:id="0" w:name="_GoBack"/>
      <w:bookmarkEnd w:id="0"/>
    </w:p>
    <w:p w14:paraId="55F578C7" w14:textId="77777777" w:rsidR="00B07363" w:rsidRDefault="00B07363" w:rsidP="000D398C">
      <w:pPr>
        <w:jc w:val="both"/>
      </w:pPr>
    </w:p>
    <w:p w14:paraId="11E5D611" w14:textId="4ED14A4C" w:rsidR="00B07363" w:rsidRDefault="00B07363" w:rsidP="000D398C">
      <w:pPr>
        <w:jc w:val="both"/>
      </w:pPr>
      <w:proofErr w:type="spellStart"/>
      <w:r>
        <w:t>Reasenberg</w:t>
      </w:r>
      <w:proofErr w:type="spellEnd"/>
      <w:r>
        <w:t xml:space="preserve"> and Jones (1989) give the equation:</w:t>
      </w:r>
    </w:p>
    <w:p w14:paraId="3951F5C9" w14:textId="5F282AD0" w:rsidR="00B07363" w:rsidRDefault="00B07363" w:rsidP="000D398C">
      <w:pPr>
        <w:jc w:val="both"/>
      </w:pPr>
      <w:r>
        <w:tab/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t,Mmin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a+b(Mm-Mmin)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t+c</m:t>
                </m:r>
              </m:e>
            </m:d>
          </m:e>
          <m:sup>
            <m:r>
              <w:rPr>
                <w:rFonts w:ascii="Cambria Math" w:hAnsi="Cambria Math"/>
              </w:rPr>
              <m:t>-p</m:t>
            </m:r>
          </m:sup>
        </m:sSup>
      </m:oMath>
      <w:r w:rsidR="00527D0B">
        <w:tab/>
      </w:r>
      <w:r w:rsidR="00527D0B">
        <w:tab/>
      </w:r>
      <w:r w:rsidR="00527D0B">
        <w:tab/>
      </w:r>
      <w:r w:rsidR="00527D0B">
        <w:tab/>
      </w:r>
      <w:r w:rsidR="00527D0B">
        <w:tab/>
        <w:t>(1)</w:t>
      </w:r>
    </w:p>
    <w:p w14:paraId="184EEEEC" w14:textId="0F8BC61F" w:rsidR="00B07363" w:rsidRDefault="00B07363" w:rsidP="000D398C">
      <w:pPr>
        <w:jc w:val="both"/>
      </w:pPr>
      <w:proofErr w:type="gramStart"/>
      <w:r>
        <w:t>to</w:t>
      </w:r>
      <w:proofErr w:type="gramEnd"/>
      <w:r>
        <w:t xml:space="preserve"> specify the modeled rate of aftershocks with magnitude ≥</w:t>
      </w:r>
      <w:proofErr w:type="spellStart"/>
      <w:r>
        <w:t>Mmin</w:t>
      </w:r>
      <w:proofErr w:type="spellEnd"/>
      <w:r>
        <w:t xml:space="preserve"> at time t following a </w:t>
      </w:r>
      <w:proofErr w:type="spellStart"/>
      <w:r>
        <w:t>mainshock</w:t>
      </w:r>
      <w:proofErr w:type="spellEnd"/>
      <w:r>
        <w:t xml:space="preserve"> of magnitude Mm.  The parameter </w:t>
      </w:r>
      <w:r w:rsidRPr="00323151">
        <w:rPr>
          <w:i/>
        </w:rPr>
        <w:t>a</w:t>
      </w:r>
      <w:r>
        <w:t xml:space="preserve"> represents the productivity of the sequence,</w:t>
      </w:r>
      <w:r w:rsidRPr="00323151">
        <w:rPr>
          <w:i/>
        </w:rPr>
        <w:t xml:space="preserve"> b</w:t>
      </w:r>
      <w:r>
        <w:t xml:space="preserve"> describes the magnitude distribution, </w:t>
      </w:r>
      <w:r w:rsidRPr="00323151">
        <w:rPr>
          <w:i/>
        </w:rPr>
        <w:t>p</w:t>
      </w:r>
      <w:r>
        <w:t xml:space="preserve"> describes the rate of decay of the aftershock sequence, and </w:t>
      </w:r>
      <w:r w:rsidRPr="00323151">
        <w:rPr>
          <w:i/>
        </w:rPr>
        <w:t>c</w:t>
      </w:r>
      <w:r>
        <w:t xml:space="preserve"> prevents the function from blowing up at the time of the </w:t>
      </w:r>
      <w:proofErr w:type="spellStart"/>
      <w:r>
        <w:t>mainshock</w:t>
      </w:r>
      <w:proofErr w:type="spellEnd"/>
      <w:r>
        <w:t>.</w:t>
      </w:r>
      <w:r w:rsidR="00F80495">
        <w:t xml:space="preserve"> </w:t>
      </w:r>
      <w:r w:rsidR="00EA7990">
        <w:t xml:space="preserve"> </w:t>
      </w:r>
      <w:r w:rsidR="00F80495">
        <w:t>The c-value is usually fixed, and that will be assumed here.</w:t>
      </w:r>
      <w:r w:rsidR="00EA7990" w:rsidRPr="00EA7990">
        <w:t xml:space="preserve"> </w:t>
      </w:r>
      <w:r w:rsidR="00EA7990">
        <w:t xml:space="preserve"> </w:t>
      </w:r>
      <w:r w:rsidR="00AF5897">
        <w:t xml:space="preserve">The b-value is fixed or determined from the magnitude-frequency distribution.  </w:t>
      </w:r>
      <w:r w:rsidR="00EA7990">
        <w:t xml:space="preserve">The </w:t>
      </w:r>
      <w:r w:rsidR="00AF5897">
        <w:t>a-value and p-value</w:t>
      </w:r>
      <w:r w:rsidR="00EA7990">
        <w:t xml:space="preserve"> are</w:t>
      </w:r>
      <w:r w:rsidR="00323151">
        <w:t xml:space="preserve"> to be</w:t>
      </w:r>
      <w:r w:rsidR="00EA7990">
        <w:t xml:space="preserve"> found by maximum likelihood.  </w:t>
      </w:r>
    </w:p>
    <w:p w14:paraId="4B4DA4EC" w14:textId="77777777" w:rsidR="00C94246" w:rsidRDefault="00C94246" w:rsidP="000D398C">
      <w:pPr>
        <w:jc w:val="both"/>
      </w:pPr>
    </w:p>
    <w:p w14:paraId="7532C49E" w14:textId="76A8A3E7" w:rsidR="00B07363" w:rsidRDefault="00B07363" w:rsidP="000D398C">
      <w:pPr>
        <w:jc w:val="both"/>
      </w:pPr>
      <w:r>
        <w:t xml:space="preserve">Due to changing magnitude of completeness following a large earthquake, we would like to revise this equation to be in terms of a time-dependent </w:t>
      </w:r>
      <w:r w:rsidR="00C2682E">
        <w:t>magn</w:t>
      </w:r>
      <w:r w:rsidR="00D27924">
        <w:t xml:space="preserve">itude of completeness, </w:t>
      </w:r>
      <w:proofErr w:type="spellStart"/>
      <w:proofErr w:type="gramStart"/>
      <w:r w:rsidR="00D27924">
        <w:t>Mc</w:t>
      </w:r>
      <w:proofErr w:type="spellEnd"/>
      <w:r w:rsidR="00D27924">
        <w:t>(</w:t>
      </w:r>
      <w:proofErr w:type="spellStart"/>
      <w:proofErr w:type="gramEnd"/>
      <w:r w:rsidR="00D27924">
        <w:t>t,Mm</w:t>
      </w:r>
      <w:proofErr w:type="spellEnd"/>
      <w:r w:rsidR="00D27924">
        <w:t>)</w:t>
      </w:r>
      <w:r w:rsidR="00C2682E">
        <w:t xml:space="preserve">, instead of a constant minimum magnitude </w:t>
      </w:r>
      <w:proofErr w:type="spellStart"/>
      <w:r w:rsidR="00C2682E">
        <w:t>Mmin</w:t>
      </w:r>
      <w:proofErr w:type="spellEnd"/>
      <w:r w:rsidR="00C2682E">
        <w:t xml:space="preserve">.  The </w:t>
      </w:r>
      <w:r w:rsidR="00803548">
        <w:t xml:space="preserve">rate of aftershock larger than </w:t>
      </w:r>
      <w:proofErr w:type="spellStart"/>
      <w:proofErr w:type="gramStart"/>
      <w:r w:rsidR="00803548">
        <w:t>Mc</w:t>
      </w:r>
      <w:proofErr w:type="spellEnd"/>
      <w:r w:rsidR="00803548">
        <w:t>(</w:t>
      </w:r>
      <w:proofErr w:type="spellStart"/>
      <w:proofErr w:type="gramEnd"/>
      <w:r w:rsidR="00803548">
        <w:t>t,Mm</w:t>
      </w:r>
      <w:proofErr w:type="spellEnd"/>
      <w:r w:rsidR="00803548">
        <w:t>)</w:t>
      </w:r>
      <w:r w:rsidR="00C2682E">
        <w:t xml:space="preserve"> </w:t>
      </w:r>
      <w:r w:rsidR="00803548">
        <w:t>is then</w:t>
      </w:r>
      <w:r w:rsidR="00C2682E">
        <w:t>:</w:t>
      </w:r>
    </w:p>
    <w:p w14:paraId="14237571" w14:textId="22FF514B" w:rsidR="00C2682E" w:rsidRDefault="00C2682E" w:rsidP="000D398C">
      <w:pPr>
        <w:jc w:val="both"/>
      </w:pPr>
      <w:r>
        <w:tab/>
      </w:r>
      <m:oMath>
        <m:r>
          <w:rPr>
            <w:rFonts w:ascii="Cambria Math" w:hAnsi="Cambria Math"/>
          </w:rPr>
          <m:t>λ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t,Mc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t,Mm</m:t>
                </m:r>
              </m:e>
            </m:d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a+b(Mm-Mc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t,Mm</m:t>
                </m:r>
              </m:e>
            </m:d>
            <m:r>
              <w:rPr>
                <w:rFonts w:ascii="Cambria Math" w:hAnsi="Cambria Math"/>
              </w:rPr>
              <m:t>)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t+c</m:t>
                </m:r>
              </m:e>
            </m:d>
          </m:e>
          <m:sup>
            <m:r>
              <w:rPr>
                <w:rFonts w:ascii="Cambria Math" w:hAnsi="Cambria Math"/>
              </w:rPr>
              <m:t>-p</m:t>
            </m:r>
          </m:sup>
        </m:sSup>
      </m:oMath>
      <w:r>
        <w:t>.</w:t>
      </w:r>
      <w:r w:rsidR="00527D0B">
        <w:tab/>
      </w:r>
      <w:r w:rsidR="00527D0B">
        <w:tab/>
      </w:r>
      <w:r w:rsidR="00527D0B">
        <w:tab/>
      </w:r>
      <w:r w:rsidR="00527D0B">
        <w:tab/>
        <w:t>(2)</w:t>
      </w:r>
    </w:p>
    <w:p w14:paraId="2730917A" w14:textId="77777777" w:rsidR="00B07363" w:rsidRDefault="00B07363" w:rsidP="000D398C">
      <w:pPr>
        <w:jc w:val="both"/>
      </w:pPr>
    </w:p>
    <w:p w14:paraId="5ECB3CF9" w14:textId="77777777" w:rsidR="00624551" w:rsidRDefault="00624551" w:rsidP="000D398C">
      <w:pPr>
        <w:jc w:val="both"/>
      </w:pPr>
      <w:proofErr w:type="spellStart"/>
      <w:r>
        <w:t>Helmstetter</w:t>
      </w:r>
      <w:proofErr w:type="spellEnd"/>
      <w:r>
        <w:t xml:space="preserve"> et al. (2006) give a formula for the time-dependent magnitude of completeness, </w:t>
      </w:r>
      <w:proofErr w:type="spellStart"/>
      <w:proofErr w:type="gramStart"/>
      <w:r>
        <w:t>Mc</w:t>
      </w:r>
      <w:proofErr w:type="spellEnd"/>
      <w:r>
        <w:t>(</w:t>
      </w:r>
      <w:proofErr w:type="spellStart"/>
      <w:proofErr w:type="gramEnd"/>
      <w:r>
        <w:t>t,Mm</w:t>
      </w:r>
      <w:proofErr w:type="spellEnd"/>
      <w:r>
        <w:t xml:space="preserve">), following a </w:t>
      </w:r>
      <w:proofErr w:type="spellStart"/>
      <w:r>
        <w:t>mainshock</w:t>
      </w:r>
      <w:proofErr w:type="spellEnd"/>
      <w:r>
        <w:t xml:space="preserve"> of magnitude Mm in southern California:</w:t>
      </w:r>
    </w:p>
    <w:p w14:paraId="35EF0E46" w14:textId="1B1EBAEC" w:rsidR="00624551" w:rsidRDefault="00624551" w:rsidP="000D398C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-4.5-0.75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, </w:t>
      </w:r>
      <w:proofErr w:type="gramStart"/>
      <w:r>
        <w:t>and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≥2</m:t>
        </m:r>
      </m:oMath>
      <w:r>
        <w:t>.</w:t>
      </w:r>
      <w:r w:rsidR="00527D0B">
        <w:tab/>
      </w:r>
      <w:r w:rsidR="00527D0B">
        <w:tab/>
      </w:r>
      <w:r w:rsidR="00527D0B">
        <w:tab/>
        <w:t>(3)</w:t>
      </w:r>
    </w:p>
    <w:p w14:paraId="2F0369E6" w14:textId="54303890" w:rsidR="00624551" w:rsidRDefault="00624551" w:rsidP="000D398C">
      <w:pPr>
        <w:jc w:val="both"/>
      </w:pPr>
      <w:r>
        <w:t>To generalize this equation for use in other regions with different catalog completeness characteristics, and to make analytic solution</w:t>
      </w:r>
      <w:r w:rsidR="00F80495">
        <w:t xml:space="preserve"> of the log-likelihood</w:t>
      </w:r>
      <w:r>
        <w:t xml:space="preserve"> possible, I rewrite this equation as:</w:t>
      </w:r>
    </w:p>
    <w:p w14:paraId="3102678F" w14:textId="2F7A6224" w:rsidR="00624551" w:rsidRDefault="00624551" w:rsidP="000D398C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G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t+c</m:t>
            </m:r>
          </m:e>
        </m:d>
      </m:oMath>
      <w:r>
        <w:t xml:space="preserve">, </w:t>
      </w:r>
      <w:proofErr w:type="gramStart"/>
      <w:r>
        <w:t>and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cat</m:t>
            </m:r>
          </m:sub>
        </m:sSub>
      </m:oMath>
      <w:r>
        <w:t>,</w:t>
      </w:r>
      <w:r w:rsidR="00527D0B">
        <w:tab/>
      </w:r>
      <w:r w:rsidR="00527D0B">
        <w:tab/>
      </w:r>
      <w:r w:rsidR="00527D0B">
        <w:tab/>
        <w:t>(4)</w:t>
      </w:r>
    </w:p>
    <w:p w14:paraId="6287C76C" w14:textId="70FD33CD" w:rsidR="008E1883" w:rsidRDefault="00624551" w:rsidP="000D398C">
      <w:pPr>
        <w:jc w:val="both"/>
      </w:pPr>
      <w:proofErr w:type="gramStart"/>
      <w:r>
        <w:t>where</w:t>
      </w:r>
      <w:proofErr w:type="gramEnd"/>
      <w:r>
        <w:t xml:space="preserve"> </w:t>
      </w:r>
      <w:proofErr w:type="spellStart"/>
      <w:r>
        <w:t>Mcat</w:t>
      </w:r>
      <w:proofErr w:type="spellEnd"/>
      <w:r>
        <w:t xml:space="preserve"> is the known completeness of the catalog when a large earthquake has not recently occurred, and </w:t>
      </w:r>
      <w:r w:rsidR="00415DCE">
        <w:t>G</w:t>
      </w:r>
      <w:r>
        <w:t xml:space="preserve"> and </w:t>
      </w:r>
      <w:r w:rsidR="00415DCE">
        <w:t>H</w:t>
      </w:r>
      <w:r>
        <w:t xml:space="preserve"> are constants describing the catalog completeness following a </w:t>
      </w:r>
      <w:proofErr w:type="spellStart"/>
      <w:r>
        <w:t>mainshock</w:t>
      </w:r>
      <w:proofErr w:type="spellEnd"/>
      <w:r>
        <w:t xml:space="preserve">.  The parameter </w:t>
      </w:r>
      <w:r w:rsidRPr="00624551">
        <w:rPr>
          <w:i/>
        </w:rPr>
        <w:t>c</w:t>
      </w:r>
      <w:r>
        <w:t xml:space="preserve"> is the same as in the modified Omori decay</w:t>
      </w:r>
      <w:r w:rsidR="00631EBE">
        <w:t xml:space="preserve"> (equations 1 and 2)</w:t>
      </w:r>
      <w:r w:rsidR="007706C8">
        <w:t>.</w:t>
      </w:r>
      <w:r w:rsidR="008E1883">
        <w:t xml:space="preserve">  This may underestimate </w:t>
      </w:r>
      <w:proofErr w:type="spellStart"/>
      <w:r w:rsidR="008E1883">
        <w:t>Mc</w:t>
      </w:r>
      <w:proofErr w:type="spellEnd"/>
      <w:r w:rsidR="008E1883">
        <w:t xml:space="preserve"> at times t&lt;c, which should be at least partially corrected if the c-value in the Omo</w:t>
      </w:r>
      <w:r w:rsidR="00B36061">
        <w:t>ri</w:t>
      </w:r>
      <w:r w:rsidR="008E1883">
        <w:t xml:space="preserve"> decay is to be understood as accounting for catalog incompleteness at short times.</w:t>
      </w:r>
      <w:r w:rsidR="00C94246">
        <w:t xml:space="preserve">  </w:t>
      </w:r>
      <w:r w:rsidR="0036438E">
        <w:t xml:space="preserve">The cross-over time between time-dependent </w:t>
      </w:r>
      <w:proofErr w:type="spellStart"/>
      <w:r w:rsidR="0036438E">
        <w:t>Mc</w:t>
      </w:r>
      <w:proofErr w:type="spellEnd"/>
      <w:r w:rsidR="0036438E">
        <w:t xml:space="preserve"> and</w:t>
      </w:r>
      <w:r w:rsidR="005621C0">
        <w:t xml:space="preserve"> constant</w:t>
      </w:r>
      <w:r w:rsidR="0036438E">
        <w:t xml:space="preserve"> </w:t>
      </w:r>
      <w:proofErr w:type="spellStart"/>
      <w:r w:rsidR="0036438E">
        <w:t>Mc</w:t>
      </w:r>
      <w:proofErr w:type="spellEnd"/>
      <w:r w:rsidR="0036438E">
        <w:t>=</w:t>
      </w:r>
      <w:proofErr w:type="spellStart"/>
      <w:r w:rsidR="0036438E">
        <w:t>Mcat</w:t>
      </w:r>
      <w:proofErr w:type="spellEnd"/>
      <w:r w:rsidR="0036438E">
        <w:t xml:space="preserve"> can be given as:</w:t>
      </w:r>
    </w:p>
    <w:p w14:paraId="621B11C4" w14:textId="5EB55656" w:rsidR="0036438E" w:rsidRDefault="0036438E" w:rsidP="000D398C">
      <w:pPr>
        <w:jc w:val="both"/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Mm-Mcat-</m:t>
                </m:r>
                <m:r>
                  <w:rPr>
                    <w:rFonts w:ascii="Cambria Math" w:hAnsi="Cambria Math"/>
                  </w:rPr>
                  <m:t>G</m:t>
                </m:r>
              </m:e>
            </m:d>
            <m:r>
              <w:rPr>
                <w:rFonts w:ascii="Cambria Math" w:hAnsi="Cambria Math"/>
              </w:rPr>
              <m:t>/</m:t>
            </m:r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-c</m:t>
        </m:r>
      </m:oMath>
      <w:r>
        <w:t>.</w:t>
      </w:r>
      <w:r w:rsidR="00527D0B">
        <w:tab/>
      </w:r>
      <w:r w:rsidR="00527D0B">
        <w:tab/>
      </w:r>
      <w:r w:rsidR="00527D0B">
        <w:tab/>
      </w:r>
      <w:r w:rsidR="00527D0B">
        <w:tab/>
      </w:r>
      <w:r w:rsidR="00527D0B">
        <w:tab/>
      </w:r>
      <w:r w:rsidR="00527D0B">
        <w:tab/>
      </w:r>
      <w:r w:rsidR="00527D0B">
        <w:tab/>
        <w:t>(5)</w:t>
      </w:r>
    </w:p>
    <w:p w14:paraId="1881C03C" w14:textId="77777777" w:rsidR="0036438E" w:rsidRDefault="0036438E" w:rsidP="000D398C">
      <w:pPr>
        <w:jc w:val="both"/>
      </w:pPr>
    </w:p>
    <w:p w14:paraId="127C068B" w14:textId="2E77FFCD" w:rsidR="00313B8A" w:rsidRDefault="00313B8A" w:rsidP="000D398C">
      <w:pPr>
        <w:jc w:val="both"/>
      </w:pPr>
      <w:r>
        <w:t xml:space="preserve">The log-likelihood </w:t>
      </w:r>
      <w:r w:rsidR="00B7798D">
        <w:t>of any set of parameter</w:t>
      </w:r>
      <w:r w:rsidR="00626D1D">
        <w:t xml:space="preserve"> value</w:t>
      </w:r>
      <w:r w:rsidR="00B7798D">
        <w:t xml:space="preserve">s, </w:t>
      </w:r>
      <w:r w:rsidR="007035A5">
        <w:t>a</w:t>
      </w:r>
      <w:r>
        <w:t xml:space="preserve"> and p</w:t>
      </w:r>
      <w:r w:rsidR="007035A5">
        <w:t xml:space="preserve">, </w:t>
      </w:r>
      <w:r>
        <w:t>is:</w:t>
      </w:r>
    </w:p>
    <w:p w14:paraId="40087846" w14:textId="1BC7177F" w:rsidR="00313B8A" w:rsidRPr="00313B8A" w:rsidRDefault="00313B8A" w:rsidP="000D398C">
      <w:pPr>
        <w:jc w:val="both"/>
      </w:pPr>
      <w:r>
        <w:tab/>
      </w:r>
      <m:oMath>
        <m:r>
          <w:rPr>
            <w:rFonts w:ascii="Cambria Math" w:hAnsi="Cambria Math"/>
          </w:rPr>
          <m:t>lnL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a,p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lnλ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,Mc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,Mm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tbeg</m:t>
            </m:r>
          </m:sub>
          <m:sup>
            <m:r>
              <w:rPr>
                <w:rFonts w:ascii="Cambria Math" w:hAnsi="Cambria Math"/>
              </w:rPr>
              <m:t>tend</m:t>
            </m:r>
          </m:sup>
          <m:e>
            <m:r>
              <w:rPr>
                <w:rFonts w:ascii="Cambria Math" w:hAnsi="Cambria Math"/>
              </w:rPr>
              <m:t>λ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t,Mc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t,Mm</m:t>
                    </m:r>
                  </m:e>
                </m:d>
              </m:e>
            </m:d>
          </m:e>
        </m:nary>
        <m:r>
          <w:rPr>
            <w:rFonts w:ascii="Cambria Math" w:hAnsi="Cambria Math"/>
          </w:rPr>
          <m:t>dt</m:t>
        </m:r>
      </m:oMath>
      <w:r w:rsidR="00527D0B">
        <w:tab/>
        <w:t>(6)</w:t>
      </w:r>
    </w:p>
    <w:p w14:paraId="718BAE9D" w14:textId="455E4F63" w:rsidR="00313B8A" w:rsidRDefault="00DD0E67" w:rsidP="000D398C">
      <w:pPr>
        <w:jc w:val="both"/>
      </w:pPr>
      <w:r>
        <w:t xml:space="preserve">Where </w:t>
      </w:r>
      <w:proofErr w:type="spellStart"/>
      <w:r>
        <w:t>tbeg</w:t>
      </w:r>
      <w:proofErr w:type="spellEnd"/>
      <w:r>
        <w:t xml:space="preserve"> and tend are the beginning and end of the time period used to fit the data, respectively</w:t>
      </w:r>
      <w:r w:rsidR="00666589">
        <w:t xml:space="preserve">, and n is the number of </w:t>
      </w:r>
      <w:r w:rsidR="00F7182B">
        <w:t xml:space="preserve">earthquake of magnitude greater than </w:t>
      </w:r>
      <w:proofErr w:type="spellStart"/>
      <w:proofErr w:type="gramStart"/>
      <w:r w:rsidR="00F7182B">
        <w:t>Mc</w:t>
      </w:r>
      <w:proofErr w:type="spellEnd"/>
      <w:r w:rsidR="00F7182B">
        <w:t>(</w:t>
      </w:r>
      <w:proofErr w:type="gramEnd"/>
      <w:r w:rsidR="00F7182B">
        <w:t>t, Mm) at the time of their occurrence</w:t>
      </w:r>
      <w:r>
        <w:t xml:space="preserve">.  </w:t>
      </w:r>
      <w:r w:rsidR="00BC5DB4">
        <w:t>T</w:t>
      </w:r>
      <w:r>
        <w:t xml:space="preserve">he integral </w:t>
      </w:r>
      <w:r w:rsidR="00BC5DB4">
        <w:t xml:space="preserve">can be </w:t>
      </w:r>
      <w:r>
        <w:t>solved analytically</w:t>
      </w:r>
      <w:r w:rsidR="00BC5DB4">
        <w:t>, giving</w:t>
      </w:r>
      <w:r w:rsidR="00313B8A">
        <w:t>:</w:t>
      </w:r>
    </w:p>
    <w:p w14:paraId="16727F6C" w14:textId="3BA86F58" w:rsidR="00666589" w:rsidRDefault="00313B8A" w:rsidP="000D398C">
      <w:pPr>
        <w:jc w:val="both"/>
      </w:pPr>
      <m:oMath>
        <m:r>
          <w:rPr>
            <w:rFonts w:ascii="Cambria Math" w:hAnsi="Cambria Math"/>
          </w:rPr>
          <m:t xml:space="preserve"> lnL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a,p</m:t>
            </m:r>
          </m:e>
        </m:d>
        <m:r>
          <w:rPr>
            <w:rFonts w:ascii="Cambria Math" w:hAnsi="Cambria Math"/>
          </w:rPr>
          <m:t>=naln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+bln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Mm-Mc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,Mm</m:t>
                    </m:r>
                  </m:e>
                </m:d>
              </m:e>
            </m:d>
            <m:r>
              <w:rPr>
                <w:rFonts w:ascii="Cambria Math" w:hAnsi="Cambria Math"/>
              </w:rPr>
              <m:t>-p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a+</m:t>
                </m:r>
                <m:r>
                  <w:rPr>
                    <w:rFonts w:ascii="Cambria Math" w:hAnsi="Cambria Math"/>
                  </w:rPr>
                  <m:t>bG</m:t>
                </m:r>
              </m:sup>
            </m:sSup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c,p-</m:t>
            </m:r>
            <m:r>
              <w:rPr>
                <w:rFonts w:ascii="Cambria Math" w:hAnsi="Cambria Math"/>
              </w:rPr>
              <m:t>bH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beg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a+b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Mm-Mcat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c,p,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end</m:t>
                </m:r>
              </m:sub>
            </m:sSub>
          </m:e>
        </m:d>
        <m:r>
          <w:rPr>
            <w:rFonts w:ascii="Cambria Math" w:hAnsi="Cambria Math"/>
          </w:rPr>
          <m:t>.</m:t>
        </m:r>
      </m:oMath>
      <w:r w:rsidR="00527D0B">
        <w:tab/>
      </w:r>
      <w:r w:rsidR="0037198C">
        <w:tab/>
      </w:r>
      <w:r w:rsidR="00527D0B">
        <w:t>(7)</w:t>
      </w:r>
    </w:p>
    <w:p w14:paraId="56697F38" w14:textId="77777777" w:rsidR="00666589" w:rsidRDefault="00666589" w:rsidP="000D398C">
      <w:pPr>
        <w:jc w:val="both"/>
      </w:pPr>
    </w:p>
    <w:p w14:paraId="44C03DE5" w14:textId="1867B6FE" w:rsidR="00527D0B" w:rsidRDefault="00527D0B" w:rsidP="000D398C">
      <w:pPr>
        <w:jc w:val="both"/>
      </w:pPr>
      <w:r>
        <w:t xml:space="preserve">If </w:t>
      </w:r>
      <w:proofErr w:type="spellStart"/>
      <w:r w:rsidR="00F24D5E">
        <w:t>tbeg</w:t>
      </w:r>
      <w:proofErr w:type="spellEnd"/>
      <w:r w:rsidR="00F24D5E">
        <w:t>&gt;</w:t>
      </w:r>
      <w:proofErr w:type="spellStart"/>
      <w:proofErr w:type="gramStart"/>
      <w:r w:rsidR="00F24D5E">
        <w:t>tc</w:t>
      </w:r>
      <w:proofErr w:type="spellEnd"/>
      <w:proofErr w:type="gramEnd"/>
      <w:r>
        <w:t xml:space="preserve">, </w:t>
      </w:r>
      <w:r w:rsidR="00C422D1">
        <w:t xml:space="preserve">there is no time-dependence to the magnitude of completeness, </w:t>
      </w:r>
      <w:r w:rsidR="00527A1A">
        <w:t>the familiar form of the log-likelihood</w:t>
      </w:r>
      <w:r w:rsidR="00EF08B7">
        <w:t xml:space="preserve"> should be used</w:t>
      </w:r>
      <w:r>
        <w:t>:</w:t>
      </w:r>
    </w:p>
    <w:p w14:paraId="2BA2068F" w14:textId="425B6A32" w:rsidR="00F24D5E" w:rsidRDefault="00F24D5E" w:rsidP="000D398C">
      <w:pPr>
        <w:jc w:val="both"/>
      </w:pPr>
      <m:oMath>
        <m:r>
          <w:rPr>
            <w:rFonts w:ascii="Cambria Math" w:hAnsi="Cambria Math"/>
          </w:rPr>
          <m:t>lnL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a,p</m:t>
            </m:r>
          </m:e>
        </m:d>
        <m:r>
          <w:rPr>
            <w:rFonts w:ascii="Cambria Math" w:hAnsi="Cambria Math"/>
          </w:rPr>
          <m:t>=nln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-p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</m:e>
            </m:d>
          </m:e>
        </m:nary>
        <m:r>
          <w:rPr>
            <w:rFonts w:ascii="Cambria Math" w:hAnsi="Cambria Math"/>
          </w:rPr>
          <m:t>-kF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c,p,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beg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end</m:t>
                </m:r>
              </m:sub>
            </m:sSub>
          </m:e>
        </m:d>
        <m:r>
          <w:rPr>
            <w:rFonts w:ascii="Cambria Math" w:hAnsi="Cambria Math"/>
          </w:rPr>
          <m:t>,</m:t>
        </m:r>
      </m:oMath>
      <w:r w:rsidR="00447039">
        <w:t xml:space="preserve"> </w:t>
      </w:r>
      <w:r w:rsidR="0037198C">
        <w:tab/>
      </w:r>
      <w:r w:rsidR="0037198C">
        <w:tab/>
      </w:r>
      <w:r w:rsidR="0037198C">
        <w:tab/>
      </w:r>
      <w:r w:rsidR="00380A9B">
        <w:t>(8)</w:t>
      </w:r>
    </w:p>
    <w:p w14:paraId="3D9C7294" w14:textId="07EE9C90" w:rsidR="00527D0B" w:rsidRPr="00F24D5E" w:rsidRDefault="00447039" w:rsidP="000D398C">
      <w:pPr>
        <w:jc w:val="both"/>
      </w:pPr>
      <w:proofErr w:type="gramStart"/>
      <w:r>
        <w:t>where</w:t>
      </w:r>
      <w:proofErr w:type="gram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k=10</m:t>
            </m:r>
          </m:e>
          <m:sup>
            <m:r>
              <w:rPr>
                <w:rFonts w:ascii="Cambria Math" w:hAnsi="Cambria Math"/>
              </w:rPr>
              <m:t>a+b(Mm-Mcat)</m:t>
            </m:r>
          </m:sup>
        </m:sSup>
      </m:oMath>
      <w:r>
        <w:t xml:space="preserve">.   </w:t>
      </w:r>
      <w:r w:rsidR="00F24D5E">
        <w:t>If tend&lt;</w:t>
      </w:r>
      <w:proofErr w:type="spellStart"/>
      <w:proofErr w:type="gramStart"/>
      <w:r w:rsidR="00F24D5E">
        <w:t>tc</w:t>
      </w:r>
      <w:proofErr w:type="spellEnd"/>
      <w:proofErr w:type="gramEnd"/>
      <w:r w:rsidR="00F24D5E">
        <w:t xml:space="preserve">, </w:t>
      </w:r>
      <w:r w:rsidR="00446BF7">
        <w:t xml:space="preserve">instead </w:t>
      </w:r>
      <w:r w:rsidR="00EF08B7">
        <w:t>use</w:t>
      </w:r>
      <w:r w:rsidR="00F24D5E">
        <w:t>:</w:t>
      </w:r>
    </w:p>
    <w:p w14:paraId="622BC8B9" w14:textId="45F4CD28" w:rsidR="00527D0B" w:rsidRDefault="00F24D5E" w:rsidP="000D398C">
      <w:pPr>
        <w:jc w:val="both"/>
      </w:pPr>
      <m:oMath>
        <m:r>
          <w:rPr>
            <w:rFonts w:ascii="Cambria Math" w:hAnsi="Cambria Math"/>
          </w:rPr>
          <m:t>lnL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a,p</m:t>
            </m:r>
          </m:e>
        </m:d>
        <m:r>
          <w:rPr>
            <w:rFonts w:ascii="Cambria Math" w:hAnsi="Cambria Math"/>
          </w:rPr>
          <m:t>=naln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r>
          <w:rPr>
            <w:rFonts w:ascii="Cambria Math" w:hAnsi="Cambria Math"/>
          </w:rPr>
          <m:t>+bln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</m:t>
            </m:r>
          </m:e>
        </m:d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Mm-Mc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,Mm</m:t>
                    </m:r>
                  </m:e>
                </m:d>
              </m:e>
            </m:d>
            <m:r>
              <w:rPr>
                <w:rFonts w:ascii="Cambria Math" w:hAnsi="Cambria Math"/>
              </w:rPr>
              <m:t>-p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a+</m:t>
                </m:r>
                <m:r>
                  <w:rPr>
                    <w:rFonts w:ascii="Cambria Math" w:hAnsi="Cambria Math"/>
                  </w:rPr>
                  <m:t>bG</m:t>
                </m:r>
              </m:sup>
            </m:sSup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c,p-</m:t>
            </m:r>
            <m:r>
              <w:rPr>
                <w:rFonts w:ascii="Cambria Math" w:hAnsi="Cambria Math"/>
              </w:rPr>
              <m:t>bH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beg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end</m:t>
                </m:r>
              </m:sub>
            </m:sSub>
          </m:e>
        </m:d>
      </m:oMath>
      <w:r>
        <w:t>.</w:t>
      </w:r>
      <w:r w:rsidR="00380A9B">
        <w:tab/>
      </w:r>
      <w:r w:rsidR="00380A9B">
        <w:tab/>
      </w:r>
      <w:r w:rsidR="00380A9B">
        <w:tab/>
      </w:r>
      <w:r w:rsidR="00380A9B">
        <w:tab/>
      </w:r>
      <w:r w:rsidR="00C13FB2">
        <w:tab/>
      </w:r>
      <w:r w:rsidR="00C13FB2">
        <w:tab/>
      </w:r>
      <w:r w:rsidR="00380A9B">
        <w:tab/>
        <w:t>(9)</w:t>
      </w:r>
    </w:p>
    <w:p w14:paraId="4644B315" w14:textId="77777777" w:rsidR="00446BF7" w:rsidRDefault="00446BF7" w:rsidP="000D398C">
      <w:pPr>
        <w:jc w:val="both"/>
      </w:pPr>
    </w:p>
    <w:p w14:paraId="473D05DF" w14:textId="437167AE" w:rsidR="00EF08B7" w:rsidRDefault="00EF08B7" w:rsidP="000D398C">
      <w:pPr>
        <w:jc w:val="both"/>
      </w:pPr>
      <w:r>
        <w:t xml:space="preserve">In equations 7-9, </w:t>
      </w:r>
      <w:r w:rsidR="00446BF7">
        <w:t xml:space="preserve">the function </w:t>
      </w:r>
      <w:r>
        <w:t>F(c</w:t>
      </w:r>
      <w:proofErr w:type="gramStart"/>
      <w:r>
        <w:t>,x,t</w:t>
      </w:r>
      <w:r w:rsidRPr="00EF08B7">
        <w:rPr>
          <w:vertAlign w:val="subscript"/>
        </w:rPr>
        <w:t>1</w:t>
      </w:r>
      <w:r>
        <w:t>,t</w:t>
      </w:r>
      <w:r w:rsidRPr="00EF08B7">
        <w:rPr>
          <w:vertAlign w:val="subscript"/>
        </w:rPr>
        <w:t>2</w:t>
      </w:r>
      <w:proofErr w:type="gramEnd"/>
      <w:r>
        <w:t>), is defined as:</w:t>
      </w:r>
    </w:p>
    <w:p w14:paraId="35D3A67C" w14:textId="570D12B3" w:rsidR="00EF08B7" w:rsidRDefault="00EF08B7" w:rsidP="00EF08B7">
      <w:pPr>
        <w:tabs>
          <w:tab w:val="left" w:pos="1080"/>
          <w:tab w:val="left" w:pos="1620"/>
          <w:tab w:val="left" w:pos="1980"/>
          <w:tab w:val="left" w:pos="7560"/>
        </w:tabs>
        <w:contextualSpacing/>
        <w:jc w:val="both"/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+c</m:t>
            </m:r>
          </m:e>
        </m:d>
        <m:r>
          <w:rPr>
            <w:rFonts w:ascii="Cambria Math" w:hAnsi="Cambria Math"/>
          </w:rPr>
          <m:t>-ln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</m:t>
            </m:r>
          </m:e>
        </m:d>
      </m:oMath>
      <w:r>
        <w:t xml:space="preserve"> , </w:t>
      </w:r>
      <w:proofErr w:type="gramStart"/>
      <w:r>
        <w:t>for</w:t>
      </w:r>
      <w:proofErr w:type="gramEnd"/>
      <w:r>
        <w:t xml:space="preserve"> x=1</w:t>
      </w:r>
      <w:r>
        <w:tab/>
      </w:r>
      <w:r>
        <w:tab/>
        <w:t>(10)</w:t>
      </w:r>
    </w:p>
    <w:p w14:paraId="13A6C129" w14:textId="6321DF22" w:rsidR="00EF08B7" w:rsidRDefault="00EF08B7" w:rsidP="00EF08B7">
      <w:pPr>
        <w:tabs>
          <w:tab w:val="left" w:pos="1080"/>
          <w:tab w:val="left" w:pos="1620"/>
          <w:tab w:val="left" w:pos="1980"/>
          <w:tab w:val="left" w:pos="7560"/>
        </w:tabs>
        <w:contextualSpacing/>
        <w:jc w:val="both"/>
      </w:pPr>
      <w: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1-x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+c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1-x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, </w:t>
      </w:r>
      <w:proofErr w:type="gramStart"/>
      <w:r>
        <w:t>for</w:t>
      </w:r>
      <w:proofErr w:type="gramEnd"/>
      <w:r>
        <w:t xml:space="preserve"> x</w:t>
      </w:r>
      <m:oMath>
        <m:r>
          <w:rPr>
            <w:rFonts w:ascii="Cambria Math" w:hAnsi="Cambria Math"/>
          </w:rPr>
          <m:t>≠</m:t>
        </m:r>
      </m:oMath>
      <w:r>
        <w:t>1.</w:t>
      </w:r>
    </w:p>
    <w:p w14:paraId="70A35D71" w14:textId="77777777" w:rsidR="00446BF7" w:rsidRDefault="00446BF7" w:rsidP="00EF08B7">
      <w:pPr>
        <w:tabs>
          <w:tab w:val="left" w:pos="1080"/>
          <w:tab w:val="left" w:pos="1620"/>
          <w:tab w:val="left" w:pos="1980"/>
          <w:tab w:val="left" w:pos="7560"/>
        </w:tabs>
        <w:contextualSpacing/>
        <w:jc w:val="both"/>
      </w:pPr>
    </w:p>
    <w:p w14:paraId="55143823" w14:textId="5915B53C" w:rsidR="00EF08B7" w:rsidRDefault="00EF08B7" w:rsidP="00EF08B7">
      <w:pPr>
        <w:tabs>
          <w:tab w:val="left" w:pos="1080"/>
          <w:tab w:val="left" w:pos="1620"/>
          <w:tab w:val="left" w:pos="1980"/>
          <w:tab w:val="left" w:pos="7560"/>
        </w:tabs>
        <w:contextualSpacing/>
        <w:jc w:val="both"/>
      </w:pPr>
      <w:r>
        <w:t>In equation 10, x may stand for p or for p</w:t>
      </w:r>
      <w:r w:rsidR="00441050">
        <w:t>-</w:t>
      </w:r>
      <w:proofErr w:type="spellStart"/>
      <w:r>
        <w:t>b</w:t>
      </w:r>
      <w:r w:rsidR="00415DCE">
        <w:t>H</w:t>
      </w:r>
      <w:proofErr w:type="spellEnd"/>
      <w:r>
        <w:t>.  The limits of integration, t</w:t>
      </w:r>
      <w:r w:rsidRPr="00EF08B7">
        <w:rPr>
          <w:vertAlign w:val="subscript"/>
        </w:rPr>
        <w:t>1</w:t>
      </w:r>
      <w:r>
        <w:t xml:space="preserve"> and t</w:t>
      </w:r>
      <w:r w:rsidRPr="00EF08B7">
        <w:rPr>
          <w:vertAlign w:val="subscript"/>
        </w:rPr>
        <w:t>2</w:t>
      </w:r>
      <w:r>
        <w:t xml:space="preserve">, stand for some combination of </w:t>
      </w:r>
      <w:proofErr w:type="spellStart"/>
      <w:r>
        <w:t>t</w:t>
      </w:r>
      <w:r w:rsidRPr="00EF08B7">
        <w:rPr>
          <w:vertAlign w:val="subscript"/>
        </w:rPr>
        <w:t>beg</w:t>
      </w:r>
      <w:proofErr w:type="spellEnd"/>
      <w:r>
        <w:t xml:space="preserve">, </w:t>
      </w:r>
      <w:proofErr w:type="spellStart"/>
      <w:proofErr w:type="gramStart"/>
      <w:r>
        <w:t>t</w:t>
      </w:r>
      <w:r w:rsidRPr="00EF08B7">
        <w:rPr>
          <w:vertAlign w:val="subscript"/>
        </w:rPr>
        <w:t>c</w:t>
      </w:r>
      <w:proofErr w:type="spellEnd"/>
      <w:proofErr w:type="gramEnd"/>
      <w:r>
        <w:t>, and t</w:t>
      </w:r>
      <w:r w:rsidRPr="00EF08B7">
        <w:rPr>
          <w:vertAlign w:val="subscript"/>
        </w:rPr>
        <w:t>end</w:t>
      </w:r>
      <w:r>
        <w:t>.</w:t>
      </w:r>
    </w:p>
    <w:p w14:paraId="66BF4177" w14:textId="77777777" w:rsidR="00865097" w:rsidRDefault="00865097" w:rsidP="000D398C">
      <w:pPr>
        <w:jc w:val="both"/>
      </w:pPr>
    </w:p>
    <w:p w14:paraId="523F5B94" w14:textId="6B0E305F" w:rsidR="00865097" w:rsidRDefault="00865097" w:rsidP="000D398C">
      <w:pPr>
        <w:jc w:val="both"/>
      </w:pPr>
      <w:r>
        <w:t>References:</w:t>
      </w:r>
    </w:p>
    <w:p w14:paraId="71EF0A1E" w14:textId="719A2C78" w:rsidR="00466AA0" w:rsidRDefault="00466AA0" w:rsidP="000D398C">
      <w:pPr>
        <w:tabs>
          <w:tab w:val="left" w:pos="1620"/>
        </w:tabs>
        <w:contextualSpacing/>
        <w:jc w:val="both"/>
      </w:pPr>
      <w:proofErr w:type="spellStart"/>
      <w:r w:rsidRPr="00466AA0">
        <w:t>Helmstetter</w:t>
      </w:r>
      <w:proofErr w:type="spellEnd"/>
      <w:r w:rsidRPr="00466AA0">
        <w:t>,</w:t>
      </w:r>
      <w:r>
        <w:t xml:space="preserve"> A., Y. Y. </w:t>
      </w:r>
      <w:proofErr w:type="spellStart"/>
      <w:r>
        <w:t>Kagan</w:t>
      </w:r>
      <w:proofErr w:type="spellEnd"/>
      <w:r>
        <w:t>, and D.</w:t>
      </w:r>
      <w:r w:rsidRPr="00466AA0">
        <w:t xml:space="preserve"> D. Jackson</w:t>
      </w:r>
      <w:r>
        <w:t xml:space="preserve">, </w:t>
      </w:r>
      <w:r w:rsidRPr="00466AA0">
        <w:t>Comparison of Short-Term and Time-Independent Earthquake Forecast Models for Southern California</w:t>
      </w:r>
      <w:r>
        <w:t xml:space="preserve">, </w:t>
      </w:r>
      <w:r w:rsidRPr="00466AA0">
        <w:t xml:space="preserve">￼Bulletin of the Seismological Society of America, 96, 90–106, </w:t>
      </w:r>
      <w:r>
        <w:t>2006.</w:t>
      </w:r>
    </w:p>
    <w:p w14:paraId="6B20992D" w14:textId="77777777" w:rsidR="00466AA0" w:rsidRDefault="00466AA0" w:rsidP="000D398C">
      <w:pPr>
        <w:tabs>
          <w:tab w:val="left" w:pos="1620"/>
        </w:tabs>
        <w:contextualSpacing/>
        <w:jc w:val="both"/>
      </w:pPr>
    </w:p>
    <w:p w14:paraId="6884CD8C" w14:textId="7A640BAB" w:rsidR="00865097" w:rsidRDefault="00865097" w:rsidP="000D398C">
      <w:pPr>
        <w:tabs>
          <w:tab w:val="left" w:pos="1620"/>
        </w:tabs>
        <w:contextualSpacing/>
        <w:jc w:val="both"/>
      </w:pPr>
      <w:proofErr w:type="spellStart"/>
      <w:r w:rsidRPr="00EC573F">
        <w:t>Reasenberg</w:t>
      </w:r>
      <w:proofErr w:type="spellEnd"/>
      <w:r w:rsidRPr="00EC573F">
        <w:t xml:space="preserve">, P.A., and L.M. Jones, Earthquake hazard after a </w:t>
      </w:r>
      <w:proofErr w:type="spellStart"/>
      <w:r w:rsidRPr="00EC573F">
        <w:t>mainshock</w:t>
      </w:r>
      <w:proofErr w:type="spellEnd"/>
      <w:r w:rsidRPr="00EC573F">
        <w:t xml:space="preserve"> in California, Science, 243, 1173-1176, 1989. </w:t>
      </w:r>
    </w:p>
    <w:p w14:paraId="26112CD3" w14:textId="77777777" w:rsidR="00624551" w:rsidRDefault="00624551" w:rsidP="000D398C">
      <w:pPr>
        <w:jc w:val="both"/>
      </w:pPr>
    </w:p>
    <w:sectPr w:rsidR="00624551" w:rsidSect="00B073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551"/>
    <w:rsid w:val="000D398C"/>
    <w:rsid w:val="002C1DBF"/>
    <w:rsid w:val="00313B8A"/>
    <w:rsid w:val="00315DAE"/>
    <w:rsid w:val="00323151"/>
    <w:rsid w:val="00327078"/>
    <w:rsid w:val="0036438E"/>
    <w:rsid w:val="0037198C"/>
    <w:rsid w:val="00380160"/>
    <w:rsid w:val="00380A9B"/>
    <w:rsid w:val="0039331D"/>
    <w:rsid w:val="00415DCE"/>
    <w:rsid w:val="00441050"/>
    <w:rsid w:val="00446BF7"/>
    <w:rsid w:val="00447039"/>
    <w:rsid w:val="00466AA0"/>
    <w:rsid w:val="00527A1A"/>
    <w:rsid w:val="00527D0B"/>
    <w:rsid w:val="005621C0"/>
    <w:rsid w:val="005A4A66"/>
    <w:rsid w:val="005C3D9A"/>
    <w:rsid w:val="00624551"/>
    <w:rsid w:val="00626D1D"/>
    <w:rsid w:val="00631EBE"/>
    <w:rsid w:val="00666589"/>
    <w:rsid w:val="007035A5"/>
    <w:rsid w:val="007706C8"/>
    <w:rsid w:val="00803548"/>
    <w:rsid w:val="00865097"/>
    <w:rsid w:val="008E1883"/>
    <w:rsid w:val="00AF5897"/>
    <w:rsid w:val="00B07363"/>
    <w:rsid w:val="00B36061"/>
    <w:rsid w:val="00B449EF"/>
    <w:rsid w:val="00B7798D"/>
    <w:rsid w:val="00BC5DB4"/>
    <w:rsid w:val="00C13FB2"/>
    <w:rsid w:val="00C2682E"/>
    <w:rsid w:val="00C422D1"/>
    <w:rsid w:val="00C94246"/>
    <w:rsid w:val="00CF285B"/>
    <w:rsid w:val="00CF2CB7"/>
    <w:rsid w:val="00D27924"/>
    <w:rsid w:val="00DD0E67"/>
    <w:rsid w:val="00DF0102"/>
    <w:rsid w:val="00EA7990"/>
    <w:rsid w:val="00EF08B7"/>
    <w:rsid w:val="00EF2D80"/>
    <w:rsid w:val="00EF4075"/>
    <w:rsid w:val="00F24D5E"/>
    <w:rsid w:val="00F3698C"/>
    <w:rsid w:val="00F7182B"/>
    <w:rsid w:val="00F80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77B307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5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55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55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45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551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55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616</Words>
  <Characters>3514</Characters>
  <Application>Microsoft Macintosh Word</Application>
  <DocSecurity>0</DocSecurity>
  <Lines>29</Lines>
  <Paragraphs>8</Paragraphs>
  <ScaleCrop>false</ScaleCrop>
  <Company>USGS</Company>
  <LinksUpToDate>false</LinksUpToDate>
  <CharactersWithSpaces>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Hardebeck</dc:creator>
  <cp:keywords/>
  <dc:description/>
  <cp:lastModifiedBy>Jeanne Hardebeck</cp:lastModifiedBy>
  <cp:revision>45</cp:revision>
  <dcterms:created xsi:type="dcterms:W3CDTF">2015-06-04T18:51:00Z</dcterms:created>
  <dcterms:modified xsi:type="dcterms:W3CDTF">2015-07-09T21:06:00Z</dcterms:modified>
</cp:coreProperties>
</file>