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Kindergarten Notice</w:t>
      </w:r>
    </w:p>
    <w:p>
      <w:r>
        <w:t>Class: Sunflower Class</w:t>
      </w:r>
    </w:p>
    <w:p>
      <w:r>
        <w:t>Tomorrow each child should bring a raincoat and one family photo.</w:t>
      </w:r>
    </w:p>
    <w:p>
      <w:r>
        <w:t>Dropoff should be completed before 08:15. Pickup is at 17:00.</w:t>
      </w:r>
    </w:p>
    <w:p>
      <w:r>
        <w:t>Food safety note: one child in the class is allergic to peanuts.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