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200" w:line="276" w:lineRule="auto"/>
        <w:contextualSpacing w:val="0"/>
        <w:jc w:val="center"/>
      </w:pPr>
      <w:bookmarkStart w:colFirst="0" w:colLast="0" w:name="h.gjdgxs" w:id="0"/>
      <w:bookmarkEnd w:id="0"/>
      <w:r w:rsidDel="00000000" w:rsidR="00000000" w:rsidRPr="00000000">
        <w:rPr>
          <w:rFonts w:ascii="Trebuchet MS" w:cs="Trebuchet MS" w:eastAsia="Trebuchet MS" w:hAnsi="Trebuchet MS"/>
          <w:sz w:val="72"/>
          <w:szCs w:val="72"/>
          <w:rtl w:val="0"/>
        </w:rPr>
        <w:t xml:space="preserve">Test Report for midonet  3.0.0 Fuel Plugin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gjdgxs">
        <w:r w:rsidDel="00000000" w:rsidR="00000000" w:rsidRPr="00000000">
          <w:rPr>
            <w:color w:val="1155cc"/>
            <w:u w:val="single"/>
            <w:rtl w:val="0"/>
          </w:rPr>
          <w:t xml:space="preserve">Test Report for midonet  3.0.0 Fuel Plugin</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30j0zll">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tyjcwt">
        <w:r w:rsidDel="00000000" w:rsidR="00000000" w:rsidRPr="00000000">
          <w:rPr>
            <w:color w:val="1155cc"/>
            <w:u w:val="single"/>
            <w:rtl w:val="0"/>
          </w:rPr>
          <w:t xml:space="preserve">Document purpose</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3tr2hdxz9xxr">
        <w:r w:rsidDel="00000000" w:rsidR="00000000" w:rsidRPr="00000000">
          <w:rPr>
            <w:color w:val="1155cc"/>
            <w:u w:val="single"/>
            <w:rtl w:val="0"/>
          </w:rPr>
          <w:t xml:space="preserve">Test environment</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1t3h5sf">
        <w:r w:rsidDel="00000000" w:rsidR="00000000" w:rsidRPr="00000000">
          <w:rPr>
            <w:color w:val="1155cc"/>
            <w:u w:val="single"/>
            <w:rtl w:val="0"/>
          </w:rPr>
          <w:t xml:space="preserve">Test coverage and metrics</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4d34og8">
        <w:r w:rsidDel="00000000" w:rsidR="00000000" w:rsidRPr="00000000">
          <w:rPr>
            <w:color w:val="1155cc"/>
            <w:u w:val="single"/>
            <w:rtl w:val="0"/>
          </w:rPr>
          <w:t xml:space="preserve">Test results summary</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2s8eyo1">
        <w:r w:rsidDel="00000000" w:rsidR="00000000" w:rsidRPr="00000000">
          <w:rPr>
            <w:color w:val="1155cc"/>
            <w:u w:val="single"/>
            <w:rtl w:val="0"/>
          </w:rPr>
          <w:t xml:space="preserve">Type of testing</w:t>
        </w:r>
      </w:hyperlink>
      <w:r w:rsidDel="00000000" w:rsidR="00000000" w:rsidRPr="00000000">
        <w:rPr>
          <w:rtl w:val="0"/>
        </w:rPr>
      </w:r>
    </w:p>
    <w:p w:rsidR="00000000" w:rsidDel="00000000" w:rsidP="00000000" w:rsidRDefault="00000000" w:rsidRPr="00000000">
      <w:pPr>
        <w:spacing w:line="276" w:lineRule="auto"/>
        <w:ind w:left="1080" w:firstLine="0"/>
        <w:contextualSpacing w:val="0"/>
      </w:pPr>
      <w:hyperlink w:anchor="h.17dp8vu">
        <w:r w:rsidDel="00000000" w:rsidR="00000000" w:rsidRPr="00000000">
          <w:rPr>
            <w:color w:val="1155cc"/>
            <w:u w:val="single"/>
            <w:rtl w:val="0"/>
          </w:rPr>
          <w:t xml:space="preserve">Coverage of features</w:t>
        </w:r>
      </w:hyperlink>
      <w:r w:rsidDel="00000000" w:rsidR="00000000" w:rsidRPr="00000000">
        <w:rPr>
          <w:rtl w:val="0"/>
        </w:rPr>
      </w:r>
    </w:p>
    <w:p w:rsidR="00000000" w:rsidDel="00000000" w:rsidP="00000000" w:rsidRDefault="00000000" w:rsidRPr="00000000">
      <w:pPr>
        <w:spacing w:line="276" w:lineRule="auto"/>
        <w:ind w:left="1080" w:firstLine="0"/>
        <w:contextualSpacing w:val="0"/>
      </w:pPr>
      <w:hyperlink w:anchor="h.3rdcrjn">
        <w:r w:rsidDel="00000000" w:rsidR="00000000" w:rsidRPr="00000000">
          <w:rPr>
            <w:color w:val="1155cc"/>
            <w:u w:val="single"/>
            <w:rtl w:val="0"/>
          </w:rPr>
          <w:t xml:space="preserve">Detailed test run results</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26in1rg">
        <w:r w:rsidDel="00000000" w:rsidR="00000000" w:rsidRPr="00000000">
          <w:rPr>
            <w:color w:val="1155cc"/>
            <w:u w:val="single"/>
            <w:rtl w:val="0"/>
          </w:rPr>
          <w:t xml:space="preserve">Known issues</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hyperlink r:id="rId5">
        <w:r w:rsidDel="00000000" w:rsidR="00000000" w:rsidRPr="00000000">
          <w:rPr>
            <w:rtl w:val="0"/>
          </w:rPr>
        </w:r>
      </w:hyperlink>
    </w:p>
    <w:p w:rsidR="00000000" w:rsidDel="00000000" w:rsidP="00000000" w:rsidRDefault="00000000" w:rsidRPr="00000000">
      <w:pPr>
        <w:spacing w:line="276" w:lineRule="auto"/>
        <w:contextualSpacing w:val="0"/>
      </w:pPr>
      <w:hyperlink r:id="rId6">
        <w:r w:rsidDel="00000000" w:rsidR="00000000" w:rsidRPr="00000000">
          <w:rPr>
            <w:rtl w:val="0"/>
          </w:rPr>
        </w:r>
      </w:hyperlink>
    </w:p>
    <w:p w:rsidR="00000000" w:rsidDel="00000000" w:rsidP="00000000" w:rsidRDefault="00000000" w:rsidRPr="00000000">
      <w:pPr>
        <w:pStyle w:val="Heading1"/>
        <w:spacing w:after="0" w:before="200" w:line="276" w:lineRule="auto"/>
        <w:contextualSpacing w:val="0"/>
      </w:pPr>
      <w:bookmarkStart w:colFirst="0" w:colLast="0" w:name="h.30j0zll" w:id="1"/>
      <w:bookmarkEnd w:id="1"/>
      <w:r w:rsidDel="00000000" w:rsidR="00000000" w:rsidRPr="00000000">
        <w:rPr>
          <w:rFonts w:ascii="Trebuchet MS" w:cs="Trebuchet MS" w:eastAsia="Trebuchet MS" w:hAnsi="Trebuchet MS"/>
          <w:sz w:val="32"/>
          <w:szCs w:val="32"/>
          <w:rtl w:val="0"/>
        </w:rPr>
        <w:t xml:space="preserve">Revision history</w:t>
      </w:r>
    </w:p>
    <w:p w:rsidR="00000000" w:rsidDel="00000000" w:rsidP="00000000" w:rsidRDefault="00000000" w:rsidRPr="00000000">
      <w:pPr>
        <w:spacing w:line="276" w:lineRule="auto"/>
        <w:contextualSpacing w:val="0"/>
      </w:pPr>
      <w:r w:rsidDel="00000000" w:rsidR="00000000" w:rsidRPr="00000000">
        <w:rPr>
          <w:rtl w:val="0"/>
        </w:rPr>
      </w:r>
    </w:p>
    <w:tbl>
      <w:tblPr>
        <w:tblStyle w:val="Table1"/>
        <w:bidi w:val="0"/>
        <w:tblW w:w="9360.0" w:type="dxa"/>
        <w:jc w:val="left"/>
        <w:tblInd w:w="-7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
        <w:gridCol w:w="1340"/>
        <w:gridCol w:w="3720"/>
        <w:gridCol w:w="3240"/>
        <w:tblGridChange w:id="0">
          <w:tblGrid>
            <w:gridCol w:w="1060"/>
            <w:gridCol w:w="1340"/>
            <w:gridCol w:w="3720"/>
            <w:gridCol w:w="32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Version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Revision 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Editor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Comment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23.01.2015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Irina Povolotskaya</w:t>
            </w:r>
          </w:p>
          <w:p w:rsidR="00000000" w:rsidDel="00000000" w:rsidP="00000000" w:rsidRDefault="00000000" w:rsidRPr="00000000">
            <w:pPr>
              <w:spacing w:line="240" w:lineRule="auto"/>
              <w:contextualSpacing w:val="0"/>
            </w:pPr>
            <w:r w:rsidDel="00000000" w:rsidR="00000000" w:rsidRPr="00000000">
              <w:rPr>
                <w:rtl w:val="0"/>
              </w:rPr>
              <w:t xml:space="preserve">(ipovolotskaya@mirantis.com)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Created the template structure.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21.01.2016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Carmela Rubinos (carmela@midokura.com)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Test report filled for Fuel 7.0</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after="0" w:before="200" w:line="276" w:lineRule="auto"/>
        <w:contextualSpacing w:val="0"/>
      </w:pPr>
      <w:bookmarkStart w:colFirst="0" w:colLast="0" w:name="h.1fob9te" w:id="2"/>
      <w:bookmarkEnd w:id="2"/>
      <w:r w:rsidDel="00000000" w:rsidR="00000000" w:rsidRPr="00000000">
        <w:rPr>
          <w:rtl w:val="0"/>
        </w:rPr>
      </w:r>
    </w:p>
    <w:p w:rsidR="00000000" w:rsidDel="00000000" w:rsidP="00000000" w:rsidRDefault="00000000" w:rsidRPr="00000000">
      <w:pPr>
        <w:pStyle w:val="Heading1"/>
        <w:spacing w:after="0" w:before="200" w:line="276" w:lineRule="auto"/>
        <w:contextualSpacing w:val="0"/>
      </w:pPr>
      <w:bookmarkStart w:colFirst="0" w:colLast="0" w:name="h.3znysh7"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after="0" w:before="200" w:line="276" w:lineRule="auto"/>
        <w:contextualSpacing w:val="0"/>
      </w:pPr>
      <w:bookmarkStart w:colFirst="0" w:colLast="0" w:name="h.tyjcwt" w:id="4"/>
      <w:bookmarkEnd w:id="4"/>
      <w:r w:rsidDel="00000000" w:rsidR="00000000" w:rsidRPr="00000000">
        <w:rPr>
          <w:rFonts w:ascii="Trebuchet MS" w:cs="Trebuchet MS" w:eastAsia="Trebuchet MS" w:hAnsi="Trebuchet MS"/>
          <w:sz w:val="32"/>
          <w:szCs w:val="32"/>
          <w:rtl w:val="0"/>
        </w:rPr>
        <w:t xml:space="preserve">Document purpose</w:t>
      </w:r>
    </w:p>
    <w:p w:rsidR="00000000" w:rsidDel="00000000" w:rsidP="00000000" w:rsidRDefault="00000000" w:rsidRPr="00000000">
      <w:pPr>
        <w:spacing w:line="276" w:lineRule="auto"/>
        <w:contextualSpacing w:val="0"/>
      </w:pPr>
      <w:r w:rsidDel="00000000" w:rsidR="00000000" w:rsidRPr="00000000">
        <w:rPr>
          <w:rtl w:val="0"/>
        </w:rPr>
        <w:t xml:space="preserve">This document provides test run results for </w:t>
      </w:r>
      <w:r w:rsidDel="00000000" w:rsidR="00000000" w:rsidRPr="00000000">
        <w:rPr>
          <w:i w:val="1"/>
          <w:rtl w:val="0"/>
        </w:rPr>
        <w:t xml:space="preserve">system tests</w:t>
      </w:r>
      <w:r w:rsidDel="00000000" w:rsidR="00000000" w:rsidRPr="00000000">
        <w:rPr>
          <w:rtl w:val="0"/>
        </w:rPr>
        <w:t xml:space="preserve"> of </w:t>
      </w:r>
      <w:r w:rsidDel="00000000" w:rsidR="00000000" w:rsidRPr="00000000">
        <w:rPr>
          <w:i w:val="1"/>
          <w:rtl w:val="0"/>
        </w:rPr>
        <w:t xml:space="preserve">MidoNet</w:t>
      </w:r>
      <w:r w:rsidDel="00000000" w:rsidR="00000000" w:rsidRPr="00000000">
        <w:rPr>
          <w:rtl w:val="0"/>
        </w:rPr>
        <w:t xml:space="preserve"> </w:t>
      </w:r>
      <w:r w:rsidDel="00000000" w:rsidR="00000000" w:rsidRPr="00000000">
        <w:rPr>
          <w:i w:val="1"/>
          <w:rtl w:val="0"/>
        </w:rPr>
        <w:t xml:space="preserve">MEM </w:t>
      </w:r>
      <w:r w:rsidDel="00000000" w:rsidR="00000000" w:rsidRPr="00000000">
        <w:rPr>
          <w:rtl w:val="0"/>
        </w:rPr>
        <w:t xml:space="preserve">Fuel Plugin </w:t>
      </w:r>
      <w:r w:rsidDel="00000000" w:rsidR="00000000" w:rsidRPr="00000000">
        <w:rPr>
          <w:i w:val="1"/>
          <w:rtl w:val="0"/>
        </w:rPr>
        <w:t xml:space="preserve">3.3.0</w:t>
      </w:r>
      <w:r w:rsidDel="00000000" w:rsidR="00000000" w:rsidRPr="00000000">
        <w:rPr>
          <w:rtl w:val="0"/>
        </w:rPr>
        <w:t xml:space="preserve"> on Mirantis OpenStack </w:t>
      </w:r>
      <w:r w:rsidDel="00000000" w:rsidR="00000000" w:rsidRPr="00000000">
        <w:rPr>
          <w:i w:val="1"/>
          <w:rtl w:val="0"/>
        </w:rPr>
        <w:t xml:space="preserve">7.0</w:t>
      </w:r>
      <w:r w:rsidDel="00000000" w:rsidR="00000000" w:rsidRPr="00000000">
        <w:rPr>
          <w:rtl w:val="0"/>
        </w:rPr>
        <w:t xml:space="preserve">.</w:t>
      </w:r>
    </w:p>
    <w:p w:rsidR="00000000" w:rsidDel="00000000" w:rsidP="00000000" w:rsidRDefault="00000000" w:rsidRPr="00000000">
      <w:pPr>
        <w:pStyle w:val="Heading1"/>
        <w:spacing w:after="0" w:before="200" w:line="276" w:lineRule="auto"/>
        <w:contextualSpacing w:val="0"/>
      </w:pPr>
      <w:bookmarkStart w:colFirst="0" w:colLast="0" w:name="h.bjbkw93sw9tc" w:id="5"/>
      <w:bookmarkEnd w:id="5"/>
      <w:r w:rsidDel="00000000" w:rsidR="00000000" w:rsidRPr="00000000">
        <w:rPr>
          <w:rtl w:val="0"/>
        </w:rPr>
      </w:r>
    </w:p>
    <w:p w:rsidR="00000000" w:rsidDel="00000000" w:rsidP="00000000" w:rsidRDefault="00000000" w:rsidRPr="00000000">
      <w:pPr>
        <w:pStyle w:val="Heading1"/>
        <w:spacing w:after="0" w:before="200" w:line="276" w:lineRule="auto"/>
        <w:contextualSpacing w:val="0"/>
      </w:pPr>
      <w:bookmarkStart w:colFirst="0" w:colLast="0" w:name="h.3tr2hdxz9xxr" w:id="6"/>
      <w:bookmarkEnd w:id="6"/>
      <w:r w:rsidDel="00000000" w:rsidR="00000000" w:rsidRPr="00000000">
        <w:rPr>
          <w:rFonts w:ascii="Trebuchet MS" w:cs="Trebuchet MS" w:eastAsia="Trebuchet MS" w:hAnsi="Trebuchet MS"/>
          <w:sz w:val="32"/>
          <w:szCs w:val="32"/>
          <w:rtl w:val="0"/>
        </w:rPr>
        <w:t xml:space="preserve">Test environment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Virtualbox environment with 1 master node and 2 slave nodes. </w:t>
      </w:r>
    </w:p>
    <w:p w:rsidR="00000000" w:rsidDel="00000000" w:rsidP="00000000" w:rsidRDefault="00000000" w:rsidRPr="00000000">
      <w:pPr>
        <w:spacing w:line="276" w:lineRule="auto"/>
        <w:contextualSpacing w:val="0"/>
      </w:pPr>
      <w:r w:rsidDel="00000000" w:rsidR="00000000" w:rsidRPr="00000000">
        <w:rPr>
          <w:rtl w:val="0"/>
        </w:rPr>
        <w:t xml:space="preserve">The networks are isolated using different NICS and VLANs on the VMs.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 master node with 3 nics: </w:t>
      </w:r>
    </w:p>
    <w:p w:rsidR="00000000" w:rsidDel="00000000" w:rsidP="00000000" w:rsidRDefault="00000000" w:rsidRPr="00000000">
      <w:pPr>
        <w:spacing w:line="276" w:lineRule="auto"/>
        <w:ind w:firstLine="720"/>
        <w:contextualSpacing w:val="0"/>
      </w:pPr>
      <w:r w:rsidDel="00000000" w:rsidR="00000000" w:rsidRPr="00000000">
        <w:rPr>
          <w:rtl w:val="0"/>
        </w:rPr>
        <w:t xml:space="preserve">1 NIC for the PXE Network Untagged and Tagged the Storage VLAN 101, Managment VLAN 102 and Private VLAN 103 </w:t>
      </w:r>
    </w:p>
    <w:p w:rsidR="00000000" w:rsidDel="00000000" w:rsidP="00000000" w:rsidRDefault="00000000" w:rsidRPr="00000000">
      <w:pPr>
        <w:spacing w:line="276" w:lineRule="auto"/>
        <w:ind w:firstLine="720"/>
        <w:contextualSpacing w:val="0"/>
      </w:pPr>
      <w:r w:rsidDel="00000000" w:rsidR="00000000" w:rsidRPr="00000000">
        <w:rPr>
          <w:rtl w:val="0"/>
        </w:rPr>
        <w:t xml:space="preserve">1 NIC for the public network</w:t>
      </w:r>
    </w:p>
    <w:p w:rsidR="00000000" w:rsidDel="00000000" w:rsidP="00000000" w:rsidRDefault="00000000" w:rsidRPr="00000000">
      <w:pPr>
        <w:spacing w:line="276" w:lineRule="auto"/>
        <w:ind w:firstLine="720"/>
        <w:contextualSpacing w:val="0"/>
      </w:pPr>
      <w:r w:rsidDel="00000000" w:rsidR="00000000" w:rsidRPr="00000000">
        <w:rPr>
          <w:rtl w:val="0"/>
        </w:rPr>
        <w:t xml:space="preserve">1 NIC for Internet access</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2 slave nodes with 2 nics:</w:t>
      </w:r>
    </w:p>
    <w:p w:rsidR="00000000" w:rsidDel="00000000" w:rsidP="00000000" w:rsidRDefault="00000000" w:rsidRPr="00000000">
      <w:pPr>
        <w:spacing w:line="276" w:lineRule="auto"/>
        <w:contextualSpacing w:val="0"/>
      </w:pPr>
      <w:r w:rsidDel="00000000" w:rsidR="00000000" w:rsidRPr="00000000">
        <w:rPr>
          <w:rtl w:val="0"/>
        </w:rPr>
        <w:tab/>
        <w:t xml:space="preserve">1 NIC for the PXE Network Untagged and Tagged the Storage VLAN 101, Managment VLAN 102 and Private VLAN 103 </w:t>
      </w:r>
    </w:p>
    <w:p w:rsidR="00000000" w:rsidDel="00000000" w:rsidP="00000000" w:rsidRDefault="00000000" w:rsidRPr="00000000">
      <w:pPr>
        <w:spacing w:line="276" w:lineRule="auto"/>
        <w:ind w:firstLine="720"/>
        <w:contextualSpacing w:val="0"/>
      </w:pPr>
      <w:r w:rsidDel="00000000" w:rsidR="00000000" w:rsidRPr="00000000">
        <w:rPr>
          <w:rtl w:val="0"/>
        </w:rPr>
        <w:t xml:space="preserve">1 NIC for the public network</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0" w:before="200" w:line="276" w:lineRule="auto"/>
        <w:contextualSpacing w:val="0"/>
        <w:jc w:val="both"/>
      </w:pPr>
      <w:bookmarkStart w:colFirst="0" w:colLast="0" w:name="h.1t3h5sf" w:id="7"/>
      <w:bookmarkEnd w:id="7"/>
      <w:r w:rsidDel="00000000" w:rsidR="00000000" w:rsidRPr="00000000">
        <w:rPr>
          <w:rFonts w:ascii="Trebuchet MS" w:cs="Trebuchet MS" w:eastAsia="Trebuchet MS" w:hAnsi="Trebuchet MS"/>
          <w:b w:val="1"/>
          <w:sz w:val="26"/>
          <w:szCs w:val="26"/>
          <w:rtl w:val="0"/>
        </w:rPr>
        <w:t xml:space="preserve">Test coverage and metrics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rtl w:val="0"/>
        </w:rPr>
        <w:t xml:space="preserve">Test Coverage,</w:t>
      </w:r>
      <w:r w:rsidDel="00000000" w:rsidR="00000000" w:rsidRPr="00000000">
        <w:rPr>
          <w:i w:val="1"/>
          <w:color w:val="222222"/>
          <w:highlight w:val="white"/>
          <w:rtl w:val="0"/>
        </w:rPr>
        <w:t xml:space="preserve">100.00</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pStyle w:val="Heading1"/>
        <w:spacing w:after="0" w:before="200" w:line="276" w:lineRule="auto"/>
        <w:contextualSpacing w:val="0"/>
      </w:pPr>
      <w:bookmarkStart w:colFirst="0" w:colLast="0" w:name="h.4d34og8" w:id="8"/>
      <w:bookmarkEnd w:id="8"/>
      <w:r w:rsidDel="00000000" w:rsidR="00000000" w:rsidRPr="00000000">
        <w:rPr>
          <w:rFonts w:ascii="Trebuchet MS" w:cs="Trebuchet MS" w:eastAsia="Trebuchet MS" w:hAnsi="Trebuchet MS"/>
          <w:sz w:val="32"/>
          <w:szCs w:val="32"/>
          <w:rtl w:val="0"/>
        </w:rPr>
        <w:t xml:space="preserve">Test results summary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i w:val="1"/>
          <w:rtl w:val="0"/>
        </w:rPr>
        <w:t xml:space="preserve">The tests have been done manually. Connectivity with the floating ips were skipped because midonet uses GWs to access these IP addresses, this implies that we need to modify the network environment so the master could reach the floating IPs or launch the tempest and OST tests from an external node.  </w:t>
      </w:r>
      <w:r w:rsidDel="00000000" w:rsidR="00000000" w:rsidRPr="00000000">
        <w:rPr>
          <w:rtl w:val="0"/>
        </w:rPr>
      </w:r>
    </w:p>
    <w:p w:rsidR="00000000" w:rsidDel="00000000" w:rsidP="00000000" w:rsidRDefault="00000000" w:rsidRPr="00000000">
      <w:pPr>
        <w:spacing w:after="0" w:before="200" w:line="276" w:lineRule="auto"/>
        <w:contextualSpacing w:val="0"/>
      </w:pPr>
      <w:r w:rsidDel="00000000" w:rsidR="00000000" w:rsidRPr="00000000">
        <w:rPr>
          <w:rtl w:val="0"/>
        </w:rPr>
      </w:r>
    </w:p>
    <w:p w:rsidR="00000000" w:rsidDel="00000000" w:rsidP="00000000" w:rsidRDefault="00000000" w:rsidRPr="00000000">
      <w:pPr>
        <w:spacing w:after="0" w:before="200" w:line="276" w:lineRule="auto"/>
        <w:contextualSpacing w:val="0"/>
      </w:pPr>
      <w:r w:rsidDel="00000000" w:rsidR="00000000" w:rsidRPr="00000000">
        <w:rPr>
          <w:rtl w:val="0"/>
        </w:rPr>
      </w:r>
    </w:p>
    <w:p w:rsidR="00000000" w:rsidDel="00000000" w:rsidP="00000000" w:rsidRDefault="00000000" w:rsidRPr="00000000">
      <w:pPr>
        <w:pStyle w:val="Heading1"/>
        <w:spacing w:after="0" w:before="200" w:line="276" w:lineRule="auto"/>
        <w:contextualSpacing w:val="0"/>
      </w:pPr>
      <w:bookmarkStart w:colFirst="0" w:colLast="0" w:name="h.2s8eyo1" w:id="9"/>
      <w:bookmarkEnd w:id="9"/>
      <w:r w:rsidDel="00000000" w:rsidR="00000000" w:rsidRPr="00000000">
        <w:rPr>
          <w:rFonts w:ascii="Trebuchet MS" w:cs="Trebuchet MS" w:eastAsia="Trebuchet MS" w:hAnsi="Trebuchet MS"/>
          <w:sz w:val="32"/>
          <w:szCs w:val="32"/>
          <w:rtl w:val="0"/>
        </w:rPr>
        <w:t xml:space="preserve">Type of testing</w:t>
      </w:r>
    </w:p>
    <w:p w:rsidR="00000000" w:rsidDel="00000000" w:rsidP="00000000" w:rsidRDefault="00000000" w:rsidRPr="00000000">
      <w:pPr>
        <w:pStyle w:val="Heading3"/>
        <w:spacing w:after="0" w:before="160" w:line="331.2" w:lineRule="auto"/>
        <w:contextualSpacing w:val="0"/>
      </w:pPr>
      <w:bookmarkStart w:colFirst="0" w:colLast="0" w:name="h.17dp8vu" w:id="10"/>
      <w:bookmarkEnd w:id="10"/>
      <w:r w:rsidDel="00000000" w:rsidR="00000000" w:rsidRPr="00000000">
        <w:rPr>
          <w:rFonts w:ascii="Trebuchet MS" w:cs="Trebuchet MS" w:eastAsia="Trebuchet MS" w:hAnsi="Trebuchet MS"/>
          <w:b w:val="1"/>
          <w:color w:val="666666"/>
          <w:sz w:val="24"/>
          <w:szCs w:val="24"/>
          <w:rtl w:val="0"/>
        </w:rPr>
        <w:t xml:space="preserve">Coverage of features</w:t>
      </w:r>
      <w:r w:rsidDel="00000000" w:rsidR="00000000" w:rsidRPr="00000000">
        <w:rPr>
          <w:rtl w:val="0"/>
        </w:rPr>
      </w:r>
    </w:p>
    <w:tbl>
      <w:tblPr>
        <w:tblStyle w:val="Table2"/>
        <w:bidi w:val="0"/>
        <w:tblW w:w="9360.0" w:type="dxa"/>
        <w:jc w:val="left"/>
        <w:tblInd w:w="-760.0" w:type="dxa"/>
        <w:tblLayout w:type="fixed"/>
        <w:tblLook w:val="0600"/>
      </w:tblPr>
      <w:tblGrid>
        <w:gridCol w:w="7400"/>
        <w:gridCol w:w="1960"/>
        <w:tblGridChange w:id="0">
          <w:tblGrid>
            <w:gridCol w:w="7400"/>
            <w:gridCol w:w="196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jc w:val="center"/>
            </w:pPr>
            <w:r w:rsidDel="00000000" w:rsidR="00000000" w:rsidRPr="00000000">
              <w:rPr>
                <w:b w:val="1"/>
                <w:rtl w:val="0"/>
              </w:rPr>
              <w:t xml:space="preserve">Parameter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jc w:val="center"/>
            </w:pPr>
            <w:r w:rsidDel="00000000" w:rsidR="00000000" w:rsidRPr="00000000">
              <w:rPr>
                <w:b w:val="1"/>
                <w:rtl w:val="0"/>
              </w:rPr>
              <w:t xml:space="preserve">Value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Total quantity of executed test cases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Total quantity of not executed test cases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Quantity of automated test cases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tl w:val="0"/>
              </w:rPr>
              <w:t xml:space="preserve">Quantity of not automated test cases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6</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spacing w:after="0" w:before="160" w:line="276" w:lineRule="auto"/>
        <w:contextualSpacing w:val="0"/>
      </w:pPr>
      <w:bookmarkStart w:colFirst="0" w:colLast="0" w:name="h.3rdcrjn" w:id="11"/>
      <w:bookmarkEnd w:id="11"/>
      <w:r w:rsidDel="00000000" w:rsidR="00000000" w:rsidRPr="00000000">
        <w:rPr>
          <w:rFonts w:ascii="Trebuchet MS" w:cs="Trebuchet MS" w:eastAsia="Trebuchet MS" w:hAnsi="Trebuchet MS"/>
          <w:b w:val="1"/>
          <w:color w:val="666666"/>
          <w:sz w:val="24"/>
          <w:szCs w:val="24"/>
          <w:rtl w:val="0"/>
        </w:rPr>
        <w:t xml:space="preserve">Detailed test run results</w:t>
      </w:r>
    </w:p>
    <w:p w:rsidR="00000000" w:rsidDel="00000000" w:rsidP="00000000" w:rsidRDefault="00000000" w:rsidRPr="00000000">
      <w:pPr>
        <w:spacing w:line="276" w:lineRule="auto"/>
        <w:contextualSpacing w:val="0"/>
      </w:pPr>
      <w:r w:rsidDel="00000000" w:rsidR="00000000" w:rsidRPr="00000000">
        <w:rPr>
          <w:rtl w:val="0"/>
        </w:rPr>
      </w:r>
    </w:p>
    <w:tbl>
      <w:tblPr>
        <w:tblStyle w:val="Table3"/>
        <w:bidi w:val="0"/>
        <w:tblW w:w="9380.0" w:type="dxa"/>
        <w:jc w:val="left"/>
        <w:tblInd w:w="-730.0" w:type="dxa"/>
        <w:tblLayout w:type="fixed"/>
        <w:tblLook w:val="0600"/>
      </w:tblPr>
      <w:tblGrid>
        <w:gridCol w:w="1120"/>
        <w:gridCol w:w="1300"/>
        <w:gridCol w:w="1100"/>
        <w:gridCol w:w="900"/>
        <w:gridCol w:w="1140"/>
        <w:gridCol w:w="3820"/>
        <w:tblGridChange w:id="0">
          <w:tblGrid>
            <w:gridCol w:w="1120"/>
            <w:gridCol w:w="1300"/>
            <w:gridCol w:w="1100"/>
            <w:gridCol w:w="900"/>
            <w:gridCol w:w="1140"/>
            <w:gridCol w:w="382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Test case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Passed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Failed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Skipped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Comment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deploy_2_node_midonet_gre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Skipped tests with floating 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deploy_3_node_midonet_gre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Skipped tests with floating IPs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3</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deploy_6_node_midonet_gre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Skipped tests with floating IPs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deploy_2_node_midonet_vxlan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Skipped tests with floating 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deploy_3_node_midonet_vxlan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Skipped tests with floating 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6</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deploy_6_node_midonet_vxlan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Skipped tests with floating IPs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Total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Total,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color w:val="222222"/>
                <w:highlight w:val="white"/>
                <w:rtl w:val="0"/>
              </w:rPr>
              <w:t xml:space="preserve">100.00</w:t>
            </w: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h.26qpcid9veyp" w:id="12"/>
      <w:bookmarkEnd w:id="12"/>
      <w:r w:rsidDel="00000000" w:rsidR="00000000" w:rsidRPr="00000000">
        <w:rPr>
          <w:rtl w:val="0"/>
        </w:rPr>
      </w:r>
    </w:p>
    <w:p w:rsidR="00000000" w:rsidDel="00000000" w:rsidP="00000000" w:rsidRDefault="00000000" w:rsidRPr="00000000">
      <w:pPr>
        <w:pStyle w:val="Heading2"/>
        <w:spacing w:after="0" w:before="200" w:line="276" w:lineRule="auto"/>
        <w:contextualSpacing w:val="0"/>
      </w:pPr>
      <w:bookmarkStart w:colFirst="0" w:colLast="0" w:name="h.26in1rg" w:id="13"/>
      <w:bookmarkEnd w:id="13"/>
      <w:r w:rsidDel="00000000" w:rsidR="00000000" w:rsidRPr="00000000">
        <w:rPr>
          <w:rFonts w:ascii="Trebuchet MS" w:cs="Trebuchet MS" w:eastAsia="Trebuchet MS" w:hAnsi="Trebuchet MS"/>
          <w:b w:val="1"/>
          <w:sz w:val="26"/>
          <w:szCs w:val="26"/>
          <w:rtl w:val="0"/>
        </w:rPr>
        <w:t xml:space="preserve">Known issues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If you choose to share the same node/server for both Controller and NSDB roles, make sure that you are following the technical specifications and provide at least or more than 6GB of RAM to the node. Otherwise the deployment may fail because of insufficient physical resources.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 w:name="Arim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document/d/1AtUMKwWgYVwwZYmM5lOipBRWMpAeBI9Max8aPU8b-Vs/edit#h.uyd31plfjet3" TargetMode="External"/><Relationship Id="rId6" Type="http://schemas.openxmlformats.org/officeDocument/2006/relationships/hyperlink" Target="https://docs.google.com/document/d/1AtUMKwWgYVwwZYmM5lOipBRWMpAeBI9Max8aPU8b-Vs/edit#h.uyd31plfjet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