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r>
        <w:rPr>
          <w:b w:val="1"/>
          <w:bCs w:val="1"/>
          <w:color w:val="000000"/>
          <w:sz w:val="48"/>
          <w:szCs w:val="48"/>
          <w:u w:color="000000"/>
          <w:rtl w:val="0"/>
          <w:lang w:val="ru-RU"/>
        </w:rPr>
        <w:t>-2</w:t>
      </w:r>
      <w:r>
        <w:rPr>
          <w:b w:val="1"/>
          <w:bCs w:val="1"/>
          <w:color w:val="000000"/>
          <w:sz w:val="48"/>
          <w:szCs w:val="48"/>
          <w:u w:color="000000"/>
          <w:rtl w:val="0"/>
          <w:lang w:val="en-US"/>
        </w:rPr>
        <w:t>.0.1-1</w:t>
      </w:r>
    </w:p>
    <w:p>
      <w:pPr>
        <w:pStyle w:val="Body"/>
        <w:jc w:val="right"/>
      </w:pPr>
      <w:r>
        <w:rPr>
          <w:b w:val="1"/>
          <w:bCs w:val="1"/>
          <w:color w:val="000000"/>
          <w:sz w:val="48"/>
          <w:szCs w:val="48"/>
          <w:u w:color="000000"/>
          <w:rtl w:val="0"/>
          <w:lang w:val="en-US"/>
        </w:rPr>
        <w:t>Mirantis OpenStack 6.1, 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Plugin update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Updated plugin version 2.0.1</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Heading 2"/>
        <w:outlineLvl w:val="9"/>
        <w:rPr>
          <w:rFonts w:ascii="Arial" w:cs="Arial" w:hAnsi="Arial" w:eastAsia="Arial"/>
        </w:rPr>
      </w:pPr>
      <w:bookmarkStart w:name="_Toc18" w:id="64"/>
      <w:bookmarkStart w:name="h1mexydp5xdgp" w:id="65"/>
      <w:r>
        <w:rPr>
          <w:rFonts w:ascii="Arial" w:hAnsi="Arial"/>
          <w:rtl w:val="0"/>
          <w:lang w:val="es-ES_tradnl"/>
        </w:rPr>
        <w:t xml:space="preserve">The Fuel </w:t>
      </w:r>
      <w:r>
        <w:rPr>
          <w:rFonts w:ascii="Arial" w:hAnsi="Arial"/>
          <w:rtl w:val="0"/>
          <w:lang w:val="en-US"/>
        </w:rPr>
        <w:t>Plugin</w:t>
      </w:r>
      <w:r>
        <w:rPr>
          <w:rFonts w:ascii="Arial" w:hAnsi="Arial"/>
          <w:rtl w:val="0"/>
        </w:rPr>
        <w:t xml:space="preserve"> </w:t>
      </w:r>
      <w:r>
        <w:rPr>
          <w:rFonts w:ascii="Arial" w:hAnsi="Arial"/>
          <w:rtl w:val="0"/>
          <w:lang w:val="en-US"/>
        </w:rPr>
        <w:t>update</w:t>
      </w:r>
      <w:r>
        <w:rPr>
          <w:rFonts w:ascii="Arial" w:hAnsi="Arial"/>
          <w:rtl w:val="0"/>
        </w:rPr>
        <w:t xml:space="preserve"> testing</w:t>
      </w:r>
      <w:bookmarkEnd w:id="64"/>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r>
      <w:tr>
        <w:tblPrEx>
          <w:shd w:val="clear" w:color="auto" w:fill="ced7e7"/>
        </w:tblPrEx>
        <w:trPr>
          <w:trHeight w:val="36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3"/>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3"/>
              </w:numPr>
              <w:bidi w:val="0"/>
              <w:spacing w:line="240" w:lineRule="auto"/>
              <w:ind w:right="0"/>
              <w:jc w:val="left"/>
              <w:rPr>
                <w:rtl w:val="0"/>
                <w:lang w:val="en-US"/>
              </w:rPr>
            </w:pPr>
            <w:r>
              <w:rPr>
                <w:rtl w:val="0"/>
                <w:lang w:val="en-US"/>
              </w:rPr>
              <w:t>I</w:t>
            </w:r>
            <w:r>
              <w:rPr>
                <w:rtl w:val="0"/>
                <w:lang w:val="en-US"/>
              </w:rPr>
              <w:t>nstall plugin</w:t>
            </w:r>
            <w:r>
              <w:rPr>
                <w:rtl w:val="0"/>
                <w:lang w:val="en-US"/>
              </w:rPr>
              <w:t xml:space="preserve"> v2.0.0</w:t>
            </w:r>
          </w:p>
          <w:p>
            <w:pPr>
              <w:pStyle w:val="Body"/>
              <w:numPr>
                <w:ilvl w:val="0"/>
                <w:numId w:val="23"/>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3"/>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bidi w:val="0"/>
              <w:spacing w:line="240" w:lineRule="auto"/>
              <w:ind w:right="0"/>
              <w:jc w:val="left"/>
              <w:rPr>
                <w:rtl w:val="0"/>
              </w:rPr>
            </w:pPr>
            <w:r>
              <w:rPr>
                <w:rtl w:val="0"/>
              </w:rPr>
              <w:t>Up</w:t>
            </w:r>
            <w:r>
              <w:rPr>
                <w:rtl w:val="0"/>
                <w:lang w:val="en-US"/>
              </w:rPr>
              <w:t>date plugin to version v2.0.1</w:t>
            </w:r>
          </w:p>
          <w:p>
            <w:pPr>
              <w:pStyle w:val="Body"/>
              <w:numPr>
                <w:ilvl w:val="0"/>
                <w:numId w:val="23"/>
              </w:numPr>
              <w:bidi w:val="0"/>
              <w:spacing w:line="240" w:lineRule="auto"/>
              <w:ind w:right="0"/>
              <w:jc w:val="left"/>
              <w:rPr>
                <w:rtl w:val="0"/>
                <w:lang w:val="en-US"/>
              </w:rPr>
            </w:pPr>
            <w:r>
              <w:rPr>
                <w:rtl w:val="0"/>
                <w:lang w:val="en-US"/>
              </w:rPr>
              <w:t>Verify cluster and plugin functionality</w:t>
            </w:r>
          </w:p>
          <w:p>
            <w:pPr>
              <w:pStyle w:val="Body"/>
              <w:numPr>
                <w:ilvl w:val="1"/>
                <w:numId w:val="23"/>
              </w:numPr>
              <w:bidi w:val="0"/>
              <w:spacing w:line="240" w:lineRule="auto"/>
              <w:ind w:right="0"/>
              <w:jc w:val="left"/>
              <w:rPr>
                <w:rtl w:val="0"/>
                <w:lang w:val="en-US"/>
              </w:rPr>
            </w:pPr>
            <w:r>
              <w:rPr>
                <w:rtl w:val="0"/>
                <w:lang w:val="en-US"/>
              </w:rPr>
              <w:t>make sure all nodes are left in ready state</w:t>
            </w:r>
          </w:p>
          <w:p>
            <w:pPr>
              <w:pStyle w:val="Body"/>
              <w:numPr>
                <w:ilvl w:val="1"/>
                <w:numId w:val="23"/>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p>
            <w:pPr>
              <w:pStyle w:val="Body"/>
              <w:numPr>
                <w:ilvl w:val="0"/>
                <w:numId w:val="23"/>
              </w:numPr>
              <w:bidi w:val="0"/>
              <w:spacing w:line="240" w:lineRule="auto"/>
              <w:ind w:right="0"/>
              <w:jc w:val="left"/>
              <w:rPr>
                <w:rtl w:val="0"/>
                <w:lang w:val="en-US"/>
              </w:rPr>
            </w:pPr>
            <w:r>
              <w:rPr>
                <w:rtl w:val="0"/>
                <w:lang w:val="en-US"/>
              </w:rPr>
              <w:t>Create new environment and verify</w:t>
            </w:r>
            <w:r>
              <w:rPr>
                <w:rtl w:val="0"/>
              </w:rPr>
              <w:t xml:space="preserve"> </w:t>
            </w:r>
            <w:r>
              <w:rPr>
                <w:rtl w:val="0"/>
                <w:lang w:val="en-US"/>
              </w:rPr>
              <w:t xml:space="preserve">that new option is available to enable </w:t>
            </w:r>
            <w:r>
              <w:rPr>
                <w:rtl w:val="0"/>
                <w:lang w:val="en-US"/>
              </w:rPr>
              <w:t>“</w:t>
            </w:r>
            <w:r>
              <w:rPr>
                <w:rtl w:val="0"/>
                <w:lang w:val="de-DE"/>
              </w:rPr>
              <w:t>RAM Cache (RMCache)</w:t>
            </w:r>
            <w:r>
              <w:rPr>
                <w:rtl w:val="0"/>
                <w:lang w:val="en-US"/>
              </w:rPr>
              <w:t>”</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rtl w:val="0"/>
              </w:rPr>
              <w:t>Cluster and plugin stay fully operational, new option is available for new environments.</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9" w:id="66"/>
      <w:bookmarkStart w:name="hissuuw3782kq" w:id="67"/>
      <w:r>
        <w:rPr>
          <w:rFonts w:ascii="Arial" w:hAnsi="Arial"/>
          <w:rtl w:val="0"/>
          <w:lang w:val="en-US"/>
        </w:rPr>
        <w:t>Apply maintenance updates to deployed environment</w:t>
      </w:r>
      <w:bookmarkEnd w:id="66"/>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4"/>
              </w:numPr>
              <w:rPr>
                <w:lang w:val="en-US"/>
              </w:rPr>
            </w:pPr>
            <w:r>
              <w:rPr>
                <w:rtl w:val="0"/>
                <w:lang w:val="en-US"/>
              </w:rPr>
              <w:t>I</w:t>
            </w:r>
            <w:r>
              <w:rPr>
                <w:rtl w:val="0"/>
                <w:lang w:val="en-US"/>
              </w:rPr>
              <w:t>nstall plugin</w:t>
            </w:r>
          </w:p>
          <w:p>
            <w:pPr>
              <w:pStyle w:val="Body"/>
              <w:numPr>
                <w:ilvl w:val="0"/>
                <w:numId w:val="24"/>
              </w:numPr>
              <w:rPr>
                <w:lang w:val="en-US"/>
              </w:rPr>
            </w:pPr>
            <w:r>
              <w:rPr>
                <w:rtl w:val="0"/>
                <w:lang w:val="en-US"/>
              </w:rPr>
              <w:t>D</w:t>
            </w:r>
            <w:r>
              <w:rPr>
                <w:rtl w:val="0"/>
                <w:lang w:val="en-US"/>
              </w:rPr>
              <w:t>eploy environment with enabled plugin functionality</w:t>
            </w:r>
          </w:p>
          <w:p>
            <w:pPr>
              <w:pStyle w:val="Body"/>
              <w:numPr>
                <w:ilvl w:val="0"/>
                <w:numId w:val="24"/>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4"/>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4"/>
              </w:numPr>
              <w:rPr>
                <w:lang w:val="en-US"/>
              </w:rPr>
            </w:pPr>
            <w:r>
              <w:rPr>
                <w:rtl w:val="0"/>
                <w:lang w:val="en-US"/>
              </w:rPr>
              <w:t>Make sure all nodes are in ready state and no regression is observed.</w:t>
            </w:r>
          </w:p>
          <w:p>
            <w:pPr>
              <w:pStyle w:val="Body"/>
              <w:numPr>
                <w:ilvl w:val="0"/>
                <w:numId w:val="24"/>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20" w:id="68"/>
      <w:bookmarkStart w:name="hsq6iwh656wfp" w:id="69"/>
      <w:r>
        <w:rPr>
          <w:rFonts w:ascii="Arial" w:hAnsi="Arial"/>
          <w:rtl w:val="0"/>
        </w:rPr>
        <w:t>Appendix</w:t>
      </w:r>
      <w:bookmarkEnd w:id="68"/>
    </w:p>
    <w:p>
      <w:pPr>
        <w:pStyle w:val="Body"/>
      </w:pPr>
    </w:p>
    <w:p>
      <w:pPr>
        <w:pStyle w:val="Body"/>
        <w:spacing w:line="276" w:lineRule="auto"/>
      </w:pPr>
      <w:bookmarkStart w:name="hsq6iwh656wfp" w:id="70"/>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71"/>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