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C31" w:rsidRDefault="00767C31" w:rsidP="00767C31">
      <w:pPr>
        <w:jc w:val="center"/>
        <w:rPr>
          <w:rFonts w:ascii="Times New Roman" w:hAnsi="Times New Roman" w:cs="Times New Roman"/>
          <w:b/>
          <w:sz w:val="24"/>
          <w:szCs w:val="24"/>
        </w:rPr>
      </w:pPr>
    </w:p>
    <w:p w:rsidR="00767C31" w:rsidRPr="001635D8" w:rsidRDefault="00767C31" w:rsidP="00767C31">
      <w:pPr>
        <w:jc w:val="center"/>
        <w:rPr>
          <w:rFonts w:ascii="Times New Roman" w:hAnsi="Times New Roman" w:cs="Times New Roman"/>
          <w:sz w:val="24"/>
          <w:szCs w:val="24"/>
        </w:rPr>
      </w:pPr>
      <w:r>
        <w:rPr>
          <w:rFonts w:ascii="Times New Roman" w:hAnsi="Times New Roman" w:cs="Times New Roman"/>
          <w:sz w:val="24"/>
          <w:szCs w:val="24"/>
        </w:rPr>
        <w:t>MiniProject 2: IMDB Sentiment Analysis</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COMP 551</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McGill University</w:t>
      </w:r>
    </w:p>
    <w:p w:rsidR="00767C31" w:rsidRDefault="00767C31" w:rsidP="00767C31">
      <w:pPr>
        <w:jc w:val="center"/>
        <w:rPr>
          <w:rFonts w:ascii="Times New Roman" w:hAnsi="Times New Roman" w:cs="Times New Roman"/>
          <w:sz w:val="24"/>
          <w:szCs w:val="24"/>
        </w:rPr>
      </w:pP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Professor William L. Hamilton</w:t>
      </w:r>
    </w:p>
    <w:p w:rsidR="00767C31" w:rsidRDefault="00767C31" w:rsidP="00767C31">
      <w:pPr>
        <w:jc w:val="center"/>
        <w:rPr>
          <w:rFonts w:ascii="Times New Roman" w:hAnsi="Times New Roman" w:cs="Times New Roman"/>
          <w:sz w:val="24"/>
          <w:szCs w:val="24"/>
        </w:rPr>
      </w:pP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Submitted by</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Marcos Cardenas-Zelaya</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Viet Nguyen</w:t>
      </w:r>
    </w:p>
    <w:p w:rsidR="00767C31" w:rsidRDefault="00F17352" w:rsidP="00767C31">
      <w:pPr>
        <w:jc w:val="center"/>
        <w:rPr>
          <w:rFonts w:ascii="Times New Roman" w:hAnsi="Times New Roman" w:cs="Times New Roman"/>
          <w:sz w:val="24"/>
          <w:szCs w:val="24"/>
        </w:rPr>
      </w:pPr>
      <w:r>
        <w:rPr>
          <w:rFonts w:ascii="Times New Roman" w:hAnsi="Times New Roman" w:cs="Times New Roman"/>
          <w:sz w:val="24"/>
          <w:szCs w:val="24"/>
        </w:rPr>
        <w:t>Gagandeep Singh</w:t>
      </w:r>
    </w:p>
    <w:p w:rsidR="00767C31" w:rsidRDefault="00767C31" w:rsidP="00767C31">
      <w:pPr>
        <w:jc w:val="center"/>
        <w:rPr>
          <w:rFonts w:ascii="Times New Roman" w:hAnsi="Times New Roman" w:cs="Times New Roman"/>
          <w:sz w:val="24"/>
          <w:szCs w:val="24"/>
        </w:rPr>
      </w:pPr>
    </w:p>
    <w:p w:rsidR="00767C31" w:rsidRPr="001635D8" w:rsidRDefault="00767C31" w:rsidP="00767C31">
      <w:pPr>
        <w:jc w:val="center"/>
        <w:rPr>
          <w:rFonts w:ascii="Times New Roman" w:hAnsi="Times New Roman" w:cs="Times New Roman"/>
          <w:sz w:val="24"/>
          <w:szCs w:val="24"/>
        </w:rPr>
      </w:pPr>
      <w:r>
        <w:rPr>
          <w:rFonts w:ascii="Times New Roman" w:hAnsi="Times New Roman" w:cs="Times New Roman"/>
          <w:sz w:val="24"/>
          <w:szCs w:val="24"/>
        </w:rPr>
        <w:t>February 24, 2019</w:t>
      </w: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spacing w:after="0" w:line="240" w:lineRule="auto"/>
        <w:ind w:right="-143"/>
        <w:rPr>
          <w:rFonts w:ascii="Times New Roman" w:hAnsi="Times New Roman" w:cs="Times New Roman"/>
          <w:b/>
          <w:sz w:val="24"/>
          <w:szCs w:val="24"/>
        </w:rPr>
      </w:pPr>
    </w:p>
    <w:p w:rsidR="00767C31" w:rsidRDefault="00767C31" w:rsidP="00767C31">
      <w:pPr>
        <w:spacing w:after="0" w:line="240" w:lineRule="auto"/>
        <w:ind w:right="-143"/>
        <w:rPr>
          <w:rFonts w:ascii="Times New Roman" w:eastAsia="Times New Roman" w:hAnsi="Times New Roman" w:cs="Times New Roman"/>
          <w:b/>
          <w:bCs/>
          <w:color w:val="000000"/>
          <w:lang w:eastAsia="en-CA"/>
        </w:rPr>
      </w:pPr>
    </w:p>
    <w:p w:rsidR="00767C31" w:rsidRDefault="00767C31" w:rsidP="00767C31">
      <w:pPr>
        <w:spacing w:after="0" w:line="240" w:lineRule="auto"/>
        <w:ind w:right="-143"/>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1E653E" w:rsidRDefault="001E653E" w:rsidP="00745EB8">
      <w:pPr>
        <w:spacing w:after="0" w:line="240" w:lineRule="auto"/>
        <w:ind w:left="-142" w:right="-143"/>
        <w:jc w:val="center"/>
        <w:rPr>
          <w:rFonts w:ascii="Times New Roman" w:eastAsia="Times New Roman" w:hAnsi="Times New Roman" w:cs="Times New Roman"/>
          <w:b/>
          <w:bCs/>
          <w:color w:val="000000"/>
          <w:lang w:eastAsia="en-CA"/>
        </w:rPr>
      </w:pPr>
    </w:p>
    <w:p w:rsidR="001E653E" w:rsidRDefault="001E653E" w:rsidP="00745EB8">
      <w:pPr>
        <w:spacing w:after="0" w:line="240" w:lineRule="auto"/>
        <w:ind w:left="-142" w:right="-143"/>
        <w:jc w:val="center"/>
        <w:rPr>
          <w:rFonts w:ascii="Times New Roman" w:eastAsia="Times New Roman" w:hAnsi="Times New Roman" w:cs="Times New Roman"/>
          <w:b/>
          <w:bCs/>
          <w:color w:val="000000"/>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lastRenderedPageBreak/>
        <w:t>Abstract</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Sentiment analysis is an ongoing and widespread practice both in academia and industry. The need for adequate text analyzers is an ongoing challenge. In this paper we approach a binary sentiment analysis by predicting movie reviews sentiment as positive or negative on the IMDB Movie Review Dataset. We make use of various feature extraction processes such as N-grams and term frequency * inverse document frequency (TF*IDF). We then assess and compare the performance of Bernoulli Naive Bayes (BNB), support vector machine (SVM), logistic regression (LREG), extreme gradient boosting (XGB), dense shallow neural network (NN), and bidirectional LSTM (biLSTM) on this data set. Finally, we compare and analyze each model’s performance on our sentiment analysis task.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Introduction</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Sentiment analysis is a classic natural language processing (NLP) task in which one predicts a positive or negative sentiment given the review texts. Although state of the art deep learning models is gradually achieving higher accuracy scores on standard datasets, we demonstrate in this paper that the more traditional feature extraction and transformation methods with classic models perform just as competitively. An accurate sentiment analysis allows many businesses across different industries to understand their customers better. Knowing the target audience allows for better products and services offered to consumers. In our study, we train our models on the IMDB dataset, consisting of 12,500 negative and 12,500 positive reviews. We find that overall, by selecting features from combined uni-bigram counts into TF*IDF transformation, most models were able to achieve higher F1-scores and accuracy scores, reinforcing the importance of manual preprocessing and feature extraction/selection in NLP. We address the ease of indirect overfitting of our models through hyperparameter tuning.</w:t>
      </w: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approach the classification task using feature extraction practices such as count vectorization (binary occurrences and standard count), N-grams, feature transformation methods such TF*IDF, word embeddings, feature selection processes using principal component analysis (PCA) and Chi-squared testing. We assess and compare the performance of BNB, SVM, LREG, XGB, NN, and biLSTM. We report accuracy and F1-score on different 10-fold validation splits. We find that SVM on unigram and bigram features with TF*IDF and feature scaling on </w:t>
      </w:r>
      <w:r w:rsidR="00F272E9">
        <w:rPr>
          <w:rFonts w:ascii="Times New Roman" w:eastAsia="Times New Roman" w:hAnsi="Times New Roman" w:cs="Times New Roman"/>
          <w:color w:val="000000"/>
          <w:lang w:eastAsia="en-CA"/>
        </w:rPr>
        <w:t>10</w:t>
      </w:r>
      <w:r w:rsidRPr="00745EB8">
        <w:rPr>
          <w:rFonts w:ascii="Times New Roman" w:eastAsia="Times New Roman" w:hAnsi="Times New Roman" w:cs="Times New Roman"/>
          <w:color w:val="000000"/>
          <w:lang w:eastAsia="en-CA"/>
        </w:rPr>
        <w:t>0,000 features achieved an average accuracy of 0.922 (+/- 0.016), with an F1-score of 0.924 on a held-out test set at 1/5th of the training set size.</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Related work</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Tripathy et al. considered several models and feature selection on IMDB data including NB, Maximum Entropy and SVMs using N-grams and TF*IDF feature selection. They observe that as the N-gram length increases, the classification accuracy decreases. They note that the best results were obtained with unigram and bigram, but that the accuracy quickly declines when using tri-grams and above. Further, they find that an SVM unigram and bigram performs best with an accuracy of 88.8 and an F-1 score of .89 (Tripathy et al, 2016).</w:t>
      </w:r>
    </w:p>
    <w:p w:rsidR="00397EDE" w:rsidRDefault="00745EB8" w:rsidP="00D71C86">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Wang and Manning propose a Naive Bayes Support Vector Machine (NBSVM). They show that NB is well suited for shorter documents and SVM better suited for longer document. They propose the NBSVM that is otherwise identical to the SVM except that its features are drawn from the multinomial NB model. This model is an interpolation between the NB and SVM model. The interpolation can be understood as a form of regularization; in which the algorithm trusts NB unless the SVM is very confident (Wang and Manning, 2012). </w:t>
      </w:r>
    </w:p>
    <w:p w:rsidR="00D71C86" w:rsidRPr="00D71C86" w:rsidRDefault="00D71C86" w:rsidP="00D71C86">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142"/>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Dataset and Setup</w:t>
      </w:r>
    </w:p>
    <w:p w:rsidR="00767C31" w:rsidRPr="00745EB8" w:rsidRDefault="00767C31" w:rsidP="00745EB8">
      <w:pPr>
        <w:spacing w:after="0" w:line="240" w:lineRule="auto"/>
        <w:ind w:left="-142" w:right="-143" w:firstLine="142"/>
        <w:jc w:val="center"/>
        <w:rPr>
          <w:rFonts w:ascii="Times New Roman" w:eastAsia="Times New Roman" w:hAnsi="Times New Roman" w:cs="Times New Roman"/>
          <w:lang w:eastAsia="en-CA"/>
        </w:rPr>
      </w:pPr>
    </w:p>
    <w:p w:rsidR="00710A21"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The IMDb dataset consists of 12,500 negative reviews and 12,500 positive reviews. This balanced data set will prevent certain classifiers from producing biased results as some are sensitive to data proportions which favour the majority class.  Although the data is balanced,</w:t>
      </w:r>
      <w:r w:rsidR="00710A21">
        <w:rPr>
          <w:rFonts w:ascii="Times New Roman" w:eastAsia="Times New Roman" w:hAnsi="Times New Roman" w:cs="Times New Roman"/>
          <w:color w:val="000000"/>
          <w:lang w:eastAsia="en-CA"/>
        </w:rPr>
        <w:t xml:space="preserve"> from figure 1,</w:t>
      </w:r>
      <w:r w:rsidRPr="00745EB8">
        <w:rPr>
          <w:rFonts w:ascii="Times New Roman" w:eastAsia="Times New Roman" w:hAnsi="Times New Roman" w:cs="Times New Roman"/>
          <w:color w:val="000000"/>
          <w:lang w:eastAsia="en-CA"/>
        </w:rPr>
        <w:t xml:space="preserve"> we note the distributions in text lengths</w:t>
      </w:r>
      <w:r w:rsidR="00710A21">
        <w:rPr>
          <w:rFonts w:ascii="Times New Roman" w:eastAsia="Times New Roman" w:hAnsi="Times New Roman" w:cs="Times New Roman"/>
          <w:color w:val="000000"/>
          <w:lang w:eastAsia="en-CA"/>
        </w:rPr>
        <w:t xml:space="preserve"> is skewed.</w:t>
      </w:r>
      <w:r w:rsidRPr="00745EB8">
        <w:rPr>
          <w:rFonts w:ascii="Times New Roman" w:eastAsia="Times New Roman" w:hAnsi="Times New Roman" w:cs="Times New Roman"/>
          <w:color w:val="000000"/>
          <w:lang w:eastAsia="en-CA"/>
        </w:rPr>
        <w:t xml:space="preserve"> Review have an average letter count of 1278 </w:t>
      </w:r>
      <w:r>
        <w:rPr>
          <w:rFonts w:ascii="Times New Roman" w:eastAsia="Times New Roman" w:hAnsi="Times New Roman" w:cs="Times New Roman"/>
          <w:color w:val="000000"/>
          <w:lang w:eastAsia="en-CA"/>
        </w:rPr>
        <w:t xml:space="preserve">with a standard deviation </w:t>
      </w:r>
      <w:r>
        <w:rPr>
          <w:rFonts w:ascii="Times New Roman" w:eastAsia="Times New Roman" w:hAnsi="Times New Roman" w:cs="Times New Roman"/>
          <w:color w:val="000000"/>
          <w:lang w:eastAsia="en-CA"/>
        </w:rPr>
        <w:lastRenderedPageBreak/>
        <w:t xml:space="preserve">of </w:t>
      </w:r>
      <w:r w:rsidRPr="00745EB8">
        <w:rPr>
          <w:rFonts w:ascii="Times New Roman" w:eastAsia="Times New Roman" w:hAnsi="Times New Roman" w:cs="Times New Roman"/>
          <w:color w:val="000000"/>
          <w:lang w:eastAsia="en-CA"/>
        </w:rPr>
        <w:t>967.  For all models employed, the common pre-processing methods included removing stop-words, non-ascii keys as they showed up frequently in the corpus, lemmatization, normalization of words, changing to lower-case and tokenizing words to extract features such as count, binary count, and TF*IDF weighting.</w:t>
      </w: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noProof/>
          <w:lang w:eastAsia="en-CA"/>
        </w:rPr>
        <w:drawing>
          <wp:inline distT="0" distB="0" distL="0" distR="0">
            <wp:extent cx="3389718" cy="1909011"/>
            <wp:effectExtent l="0" t="0" r="1270" b="0"/>
            <wp:docPr id="4" name="Picture 4" descr="https://lh5.googleusercontent.com/XFNCSYtEP2V-QVh0g0LuQu2iKObykRw1Iu_gdSr5S5HlSuIkJLE2jODNFud7OIKKA5RlbnkzkQYTiEr3dZBkoDxKBe_3amd9ADNXZXLEN1tsfqnf7WvGDVpftf2DZM1Q_PkfP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FNCSYtEP2V-QVh0g0LuQu2iKObykRw1Iu_gdSr5S5HlSuIkJLE2jODNFud7OIKKA5RlbnkzkQYTiEr3dZBkoDxKBe_3amd9ADNXZXLEN1tsfqnf7WvGDVpftf2DZM1Q_PkfPg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909" cy="1922071"/>
                    </a:xfrm>
                    <a:prstGeom prst="rect">
                      <a:avLst/>
                    </a:prstGeom>
                    <a:noFill/>
                    <a:ln>
                      <a:noFill/>
                    </a:ln>
                  </pic:spPr>
                </pic:pic>
              </a:graphicData>
            </a:graphic>
          </wp:inline>
        </w:drawing>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142"/>
        <w:jc w:val="both"/>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Figure 1</w:t>
      </w:r>
      <w:r>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Distribution of review lengths in the IMDB dataset.</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285"/>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Proposed approach</w:t>
      </w:r>
    </w:p>
    <w:p w:rsidR="00767C31" w:rsidRPr="00745EB8" w:rsidRDefault="00767C31" w:rsidP="00745EB8">
      <w:pPr>
        <w:spacing w:after="0" w:line="240" w:lineRule="auto"/>
        <w:ind w:left="-142" w:right="-285"/>
        <w:jc w:val="center"/>
        <w:rPr>
          <w:rFonts w:ascii="Times New Roman" w:eastAsia="Times New Roman" w:hAnsi="Times New Roman" w:cs="Times New Roman"/>
          <w:lang w:eastAsia="en-CA"/>
        </w:rPr>
      </w:pPr>
    </w:p>
    <w:p w:rsidR="00745EB8" w:rsidRDefault="00745EB8" w:rsidP="00710A21">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propose a Bernoulli Naive Bayes (BNB) model on the word count of unigrams in the dataset. Laplace smoothing is used so that words that are not observed in the training data will have a prior probability of .5 </w:t>
      </w:r>
      <w:r w:rsidR="00710A21" w:rsidRPr="00745EB8">
        <w:rPr>
          <w:rFonts w:ascii="Times New Roman" w:eastAsia="Times New Roman" w:hAnsi="Times New Roman" w:cs="Times New Roman"/>
          <w:color w:val="000000"/>
          <w:lang w:eastAsia="en-CA"/>
        </w:rPr>
        <w:t>to</w:t>
      </w:r>
      <w:r w:rsidRPr="00745EB8">
        <w:rPr>
          <w:rFonts w:ascii="Times New Roman" w:eastAsia="Times New Roman" w:hAnsi="Times New Roman" w:cs="Times New Roman"/>
          <w:color w:val="000000"/>
          <w:lang w:eastAsia="en-CA"/>
        </w:rPr>
        <w:t xml:space="preserve"> prevent documents containing this word from being automatically set to a 0 probability. The Bernoulli model acts as a base model for which all other models are compared to as it is the </w:t>
      </w:r>
      <w:r w:rsidR="00710A21" w:rsidRPr="00745EB8">
        <w:rPr>
          <w:rFonts w:ascii="Times New Roman" w:eastAsia="Times New Roman" w:hAnsi="Times New Roman" w:cs="Times New Roman"/>
          <w:color w:val="000000"/>
          <w:lang w:eastAsia="en-CA"/>
        </w:rPr>
        <w:t>simplest</w:t>
      </w:r>
      <w:r w:rsidRPr="00745EB8">
        <w:rPr>
          <w:rFonts w:ascii="Times New Roman" w:eastAsia="Times New Roman" w:hAnsi="Times New Roman" w:cs="Times New Roman"/>
          <w:color w:val="000000"/>
          <w:lang w:eastAsia="en-CA"/>
        </w:rPr>
        <w:t xml:space="preserve"> in implementation and in features. Given that this model was implemented not using any libraries, we found that this limited us in the size of the vocabulary used in the feature selection, however we note that the accuracy does not change drastically when the vocabulary size increases, but the runtime increases dramatically with an increasing vocabulary.</w:t>
      </w:r>
    </w:p>
    <w:p w:rsidR="00710A21" w:rsidRPr="00745EB8" w:rsidRDefault="00710A21" w:rsidP="00710A21">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We attempted a LREG model as the discriminative counterpart to BNB, using L</w:t>
      </w:r>
      <w:r w:rsidR="00ED7C45">
        <w:rPr>
          <w:rFonts w:ascii="Times New Roman" w:eastAsia="Times New Roman" w:hAnsi="Times New Roman" w:cs="Times New Roman"/>
          <w:color w:val="000000"/>
          <w:lang w:eastAsia="en-CA"/>
        </w:rPr>
        <w:t>2</w:t>
      </w:r>
      <w:r w:rsidRPr="00745EB8">
        <w:rPr>
          <w:rFonts w:ascii="Times New Roman" w:eastAsia="Times New Roman" w:hAnsi="Times New Roman" w:cs="Times New Roman"/>
          <w:color w:val="000000"/>
          <w:lang w:eastAsia="en-CA"/>
        </w:rPr>
        <w:t xml:space="preserve"> regularization and a SAGA solver</w:t>
      </w:r>
      <w:r w:rsidR="00710A21">
        <w:rPr>
          <w:rFonts w:ascii="Times New Roman" w:eastAsia="Times New Roman" w:hAnsi="Times New Roman" w:cs="Times New Roman"/>
          <w:color w:val="000000"/>
          <w:lang w:eastAsia="en-CA"/>
        </w:rPr>
        <w:t xml:space="preserve"> </w:t>
      </w:r>
      <w:r w:rsidR="00710A21" w:rsidRPr="00745EB8">
        <w:rPr>
          <w:rFonts w:ascii="Times New Roman" w:eastAsia="Times New Roman" w:hAnsi="Times New Roman" w:cs="Times New Roman"/>
          <w:color w:val="000000"/>
          <w:lang w:eastAsia="en-CA"/>
        </w:rPr>
        <w:t>(Defazio et al, 2014)</w:t>
      </w:r>
      <w:r w:rsidRPr="00745EB8">
        <w:rPr>
          <w:rFonts w:ascii="Times New Roman" w:eastAsia="Times New Roman" w:hAnsi="Times New Roman" w:cs="Times New Roman"/>
          <w:color w:val="000000"/>
          <w:lang w:eastAsia="en-CA"/>
        </w:rPr>
        <w:t xml:space="preserve">. We expect logistic regression to perform just as well as the BNB model as it accounts for correlation between features whereas the latter makes the independence assumption on the model’s features. </w:t>
      </w:r>
    </w:p>
    <w:p w:rsidR="00710A21" w:rsidRPr="00745EB8" w:rsidRDefault="00710A21" w:rsidP="00745EB8">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We propose a soft-margin linear SVM model using L2 regularization on our dataset, as we believe inferring a spatial separation between our feature components would give us competitive results as achieved by Wang and Manning in their paper on NBSVM, as well as the fact that SVMs tend to excel at binary classification and anomaly detection as it doesn’t suffer from imbalanced data samples in each class</w:t>
      </w:r>
      <w:r w:rsidR="004F5F81">
        <w:rPr>
          <w:rFonts w:ascii="Times New Roman" w:eastAsia="Times New Roman" w:hAnsi="Times New Roman" w:cs="Times New Roman"/>
          <w:color w:val="000000"/>
          <w:lang w:eastAsia="en-CA"/>
        </w:rPr>
        <w:t xml:space="preserve"> as much as other high performant popular classifiers</w:t>
      </w:r>
      <w:r w:rsidRPr="00745EB8">
        <w:rPr>
          <w:rFonts w:ascii="Times New Roman" w:eastAsia="Times New Roman" w:hAnsi="Times New Roman" w:cs="Times New Roman"/>
          <w:color w:val="000000"/>
          <w:lang w:eastAsia="en-CA"/>
        </w:rPr>
        <w:t>.  </w:t>
      </w:r>
    </w:p>
    <w:p w:rsidR="00710A21" w:rsidRPr="00745EB8" w:rsidRDefault="00710A21" w:rsidP="00745EB8">
      <w:pPr>
        <w:spacing w:after="0" w:line="240" w:lineRule="auto"/>
        <w:ind w:left="-142" w:right="-143" w:firstLine="862"/>
        <w:rPr>
          <w:rFonts w:ascii="Times New Roman" w:eastAsia="Times New Roman" w:hAnsi="Times New Roman" w:cs="Times New Roman"/>
          <w:lang w:eastAsia="en-CA"/>
        </w:rPr>
      </w:pPr>
    </w:p>
    <w:p w:rsidR="00745EB8" w:rsidRDefault="00745EB8" w:rsidP="00710A21">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explored the impact of a gradient boosting model using the common XGB implementation, using as base </w:t>
      </w:r>
      <w:r w:rsidR="00710A21" w:rsidRPr="00745EB8">
        <w:rPr>
          <w:rFonts w:ascii="Times New Roman" w:eastAsia="Times New Roman" w:hAnsi="Times New Roman" w:cs="Times New Roman"/>
          <w:color w:val="000000"/>
          <w:lang w:eastAsia="en-CA"/>
        </w:rPr>
        <w:t>estimator’s</w:t>
      </w:r>
      <w:r w:rsidRPr="00745EB8">
        <w:rPr>
          <w:rFonts w:ascii="Times New Roman" w:eastAsia="Times New Roman" w:hAnsi="Times New Roman" w:cs="Times New Roman"/>
          <w:color w:val="000000"/>
          <w:lang w:eastAsia="en-CA"/>
        </w:rPr>
        <w:t xml:space="preserve"> shallow decision tree (DT) classifiers with 1,500 base estimators. We believe that as misclassified labels tend to be the same ones all the time for several of our previous models, a boosting method which heavily weighs the wrongly labeled samples would deliver a good performance. XGB is strongly resistant to overfitting, and hence we conjecture that a higher accuracy could be achieved with more base estimators. </w:t>
      </w:r>
    </w:p>
    <w:p w:rsidR="00710A21" w:rsidRPr="00745EB8" w:rsidRDefault="00710A21" w:rsidP="00710A21">
      <w:pPr>
        <w:spacing w:after="0" w:line="240" w:lineRule="auto"/>
        <w:ind w:left="-142" w:right="-143" w:firstLine="862"/>
        <w:rPr>
          <w:rFonts w:ascii="Times New Roman" w:eastAsia="Times New Roman" w:hAnsi="Times New Roman" w:cs="Times New Roman"/>
          <w:lang w:eastAsia="en-CA"/>
        </w:rPr>
      </w:pPr>
    </w:p>
    <w:p w:rsidR="00745EB8" w:rsidRPr="00745EB8" w:rsidRDefault="00745EB8" w:rsidP="00710A21">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then explore deeper methods including a NN using maximum regularization from dropout (p=0.5) and batch normalization, using rectified linear units (ReLU) and sigmoid activations and binary cross-entropy loss, and trained using the Adam optimizer. Our neural network was trained from 20k features selected based on chi-square testing, in which we downsized to 5k features with PCA. As for the biLSTM model, we followed a suggested approach and trained an 8 cell LSTM layer to produce a transformation of </w:t>
      </w:r>
      <w:r w:rsidRPr="00745EB8">
        <w:rPr>
          <w:rFonts w:ascii="Times New Roman" w:eastAsia="Times New Roman" w:hAnsi="Times New Roman" w:cs="Times New Roman"/>
          <w:color w:val="000000"/>
          <w:lang w:eastAsia="en-CA"/>
        </w:rPr>
        <w:lastRenderedPageBreak/>
        <w:t xml:space="preserve">the original text </w:t>
      </w:r>
      <w:r w:rsidR="00710A21" w:rsidRPr="00745EB8">
        <w:rPr>
          <w:rFonts w:ascii="Times New Roman" w:eastAsia="Times New Roman" w:hAnsi="Times New Roman" w:cs="Times New Roman"/>
          <w:color w:val="000000"/>
          <w:lang w:eastAsia="en-CA"/>
        </w:rPr>
        <w:t>sequence and</w:t>
      </w:r>
      <w:r w:rsidRPr="00745EB8">
        <w:rPr>
          <w:rFonts w:ascii="Times New Roman" w:eastAsia="Times New Roman" w:hAnsi="Times New Roman" w:cs="Times New Roman"/>
          <w:color w:val="000000"/>
          <w:lang w:eastAsia="en-CA"/>
        </w:rPr>
        <w:t xml:space="preserve"> feed it into a dense neural network with dropout (p=0.20) for the final prediction</w:t>
      </w:r>
      <w:r w:rsidR="00710A21">
        <w:rPr>
          <w:rFonts w:ascii="Times New Roman" w:eastAsia="Times New Roman" w:hAnsi="Times New Roman" w:cs="Times New Roman"/>
          <w:color w:val="000000"/>
          <w:lang w:eastAsia="en-CA"/>
        </w:rPr>
        <w:t xml:space="preserve"> </w:t>
      </w:r>
      <w:r w:rsidR="00397EDE">
        <w:rPr>
          <w:rStyle w:val="FootnoteReference"/>
          <w:rFonts w:ascii="Times New Roman" w:eastAsia="Times New Roman" w:hAnsi="Times New Roman" w:cs="Times New Roman"/>
          <w:color w:val="000000"/>
          <w:lang w:eastAsia="en-CA"/>
        </w:rPr>
        <w:footnoteReference w:id="1"/>
      </w:r>
      <w:r w:rsidR="00710A21">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Our embedding layer size was 256,</w:t>
      </w:r>
      <w:r w:rsidR="00DF3F41">
        <w:rPr>
          <w:rFonts w:ascii="Times New Roman" w:eastAsia="Times New Roman" w:hAnsi="Times New Roman" w:cs="Times New Roman"/>
          <w:color w:val="000000"/>
          <w:lang w:eastAsia="en-CA"/>
        </w:rPr>
        <w:t xml:space="preserve"> and</w:t>
      </w:r>
      <w:r w:rsidR="00BA4D7D">
        <w:rPr>
          <w:rFonts w:ascii="Times New Roman" w:eastAsia="Times New Roman" w:hAnsi="Times New Roman" w:cs="Times New Roman"/>
          <w:color w:val="000000"/>
          <w:lang w:eastAsia="en-CA"/>
        </w:rPr>
        <w:t xml:space="preserve"> </w:t>
      </w:r>
      <w:r w:rsidRPr="00745EB8">
        <w:rPr>
          <w:rFonts w:ascii="Times New Roman" w:eastAsia="Times New Roman" w:hAnsi="Times New Roman" w:cs="Times New Roman"/>
          <w:color w:val="000000"/>
          <w:lang w:eastAsia="en-CA"/>
        </w:rPr>
        <w:t xml:space="preserve">we padded text-transformed sequences to a max length of </w:t>
      </w:r>
      <w:r w:rsidR="00710A21" w:rsidRPr="00745EB8">
        <w:rPr>
          <w:rFonts w:ascii="Times New Roman" w:eastAsia="Times New Roman" w:hAnsi="Times New Roman" w:cs="Times New Roman"/>
          <w:color w:val="000000"/>
          <w:lang w:eastAsia="en-CA"/>
        </w:rPr>
        <w:t xml:space="preserve">200 </w:t>
      </w:r>
      <w:r w:rsidR="00D5599A">
        <w:rPr>
          <w:rFonts w:ascii="Times New Roman" w:eastAsia="Times New Roman" w:hAnsi="Times New Roman" w:cs="Times New Roman"/>
          <w:color w:val="000000"/>
          <w:lang w:eastAsia="en-CA"/>
        </w:rPr>
        <w:t xml:space="preserve">(as around 2/3 of reviews are under this length) </w:t>
      </w:r>
      <w:r w:rsidR="00710A21" w:rsidRPr="00745EB8">
        <w:rPr>
          <w:rFonts w:ascii="Times New Roman" w:eastAsia="Times New Roman" w:hAnsi="Times New Roman" w:cs="Times New Roman"/>
          <w:color w:val="000000"/>
          <w:lang w:eastAsia="en-CA"/>
        </w:rPr>
        <w:t>and</w:t>
      </w:r>
      <w:r w:rsidRPr="00745EB8">
        <w:rPr>
          <w:rFonts w:ascii="Times New Roman" w:eastAsia="Times New Roman" w:hAnsi="Times New Roman" w:cs="Times New Roman"/>
          <w:color w:val="000000"/>
          <w:lang w:eastAsia="en-CA"/>
        </w:rPr>
        <w:t xml:space="preserve"> trained on mini-batch sizes of 100 over 3 epochs.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We implemented the NBSVM model from the proposed paper by Wang and Manning as we share the dataset used in their paper. As the authors point out, the NB is better equipped at predicting short documents while SVM is better equipped at longer documents. Given that the IMDb datasets contain longer reviews, the SVM will be better at predicting on average, however may it not be so equipped for shorter document outliers which would be better handled by NB. As such, we employ the NBSVM model. We find that using bigrams yielded the best accuracy</w:t>
      </w:r>
      <w:r w:rsidR="0091307A">
        <w:rPr>
          <w:rStyle w:val="FootnoteReference"/>
          <w:rFonts w:ascii="Times New Roman" w:eastAsia="Times New Roman" w:hAnsi="Times New Roman" w:cs="Times New Roman"/>
          <w:color w:val="000000"/>
          <w:lang w:eastAsia="en-CA"/>
        </w:rPr>
        <w:footnoteReference w:id="2"/>
      </w:r>
      <w:r w:rsidRPr="00745EB8">
        <w:rPr>
          <w:rFonts w:ascii="Times New Roman" w:eastAsia="Times New Roman" w:hAnsi="Times New Roman" w:cs="Times New Roman"/>
          <w:color w:val="000000"/>
          <w:lang w:eastAsia="en-CA"/>
        </w:rPr>
        <w:t xml:space="preserve">.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Through our feature engineering process, we employed various feature construction techniques, the best performer being TF*IDF on uni and bigrams with minimum occurrence greater than 5 (to avoid sparsity). We noticed that the use of raw word count and binary occurrences as models on these features tend to be weaker in terms of generalization to our validation set. We used the TF*IDF for our models because it embodies the intuitions </w:t>
      </w:r>
      <w:r w:rsidR="00710A21" w:rsidRPr="00745EB8">
        <w:rPr>
          <w:rFonts w:ascii="Times New Roman" w:eastAsia="Times New Roman" w:hAnsi="Times New Roman" w:cs="Times New Roman"/>
          <w:color w:val="000000"/>
          <w:lang w:eastAsia="en-CA"/>
        </w:rPr>
        <w:t>that the</w:t>
      </w:r>
      <w:r w:rsidRPr="00745EB8">
        <w:rPr>
          <w:rFonts w:ascii="Times New Roman" w:eastAsia="Times New Roman" w:hAnsi="Times New Roman" w:cs="Times New Roman"/>
          <w:color w:val="000000"/>
          <w:lang w:eastAsia="en-CA"/>
        </w:rPr>
        <w:t xml:space="preserve"> more often a term occurs in a document, the more it is representative of its content, and the more documents a term occurs in, the less discriminating it is.  The n-grams provide a more natural context to a sentiment by bridging words whose context is highlighted by another word, and we find that combining uni and bigrams led to the best results. We performed feature selection using PCA and chi-square component testing. While PCA maps the feature space into a lower dimensional space while minimizing information loss, the chi-square captures the probability of which class a word is most likely to be associated with; we find this a natural fit for a bag of words approach. Further, the chi-square test gives an estimate of goodness of fit and selects features that best correlate with the class label of samples in our dataset, and we found that our models learned better with features selected using the chi-squared test. We select 50,000 features </w:t>
      </w:r>
      <w:r w:rsidR="00E22EA1">
        <w:rPr>
          <w:rFonts w:ascii="Times New Roman" w:eastAsia="Times New Roman" w:hAnsi="Times New Roman" w:cs="Times New Roman"/>
          <w:color w:val="000000"/>
          <w:lang w:eastAsia="en-CA"/>
        </w:rPr>
        <w:t xml:space="preserve">(100,000 for SVM) </w:t>
      </w:r>
      <w:r w:rsidRPr="00745EB8">
        <w:rPr>
          <w:rFonts w:ascii="Times New Roman" w:eastAsia="Times New Roman" w:hAnsi="Times New Roman" w:cs="Times New Roman"/>
          <w:color w:val="000000"/>
          <w:lang w:eastAsia="en-CA"/>
        </w:rPr>
        <w:t xml:space="preserve">using scikit-learn’s SelectKBest function, with the chi-square scoring function. Our optimal hyperparameters for our models were found through the commonly used grid search method. </w:t>
      </w:r>
    </w:p>
    <w:p w:rsidR="00745EB8" w:rsidRPr="00745EB8" w:rsidRDefault="00745EB8" w:rsidP="00745EB8">
      <w:pPr>
        <w:spacing w:after="0" w:line="240" w:lineRule="auto"/>
        <w:rPr>
          <w:rFonts w:ascii="Times New Roman" w:eastAsia="Times New Roman" w:hAnsi="Times New Roman" w:cs="Times New Roman"/>
          <w:lang w:eastAsia="en-CA"/>
        </w:rPr>
      </w:pPr>
    </w:p>
    <w:p w:rsidR="00A273AF" w:rsidRPr="00F11C5D" w:rsidRDefault="00745EB8" w:rsidP="00F11C5D">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set aside 5,000 of our 25,000 training samples as held-out </w:t>
      </w:r>
      <w:r w:rsidR="00A273AF" w:rsidRPr="00745EB8">
        <w:rPr>
          <w:rFonts w:ascii="Times New Roman" w:eastAsia="Times New Roman" w:hAnsi="Times New Roman" w:cs="Times New Roman"/>
          <w:color w:val="000000"/>
          <w:lang w:eastAsia="en-CA"/>
        </w:rPr>
        <w:t>validation and</w:t>
      </w:r>
      <w:r w:rsidRPr="00745EB8">
        <w:rPr>
          <w:rFonts w:ascii="Times New Roman" w:eastAsia="Times New Roman" w:hAnsi="Times New Roman" w:cs="Times New Roman"/>
          <w:color w:val="000000"/>
          <w:lang w:eastAsia="en-CA"/>
        </w:rPr>
        <w:t xml:space="preserve"> ran 10-fold cross validation on the other 20,000 samples to calculate our chosen evaluation </w:t>
      </w:r>
      <w:r w:rsidR="00767C31" w:rsidRPr="00745EB8">
        <w:rPr>
          <w:rFonts w:ascii="Times New Roman" w:eastAsia="Times New Roman" w:hAnsi="Times New Roman" w:cs="Times New Roman"/>
          <w:color w:val="000000"/>
          <w:lang w:eastAsia="en-CA"/>
        </w:rPr>
        <w:t>metrics and</w:t>
      </w:r>
      <w:r w:rsidRPr="00745EB8">
        <w:rPr>
          <w:rFonts w:ascii="Times New Roman" w:eastAsia="Times New Roman" w:hAnsi="Times New Roman" w:cs="Times New Roman"/>
          <w:color w:val="000000"/>
          <w:lang w:eastAsia="en-CA"/>
        </w:rPr>
        <w:t xml:space="preserve"> report the accuracy on the held-out validation set.</w:t>
      </w:r>
    </w:p>
    <w:p w:rsidR="00745EB8" w:rsidRPr="00745EB8" w:rsidRDefault="00745EB8" w:rsidP="00A273AF">
      <w:pPr>
        <w:spacing w:after="0" w:line="240" w:lineRule="auto"/>
        <w:ind w:left="-142" w:right="-143"/>
        <w:jc w:val="center"/>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Results</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Table 1.  Evaluation parameters for the implemented models.</w:t>
      </w:r>
    </w:p>
    <w:tbl>
      <w:tblPr>
        <w:tblW w:w="9066" w:type="dxa"/>
        <w:tblCellMar>
          <w:top w:w="15" w:type="dxa"/>
          <w:left w:w="15" w:type="dxa"/>
          <w:bottom w:w="15" w:type="dxa"/>
          <w:right w:w="15" w:type="dxa"/>
        </w:tblCellMar>
        <w:tblLook w:val="04A0" w:firstRow="1" w:lastRow="0" w:firstColumn="1" w:lastColumn="0" w:noHBand="0" w:noVBand="1"/>
      </w:tblPr>
      <w:tblGrid>
        <w:gridCol w:w="2816"/>
        <w:gridCol w:w="1756"/>
        <w:gridCol w:w="1119"/>
        <w:gridCol w:w="1186"/>
        <w:gridCol w:w="874"/>
        <w:gridCol w:w="1315"/>
      </w:tblGrid>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Avg.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 xml:space="preserve"># Features </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BNB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1000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F17352" w:rsidRDefault="00745EB8" w:rsidP="00745EB8">
            <w:pPr>
              <w:spacing w:after="0" w:line="240" w:lineRule="auto"/>
              <w:rPr>
                <w:rFonts w:ascii="Times New Roman" w:eastAsia="Times New Roman" w:hAnsi="Times New Roman" w:cs="Times New Roman"/>
                <w:lang w:val="fr-FR" w:eastAsia="en-CA"/>
              </w:rPr>
            </w:pPr>
            <w:r w:rsidRPr="00F17352">
              <w:rPr>
                <w:rFonts w:ascii="Times New Roman" w:eastAsia="Times New Roman" w:hAnsi="Times New Roman" w:cs="Times New Roman"/>
                <w:b/>
                <w:bCs/>
                <w:color w:val="000000"/>
                <w:lang w:val="fr-FR" w:eastAsia="en-CA"/>
              </w:rPr>
              <w:t>Uni-bi SVM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AE2E09" w:rsidP="00745EB8">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b/>
                <w:bCs/>
                <w:color w:val="000000"/>
                <w:lang w:eastAsia="en-CA"/>
              </w:rPr>
              <w:t>10</w:t>
            </w:r>
            <w:r w:rsidR="00745EB8" w:rsidRPr="00745EB8">
              <w:rPr>
                <w:rFonts w:ascii="Times New Roman" w:eastAsia="Times New Roman" w:hAnsi="Times New Roman" w:cs="Times New Roman"/>
                <w:b/>
                <w:bCs/>
                <w:color w:val="000000"/>
                <w:lang w:eastAsia="en-CA"/>
              </w:rPr>
              <w:t>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Uni-bi SVM (binary)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F17352" w:rsidRDefault="00745EB8" w:rsidP="00745EB8">
            <w:pPr>
              <w:spacing w:after="0" w:line="240" w:lineRule="auto"/>
              <w:rPr>
                <w:rFonts w:ascii="Times New Roman" w:eastAsia="Times New Roman" w:hAnsi="Times New Roman" w:cs="Times New Roman"/>
                <w:lang w:val="fr-FR" w:eastAsia="en-CA"/>
              </w:rPr>
            </w:pPr>
            <w:r w:rsidRPr="00F17352">
              <w:rPr>
                <w:rFonts w:ascii="Times New Roman" w:eastAsia="Times New Roman" w:hAnsi="Times New Roman" w:cs="Times New Roman"/>
                <w:color w:val="000000"/>
                <w:lang w:val="fr-FR" w:eastAsia="en-CA"/>
              </w:rPr>
              <w:t>Uni-bi NBSVM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w:t>
            </w:r>
            <w:r w:rsidR="008A71E5">
              <w:rPr>
                <w:rFonts w:ascii="Times New Roman" w:eastAsia="Times New Roman" w:hAnsi="Times New Roman" w:cs="Times New Roman"/>
                <w:color w:val="00000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w:t>
            </w:r>
            <w:r w:rsidR="00696503">
              <w:rPr>
                <w:rFonts w:ascii="Times New Roman" w:eastAsia="Times New Roman" w:hAnsi="Times New Roman" w:cs="Times New Roman"/>
                <w:color w:val="000000"/>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w:t>
            </w:r>
            <w:r w:rsidR="00450B45">
              <w:rPr>
                <w:rFonts w:ascii="Times New Roman" w:eastAsia="Times New Roman" w:hAnsi="Times New Roman" w:cs="Times New Roman"/>
                <w:color w:val="000000"/>
                <w:lang w:eastAsia="en-CA"/>
              </w:rPr>
              <w:t>899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0.92</w:t>
            </w:r>
            <w:r w:rsidR="00450B45">
              <w:rPr>
                <w:rFonts w:ascii="Times New Roman" w:eastAsia="Times New Roman" w:hAnsi="Times New Roman" w:cs="Times New Roman"/>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LREG (SAGA)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XGB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w:t>
            </w:r>
            <w:bookmarkStart w:id="0" w:name="_GoBack"/>
            <w:bookmarkEnd w:id="0"/>
            <w:r w:rsidRPr="00745EB8">
              <w:rPr>
                <w:rFonts w:ascii="Times New Roman" w:eastAsia="Times New Roman" w:hAnsi="Times New Roman" w:cs="Times New Roman"/>
                <w:color w:val="000000"/>
                <w:lang w:eastAsia="en-CA"/>
              </w:rPr>
              <w:t>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NN(5k, 750, 400,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lastRenderedPageBreak/>
              <w:t>biLSTM(8)</w:t>
            </w:r>
            <w:r w:rsidRPr="00745EB8">
              <w:rPr>
                <w:rFonts w:ascii="Times New Roman" w:eastAsia="Times New Roman" w:hAnsi="Times New Roman" w:cs="Times New Roman"/>
                <w:color w:val="000000"/>
                <w:lang w:eastAsia="en-CA"/>
              </w:rPr>
              <w:br/>
              <w:t>Dense NN(128,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bl>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Using the uni-bi SVM without feature scaling, we were able to achieve a competitive accuracy on our held-out validation set, and a </w:t>
      </w:r>
      <w:r w:rsidRPr="00745EB8">
        <w:rPr>
          <w:rFonts w:ascii="Times New Roman" w:eastAsia="Times New Roman" w:hAnsi="Times New Roman" w:cs="Times New Roman"/>
          <w:b/>
          <w:bCs/>
          <w:color w:val="000000"/>
          <w:lang w:eastAsia="en-CA"/>
        </w:rPr>
        <w:t>Kaggle leaderboard accuracy of 0.890</w:t>
      </w:r>
      <w:r w:rsidRPr="00745EB8">
        <w:rPr>
          <w:rFonts w:ascii="Times New Roman" w:eastAsia="Times New Roman" w:hAnsi="Times New Roman" w:cs="Times New Roman"/>
          <w:color w:val="000000"/>
          <w:lang w:eastAsia="en-CA"/>
        </w:rPr>
        <w:t xml:space="preserve">. We observe that the linear SVM delivered a worse performance on binary occurrences (F1-score of 0.888 vs. 0.924) than on transformed TF*IDF. We hypothesize that this is since term frequency and document frequency contribute significantly to making accurate predictions on the validation set. For example, a document can contain both the words “amazing” and “terrible”, where amazing appears more often as an IMDb critic would want to state both good and bad opinions on a certain movie. A binary count would note that both words appear in the document, and our classifier will not be able to make sense of the reviewer’s intent while a TF*IDF transformation would help the model make the connection between higher frequencies and corresponding class labels, resulting in better prediction.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remark here that our BNB model performed significantly worse </w:t>
      </w:r>
      <w:r w:rsidR="00A273AF">
        <w:rPr>
          <w:rFonts w:ascii="Times New Roman" w:eastAsia="Times New Roman" w:hAnsi="Times New Roman" w:cs="Times New Roman"/>
          <w:color w:val="000000"/>
          <w:lang w:eastAsia="en-CA"/>
        </w:rPr>
        <w:t>than the</w:t>
      </w:r>
      <w:r w:rsidRPr="00745EB8">
        <w:rPr>
          <w:rFonts w:ascii="Times New Roman" w:eastAsia="Times New Roman" w:hAnsi="Times New Roman" w:cs="Times New Roman"/>
          <w:color w:val="000000"/>
          <w:lang w:eastAsia="en-CA"/>
        </w:rPr>
        <w:t xml:space="preserve"> other models tested. We hypothesize that such underperformance is caused by strong correlations between word features that are semantically related, while the BNB model assumes independence of the extracted features. Although, we note that given the small number of features used and relative simplicity compared to the competing models it performs better than expected.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We remark that although we chose twice as many features as we have of sample points, a linear SVM would still be able to perform well as linear SVMs scale well</w:t>
      </w:r>
      <w:r w:rsidR="00A273AF">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as their decision boundary is linear. If it were a non-linear SVM kernel, solving an optimization in an infinite dimensional space would result in a decision boundary of arbitrary complexity and thus</w:t>
      </w:r>
      <w:r w:rsidR="00A273AF">
        <w:rPr>
          <w:rFonts w:ascii="Times New Roman" w:eastAsia="Times New Roman" w:hAnsi="Times New Roman" w:cs="Times New Roman"/>
          <w:color w:val="000000"/>
          <w:lang w:eastAsia="en-CA"/>
        </w:rPr>
        <w:t xml:space="preserve"> be</w:t>
      </w:r>
      <w:r w:rsidRPr="00745EB8">
        <w:rPr>
          <w:rFonts w:ascii="Times New Roman" w:eastAsia="Times New Roman" w:hAnsi="Times New Roman" w:cs="Times New Roman"/>
          <w:color w:val="000000"/>
          <w:lang w:eastAsia="en-CA"/>
        </w:rPr>
        <w:t xml:space="preserve"> prone to overfitting. A similar argument can be made for our LREG model. For our NN model, dropout and batch normalization as implicit regularization methods will automatically infer the correlation between features and the corresponding output for training samples, and thus if the number of hidden layers and nodes per hidden layer is reasonable, the effects of having many features does not significantly impact the performance of our model.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noProof/>
          <w:color w:val="000000"/>
          <w:lang w:eastAsia="en-CA"/>
        </w:rPr>
        <w:drawing>
          <wp:inline distT="0" distB="0" distL="0" distR="0">
            <wp:extent cx="1828800" cy="1473200"/>
            <wp:effectExtent l="0" t="0" r="0" b="0"/>
            <wp:docPr id="3" name="Picture 3" descr="https://lh3.googleusercontent.com/h9LgH8Ku41bKjc_MHvQztWG181paVwla-mW2I03PFC6X_b1oz8pASLRqvNSEEbynQgstDuPjgBJqWiErMCcQ0lLhoMY6NDiHJmEGjU5nrTG_EiStsJXN4a3YTEVBLyqDd6X-hf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9LgH8Ku41bKjc_MHvQztWG181paVwla-mW2I03PFC6X_b1oz8pASLRqvNSEEbynQgstDuPjgBJqWiErMCcQ0lLhoMY6NDiHJmEGjU5nrTG_EiStsJXN4a3YTEVBLyqDd6X-hf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473200"/>
                    </a:xfrm>
                    <a:prstGeom prst="rect">
                      <a:avLst/>
                    </a:prstGeom>
                    <a:noFill/>
                    <a:ln>
                      <a:noFill/>
                    </a:ln>
                  </pic:spPr>
                </pic:pic>
              </a:graphicData>
            </a:graphic>
          </wp:inline>
        </w:drawing>
      </w:r>
      <w:r w:rsidRPr="00745EB8">
        <w:rPr>
          <w:rFonts w:ascii="Times New Roman" w:eastAsia="Times New Roman" w:hAnsi="Times New Roman" w:cs="Times New Roman"/>
          <w:noProof/>
          <w:color w:val="000000"/>
          <w:lang w:eastAsia="en-CA"/>
        </w:rPr>
        <w:drawing>
          <wp:inline distT="0" distB="0" distL="0" distR="0">
            <wp:extent cx="1835150" cy="1466850"/>
            <wp:effectExtent l="0" t="0" r="0" b="0"/>
            <wp:docPr id="2" name="Picture 2" descr="https://lh6.googleusercontent.com/ul0dsMZx9vb1rz_e_KzYxyF2l9rzFc6SziNAgMI_mzXWmrxsb41V9v5bG6eNV5l1WxsagcLe3aVcELb8Ui5dPKgj5nImBlHVaP5m1e5_1g8b5_2S37K4oDiAM3PGW9kPn2Y3C9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l0dsMZx9vb1rz_e_KzYxyF2l9rzFc6SziNAgMI_mzXWmrxsb41V9v5bG6eNV5l1WxsagcLe3aVcELb8Ui5dPKgj5nImBlHVaP5m1e5_1g8b5_2S37K4oDiAM3PGW9kPn2Y3C9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466850"/>
                    </a:xfrm>
                    <a:prstGeom prst="rect">
                      <a:avLst/>
                    </a:prstGeom>
                    <a:noFill/>
                    <a:ln>
                      <a:noFill/>
                    </a:ln>
                  </pic:spPr>
                </pic:pic>
              </a:graphicData>
            </a:graphic>
          </wp:inline>
        </w:drawing>
      </w:r>
      <w:r w:rsidRPr="00745EB8">
        <w:rPr>
          <w:rFonts w:ascii="Times New Roman" w:eastAsia="Times New Roman" w:hAnsi="Times New Roman" w:cs="Times New Roman"/>
          <w:noProof/>
          <w:color w:val="000000"/>
          <w:lang w:eastAsia="en-CA"/>
        </w:rPr>
        <w:drawing>
          <wp:inline distT="0" distB="0" distL="0" distR="0">
            <wp:extent cx="1828800" cy="1473200"/>
            <wp:effectExtent l="0" t="0" r="0" b="0"/>
            <wp:docPr id="1" name="Picture 1" descr="https://lh4.googleusercontent.com/UzdMeLUxRReyGwr_XnHpwmlNJDlTnIn27CUkMcrE9WpJkxJoR-8ZpUgij25d-dDv97or_kN7IuqNH9caqIbG9ogwFFkbmaf7wQ6nQO1mrV9mtCjO6NWWQZ4MVOF4qWjsRAe9V2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zdMeLUxRReyGwr_XnHpwmlNJDlTnIn27CUkMcrE9WpJkxJoR-8ZpUgij25d-dDv97or_kN7IuqNH9caqIbG9ogwFFkbmaf7wQ6nQO1mrV9mtCjO6NWWQZ4MVOF4qWjsRAe9V2U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473200"/>
                    </a:xfrm>
                    <a:prstGeom prst="rect">
                      <a:avLst/>
                    </a:prstGeom>
                    <a:noFill/>
                    <a:ln>
                      <a:noFill/>
                    </a:ln>
                  </pic:spPr>
                </pic:pic>
              </a:graphicData>
            </a:graphic>
          </wp:inline>
        </w:drawing>
      </w: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Figure 2: Classification accuracy vs. review length in tokens, grouped in bins.</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According to Wang and Manning; NB, SVM and NBSVM would perform better on shorter, longer and all lengths of documents, respectively. </w:t>
      </w:r>
      <w:r w:rsidR="00A273AF" w:rsidRPr="00745EB8">
        <w:rPr>
          <w:rFonts w:ascii="Times New Roman" w:eastAsia="Times New Roman" w:hAnsi="Times New Roman" w:cs="Times New Roman"/>
          <w:color w:val="000000"/>
          <w:lang w:eastAsia="en-CA"/>
        </w:rPr>
        <w:t>However,</w:t>
      </w:r>
      <w:r w:rsidRPr="00745EB8">
        <w:rPr>
          <w:rFonts w:ascii="Times New Roman" w:eastAsia="Times New Roman" w:hAnsi="Times New Roman" w:cs="Times New Roman"/>
          <w:color w:val="000000"/>
          <w:lang w:eastAsia="en-CA"/>
        </w:rPr>
        <w:t xml:space="preserve"> we were not able to reproduce these results; from figure 2 we see that they our models performed about the same by predicting medium sized documents the best which suggests that these models are not that different with respect to document length. Further, given the similar results yet differences in complexity, this would suggest that it would be better to choose the simpler model of SVM over the more complex NBSVM. In all cases we note that accuracy decreases with the </w:t>
      </w:r>
      <w:r w:rsidR="00A273AF" w:rsidRPr="00745EB8">
        <w:rPr>
          <w:rFonts w:ascii="Times New Roman" w:eastAsia="Times New Roman" w:hAnsi="Times New Roman" w:cs="Times New Roman"/>
          <w:color w:val="000000"/>
          <w:lang w:eastAsia="en-CA"/>
        </w:rPr>
        <w:t>review’s</w:t>
      </w:r>
      <w:r w:rsidRPr="00745EB8">
        <w:rPr>
          <w:rFonts w:ascii="Times New Roman" w:eastAsia="Times New Roman" w:hAnsi="Times New Roman" w:cs="Times New Roman"/>
          <w:color w:val="000000"/>
          <w:lang w:eastAsia="en-CA"/>
        </w:rPr>
        <w:t xml:space="preserve"> length.</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note that all the measures in table 1 are very similar which indicates that our models are not prone to overfitting, and its predictions can generalize accurately without making a disproportionate amount of type 1 or 2 errors. These algorithms </w:t>
      </w:r>
      <w:r w:rsidR="00A273AF">
        <w:rPr>
          <w:rFonts w:ascii="Times New Roman" w:eastAsia="Times New Roman" w:hAnsi="Times New Roman" w:cs="Times New Roman"/>
          <w:color w:val="000000"/>
          <w:lang w:eastAsia="en-CA"/>
        </w:rPr>
        <w:t>could be extended to determine</w:t>
      </w:r>
      <w:r w:rsidRPr="00745EB8">
        <w:rPr>
          <w:rFonts w:ascii="Times New Roman" w:eastAsia="Times New Roman" w:hAnsi="Times New Roman" w:cs="Times New Roman"/>
          <w:color w:val="000000"/>
          <w:lang w:eastAsia="en-CA"/>
        </w:rPr>
        <w:t xml:space="preserve"> whether a movie is worth watching or </w:t>
      </w:r>
      <w:r w:rsidRPr="00745EB8">
        <w:rPr>
          <w:rFonts w:ascii="Times New Roman" w:eastAsia="Times New Roman" w:hAnsi="Times New Roman" w:cs="Times New Roman"/>
          <w:color w:val="000000"/>
          <w:lang w:eastAsia="en-CA"/>
        </w:rPr>
        <w:lastRenderedPageBreak/>
        <w:t xml:space="preserve">not based on its reviews. In this context we favour a higher precision score over the recall score as a false negative is not a </w:t>
      </w:r>
      <w:r w:rsidR="00A273AF">
        <w:rPr>
          <w:rFonts w:ascii="Times New Roman" w:eastAsia="Times New Roman" w:hAnsi="Times New Roman" w:cs="Times New Roman"/>
          <w:color w:val="000000"/>
          <w:lang w:eastAsia="en-CA"/>
        </w:rPr>
        <w:t>detrimental</w:t>
      </w:r>
      <w:r w:rsidRPr="00745EB8">
        <w:rPr>
          <w:rFonts w:ascii="Times New Roman" w:eastAsia="Times New Roman" w:hAnsi="Times New Roman" w:cs="Times New Roman"/>
          <w:color w:val="000000"/>
          <w:lang w:eastAsia="en-CA"/>
        </w:rPr>
        <w:t xml:space="preserve"> outcome since we believe watching a bad movie when the model indicated otherwise is not a life and death situation. As such we prefer to not err on the side of caution with our movie reviews. </w:t>
      </w:r>
      <w:r w:rsidR="00A273AF" w:rsidRPr="00745EB8">
        <w:rPr>
          <w:rFonts w:ascii="Times New Roman" w:eastAsia="Times New Roman" w:hAnsi="Times New Roman" w:cs="Times New Roman"/>
          <w:color w:val="000000"/>
          <w:lang w:eastAsia="en-CA"/>
        </w:rPr>
        <w:t>However,</w:t>
      </w:r>
      <w:r w:rsidRPr="00745EB8">
        <w:rPr>
          <w:rFonts w:ascii="Times New Roman" w:eastAsia="Times New Roman" w:hAnsi="Times New Roman" w:cs="Times New Roman"/>
          <w:color w:val="000000"/>
          <w:lang w:eastAsia="en-CA"/>
        </w:rPr>
        <w:t xml:space="preserve"> we note that if this model was extended to more important contexts such as tumor predictions or even sentiment analysis for </w:t>
      </w:r>
      <w:r w:rsidR="00A273AF">
        <w:rPr>
          <w:rFonts w:ascii="Times New Roman" w:eastAsia="Times New Roman" w:hAnsi="Times New Roman" w:cs="Times New Roman"/>
          <w:color w:val="000000"/>
          <w:lang w:eastAsia="en-CA"/>
        </w:rPr>
        <w:t xml:space="preserve">legal </w:t>
      </w:r>
      <w:r w:rsidRPr="00745EB8">
        <w:rPr>
          <w:rFonts w:ascii="Times New Roman" w:eastAsia="Times New Roman" w:hAnsi="Times New Roman" w:cs="Times New Roman"/>
          <w:color w:val="000000"/>
          <w:lang w:eastAsia="en-CA"/>
        </w:rPr>
        <w:t xml:space="preserve">documents that could affect the livelihoods of individuals, then we would suggest </w:t>
      </w:r>
      <w:r w:rsidR="00767C31" w:rsidRPr="00745EB8">
        <w:rPr>
          <w:rFonts w:ascii="Times New Roman" w:eastAsia="Times New Roman" w:hAnsi="Times New Roman" w:cs="Times New Roman"/>
          <w:color w:val="000000"/>
          <w:lang w:eastAsia="en-CA"/>
        </w:rPr>
        <w:t>erring</w:t>
      </w:r>
      <w:r w:rsidRPr="00745EB8">
        <w:rPr>
          <w:rFonts w:ascii="Times New Roman" w:eastAsia="Times New Roman" w:hAnsi="Times New Roman" w:cs="Times New Roman"/>
          <w:color w:val="000000"/>
          <w:lang w:eastAsia="en-CA"/>
        </w:rPr>
        <w:t xml:space="preserve"> on the side of caution and prefer a model with a higher recall. </w:t>
      </w:r>
    </w:p>
    <w:p w:rsidR="00745EB8" w:rsidRPr="00745EB8" w:rsidRDefault="00745EB8" w:rsidP="00745EB8">
      <w:pPr>
        <w:spacing w:after="0" w:line="240" w:lineRule="auto"/>
        <w:rPr>
          <w:rFonts w:ascii="Times New Roman" w:eastAsia="Times New Roman" w:hAnsi="Times New Roman" w:cs="Times New Roman"/>
          <w:lang w:eastAsia="en-CA"/>
        </w:rPr>
      </w:pPr>
    </w:p>
    <w:p w:rsidR="00FB0E25" w:rsidRPr="00FB0E25" w:rsidRDefault="00745EB8" w:rsidP="00FB0E25">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w:t>
      </w:r>
      <w:r w:rsidR="00A273AF">
        <w:rPr>
          <w:rFonts w:ascii="Times New Roman" w:eastAsia="Times New Roman" w:hAnsi="Times New Roman" w:cs="Times New Roman"/>
          <w:color w:val="000000"/>
          <w:lang w:eastAsia="en-CA"/>
        </w:rPr>
        <w:t xml:space="preserve">e </w:t>
      </w:r>
      <w:r w:rsidRPr="00745EB8">
        <w:rPr>
          <w:rFonts w:ascii="Times New Roman" w:eastAsia="Times New Roman" w:hAnsi="Times New Roman" w:cs="Times New Roman"/>
          <w:color w:val="000000"/>
          <w:lang w:eastAsia="en-CA"/>
        </w:rPr>
        <w:t xml:space="preserve">note the effects of indirect overfitting to the held-out validation set as we achieved a competitive accuracy of 0.922 with the TF*IDF SVM model, while our Kaggle leaderboard score was only 0.890. Further, as we scaled our features to have 0 mean and 1 variance as a standard preprocessing step for SVM classification, we achieved a held-out validation accuracy of 0.960; which is most likely due to overfitting. More surprisingly, the individual accuracies on each of the 10-folds in our validation pipeline were all above 0.95. The same effect could be observed with the NN model where our k-fold validation accuracy would approach 0.900, while the held-out validation accuracy was 0.863.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A273AF">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Discussion and Conclusion</w:t>
      </w:r>
    </w:p>
    <w:p w:rsidR="00767C31" w:rsidRPr="00745EB8" w:rsidRDefault="00767C31" w:rsidP="00A273AF">
      <w:pPr>
        <w:spacing w:after="0" w:line="240" w:lineRule="auto"/>
        <w:ind w:left="-142" w:right="-143"/>
        <w:jc w:val="center"/>
        <w:rPr>
          <w:rFonts w:ascii="Times New Roman" w:eastAsia="Times New Roman" w:hAnsi="Times New Roman" w:cs="Times New Roman"/>
          <w:lang w:eastAsia="en-CA"/>
        </w:rPr>
      </w:pPr>
    </w:p>
    <w:p w:rsidR="004A6BB5" w:rsidRDefault="00745EB8" w:rsidP="004A6BB5">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This paper attempts to classify movie reviews using various supervised machine learning algorithms most notably Naive Bayes and Support Vector Machines. The models are applied using feature selections such as N-gram, Chi-squared and TF*IDF. We find that SVM combined with low level N-grams provided the highest accuracy score. We recognize the competitive performance of the more traditional approaches to text classification and manual feature engineering (SVMs, LREG, etc…), outperforming our biLSTM and NN models, in which feature construction happens </w:t>
      </w:r>
      <w:r w:rsidR="00A273AF" w:rsidRPr="00745EB8">
        <w:rPr>
          <w:rFonts w:ascii="Times New Roman" w:eastAsia="Times New Roman" w:hAnsi="Times New Roman" w:cs="Times New Roman"/>
          <w:color w:val="000000"/>
          <w:lang w:eastAsia="en-CA"/>
        </w:rPr>
        <w:t>implicitly</w:t>
      </w:r>
      <w:r w:rsidRPr="00745EB8">
        <w:rPr>
          <w:rFonts w:ascii="Times New Roman" w:eastAsia="Times New Roman" w:hAnsi="Times New Roman" w:cs="Times New Roman"/>
          <w:color w:val="000000"/>
          <w:lang w:eastAsia="en-CA"/>
        </w:rPr>
        <w:t xml:space="preserve">. Future research could benefit from choosing models that are more robust to document lengths. </w:t>
      </w:r>
    </w:p>
    <w:p w:rsidR="008D1380" w:rsidRPr="008D1380" w:rsidRDefault="004A6BB5" w:rsidP="008D1380">
      <w:pPr>
        <w:spacing w:after="0" w:line="240" w:lineRule="auto"/>
        <w:ind w:left="-142" w:right="-143" w:firstLine="862"/>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Various future investigations can be done on this classification task, namely training word embeddings scaled by TF*IDF weighing</w:t>
      </w:r>
      <w:r w:rsidR="00FF6E4E">
        <w:rPr>
          <w:rFonts w:ascii="Times New Roman" w:eastAsia="Times New Roman" w:hAnsi="Times New Roman" w:cs="Times New Roman"/>
          <w:color w:val="000000"/>
          <w:lang w:eastAsia="en-CA"/>
        </w:rPr>
        <w:t xml:space="preserve">, </w:t>
      </w:r>
      <w:r w:rsidR="0075038B">
        <w:rPr>
          <w:rFonts w:ascii="Times New Roman" w:eastAsia="Times New Roman" w:hAnsi="Times New Roman" w:cs="Times New Roman"/>
          <w:color w:val="000000"/>
          <w:lang w:eastAsia="en-CA"/>
        </w:rPr>
        <w:t xml:space="preserve">or </w:t>
      </w:r>
      <w:r w:rsidR="008D1380">
        <w:rPr>
          <w:rFonts w:ascii="Times New Roman" w:eastAsia="Times New Roman" w:hAnsi="Times New Roman" w:cs="Times New Roman"/>
          <w:color w:val="000000"/>
          <w:lang w:eastAsia="en-CA"/>
        </w:rPr>
        <w:t xml:space="preserve">training paragraph vectors as proposed by Le and Mikolov in </w:t>
      </w:r>
      <w:r w:rsidR="008D1380" w:rsidRPr="008D1380">
        <w:rPr>
          <w:rFonts w:ascii="Times New Roman" w:eastAsia="Times New Roman" w:hAnsi="Times New Roman" w:cs="Times New Roman"/>
          <w:i/>
          <w:color w:val="000000"/>
          <w:lang w:eastAsia="en-CA"/>
        </w:rPr>
        <w:t>Distributed Representations of Sentences and Documents</w:t>
      </w:r>
      <w:r w:rsidR="008D1380">
        <w:rPr>
          <w:rFonts w:ascii="Times New Roman" w:eastAsia="Times New Roman" w:hAnsi="Times New Roman" w:cs="Times New Roman"/>
          <w:i/>
          <w:color w:val="000000"/>
          <w:lang w:eastAsia="en-CA"/>
        </w:rPr>
        <w:t xml:space="preserve"> (2014)</w:t>
      </w:r>
      <w:r w:rsidR="008D1380">
        <w:rPr>
          <w:rFonts w:ascii="Times New Roman" w:eastAsia="Times New Roman" w:hAnsi="Times New Roman" w:cs="Times New Roman"/>
          <w:color w:val="000000"/>
          <w:lang w:eastAsia="en-CA"/>
        </w:rPr>
        <w:t>.</w:t>
      </w:r>
      <w:r w:rsidR="00F422F2">
        <w:rPr>
          <w:rFonts w:ascii="Times New Roman" w:eastAsia="Times New Roman" w:hAnsi="Times New Roman" w:cs="Times New Roman"/>
          <w:color w:val="000000"/>
          <w:lang w:eastAsia="en-CA"/>
        </w:rPr>
        <w:t xml:space="preserve">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67C31">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Statement of Contribution</w:t>
      </w:r>
    </w:p>
    <w:p w:rsidR="00A273AF" w:rsidRDefault="00A273AF" w:rsidP="00745EB8">
      <w:pPr>
        <w:spacing w:after="0" w:line="240" w:lineRule="auto"/>
        <w:ind w:left="-142" w:right="-143"/>
        <w:rPr>
          <w:rFonts w:ascii="Times New Roman" w:eastAsia="Times New Roman" w:hAnsi="Times New Roman" w:cs="Times New Roman"/>
          <w:lang w:eastAsia="en-CA"/>
        </w:rPr>
      </w:pPr>
    </w:p>
    <w:p w:rsidR="00A273AF" w:rsidRDefault="00A273AF" w:rsidP="00745EB8">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Viet: Cod</w:t>
      </w:r>
      <w:r w:rsidR="00767C31">
        <w:rPr>
          <w:rFonts w:ascii="Times New Roman" w:eastAsia="Times New Roman" w:hAnsi="Times New Roman" w:cs="Times New Roman"/>
          <w:lang w:eastAsia="en-CA"/>
        </w:rPr>
        <w:t>ed</w:t>
      </w:r>
      <w:r>
        <w:rPr>
          <w:rFonts w:ascii="Times New Roman" w:eastAsia="Times New Roman" w:hAnsi="Times New Roman" w:cs="Times New Roman"/>
          <w:lang w:eastAsia="en-CA"/>
        </w:rPr>
        <w:t xml:space="preserve"> the model and feature extraction pipelines as well as deriving the highest scoring models. </w:t>
      </w:r>
      <w:r w:rsidR="00767C31">
        <w:rPr>
          <w:rFonts w:ascii="Times New Roman" w:eastAsia="Times New Roman" w:hAnsi="Times New Roman" w:cs="Times New Roman"/>
          <w:lang w:eastAsia="en-CA"/>
        </w:rPr>
        <w:t>Wrote half of the report.</w:t>
      </w:r>
    </w:p>
    <w:p w:rsidR="00767C31" w:rsidRDefault="00767C31" w:rsidP="00745EB8">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Marcos: Coded the Bernoulli Naïve Bayes</w:t>
      </w:r>
      <w:r w:rsidR="001429EE">
        <w:rPr>
          <w:rFonts w:ascii="Times New Roman" w:eastAsia="Times New Roman" w:hAnsi="Times New Roman" w:cs="Times New Roman"/>
          <w:lang w:eastAsia="en-CA"/>
        </w:rPr>
        <w:t xml:space="preserve"> and NBSVM</w:t>
      </w:r>
      <w:r>
        <w:rPr>
          <w:rFonts w:ascii="Times New Roman" w:eastAsia="Times New Roman" w:hAnsi="Times New Roman" w:cs="Times New Roman"/>
          <w:lang w:eastAsia="en-CA"/>
        </w:rPr>
        <w:t>. Wrote the other half of the report.</w:t>
      </w:r>
    </w:p>
    <w:p w:rsidR="00767C31" w:rsidRPr="00745EB8" w:rsidRDefault="00767C31" w:rsidP="00767C31">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Gagandeep: </w:t>
      </w:r>
      <w:r w:rsidRPr="00767C31">
        <w:rPr>
          <w:rFonts w:ascii="Times New Roman" w:eastAsia="Times New Roman" w:hAnsi="Times New Roman" w:cs="Times New Roman"/>
          <w:b/>
          <w:lang w:eastAsia="en-CA"/>
        </w:rPr>
        <w:t>Nothing.</w:t>
      </w:r>
      <w:r>
        <w:rPr>
          <w:rFonts w:ascii="Times New Roman" w:eastAsia="Times New Roman" w:hAnsi="Times New Roman" w:cs="Times New Roman"/>
          <w:lang w:eastAsia="en-CA"/>
        </w:rPr>
        <w:t xml:space="preserve"> Not a single line of code or add anything substantive to the report. </w:t>
      </w:r>
    </w:p>
    <w:p w:rsidR="00745EB8" w:rsidRPr="00071761" w:rsidRDefault="00745EB8" w:rsidP="00071761">
      <w:pPr>
        <w:spacing w:after="240" w:line="240" w:lineRule="auto"/>
        <w:jc w:val="center"/>
        <w:rPr>
          <w:rFonts w:ascii="Times New Roman" w:eastAsia="Times New Roman" w:hAnsi="Times New Roman" w:cs="Times New Roman"/>
          <w:lang w:eastAsia="en-CA"/>
        </w:rPr>
      </w:pPr>
      <w:r w:rsidRPr="00745EB8">
        <w:rPr>
          <w:rFonts w:ascii="Times New Roman" w:eastAsia="Times New Roman" w:hAnsi="Times New Roman" w:cs="Times New Roman"/>
          <w:lang w:eastAsia="en-CA"/>
        </w:rPr>
        <w:br/>
      </w:r>
      <w:r w:rsidRPr="004722DA">
        <w:rPr>
          <w:rFonts w:ascii="Times New Roman" w:eastAsia="Times New Roman" w:hAnsi="Times New Roman" w:cs="Times New Roman"/>
          <w:i/>
          <w:iCs/>
          <w:color w:val="000000"/>
          <w:u w:val="single"/>
          <w:lang w:val="fr-FR" w:eastAsia="en-CA"/>
        </w:rPr>
        <w:t>Citations</w:t>
      </w:r>
    </w:p>
    <w:p w:rsidR="00745EB8" w:rsidRPr="00745EB8" w:rsidRDefault="00745EB8" w:rsidP="00745EB8">
      <w:pPr>
        <w:spacing w:after="0" w:line="480" w:lineRule="auto"/>
        <w:ind w:right="-143" w:hanging="360"/>
        <w:rPr>
          <w:rFonts w:ascii="Times New Roman" w:eastAsia="Times New Roman" w:hAnsi="Times New Roman" w:cs="Times New Roman"/>
          <w:lang w:eastAsia="en-CA"/>
        </w:rPr>
      </w:pPr>
      <w:r w:rsidRPr="004722DA">
        <w:rPr>
          <w:rFonts w:ascii="Times New Roman" w:eastAsia="Times New Roman" w:hAnsi="Times New Roman" w:cs="Times New Roman"/>
          <w:color w:val="000000"/>
          <w:lang w:val="fr-FR" w:eastAsia="en-CA"/>
        </w:rPr>
        <w:t xml:space="preserve">1. </w:t>
      </w:r>
      <w:r w:rsidRPr="004722DA">
        <w:rPr>
          <w:rFonts w:ascii="Times New Roman" w:eastAsia="Times New Roman" w:hAnsi="Times New Roman" w:cs="Times New Roman"/>
          <w:color w:val="000000"/>
          <w:lang w:val="fr-FR" w:eastAsia="en-CA"/>
        </w:rPr>
        <w:tab/>
        <w:t xml:space="preserve">Defazio, Aaron et al. </w:t>
      </w:r>
      <w:r w:rsidRPr="00745EB8">
        <w:rPr>
          <w:rFonts w:ascii="Times New Roman" w:eastAsia="Times New Roman" w:hAnsi="Times New Roman" w:cs="Times New Roman"/>
          <w:color w:val="000000"/>
          <w:lang w:eastAsia="en-CA"/>
        </w:rPr>
        <w:t xml:space="preserve">(2014). SAGA: A </w:t>
      </w:r>
      <w:r w:rsidR="00767C31" w:rsidRPr="00745EB8">
        <w:rPr>
          <w:rFonts w:ascii="Times New Roman" w:eastAsia="Times New Roman" w:hAnsi="Times New Roman" w:cs="Times New Roman"/>
          <w:color w:val="000000"/>
          <w:lang w:eastAsia="en-CA"/>
        </w:rPr>
        <w:t>Fast-Incremental</w:t>
      </w:r>
      <w:r w:rsidRPr="00745EB8">
        <w:rPr>
          <w:rFonts w:ascii="Times New Roman" w:eastAsia="Times New Roman" w:hAnsi="Times New Roman" w:cs="Times New Roman"/>
          <w:color w:val="000000"/>
          <w:lang w:eastAsia="en-CA"/>
        </w:rPr>
        <w:t xml:space="preserve"> Gradient Method With Support for Non-Strongly Convex Composite Objectives.</w:t>
      </w:r>
    </w:p>
    <w:p w:rsidR="00745EB8" w:rsidRPr="00745EB8" w:rsidRDefault="00745EB8" w:rsidP="00745EB8">
      <w:pPr>
        <w:spacing w:after="0" w:line="480" w:lineRule="auto"/>
        <w:ind w:right="-143" w:hanging="360"/>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2.     Tripathy, Abinash. Agrawal, Ankit. et al (2016).  Classification of sentiment reviews using n-gram machine learning approach. Expert Systems with Applications </w:t>
      </w:r>
      <w:r w:rsidR="00767C31" w:rsidRPr="00745EB8">
        <w:rPr>
          <w:rFonts w:ascii="Times New Roman" w:eastAsia="Times New Roman" w:hAnsi="Times New Roman" w:cs="Times New Roman"/>
          <w:color w:val="000000"/>
          <w:lang w:eastAsia="en-CA"/>
        </w:rPr>
        <w:t>57, 117</w:t>
      </w:r>
      <w:r w:rsidRPr="00745EB8">
        <w:rPr>
          <w:rFonts w:ascii="Times New Roman" w:eastAsia="Times New Roman" w:hAnsi="Times New Roman" w:cs="Times New Roman"/>
          <w:color w:val="000000"/>
          <w:lang w:eastAsia="en-CA"/>
        </w:rPr>
        <w:t>-126.</w:t>
      </w:r>
    </w:p>
    <w:p w:rsidR="005B210C" w:rsidRDefault="00745EB8" w:rsidP="0002482C">
      <w:pPr>
        <w:spacing w:after="0" w:line="480" w:lineRule="auto"/>
        <w:ind w:right="-143" w:hanging="360"/>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3. </w:t>
      </w:r>
      <w:r w:rsidRPr="00745EB8">
        <w:rPr>
          <w:rFonts w:ascii="Times New Roman" w:eastAsia="Times New Roman" w:hAnsi="Times New Roman" w:cs="Times New Roman"/>
          <w:color w:val="000000"/>
          <w:lang w:eastAsia="en-CA"/>
        </w:rPr>
        <w:tab/>
        <w:t>Wang, Sida. Manning, Christopher D. (2012). Baselines and Bigrams: Simple, Good Sentiment and Topic Classification. Proceedings of the 50th Annual Meeting of the Association for Computational Linguistics, pages 90–94, Jeju, Republic of Korea, 8-14 July 2012</w:t>
      </w:r>
    </w:p>
    <w:p w:rsidR="0002482C" w:rsidRPr="0002482C" w:rsidRDefault="0002482C" w:rsidP="0002482C">
      <w:pPr>
        <w:spacing w:after="0" w:line="480" w:lineRule="auto"/>
        <w:ind w:right="-143" w:hanging="360"/>
        <w:rPr>
          <w:rFonts w:ascii="Times New Roman" w:eastAsia="Times New Roman" w:hAnsi="Times New Roman" w:cs="Times New Roman"/>
          <w:lang w:eastAsia="en-CA"/>
        </w:rPr>
      </w:pPr>
      <w:r>
        <w:rPr>
          <w:rFonts w:ascii="Times New Roman" w:eastAsia="Times New Roman" w:hAnsi="Times New Roman" w:cs="Times New Roman"/>
          <w:lang w:eastAsia="en-CA"/>
        </w:rPr>
        <w:t>4.</w:t>
      </w:r>
      <w:r>
        <w:rPr>
          <w:rFonts w:ascii="Times New Roman" w:eastAsia="Times New Roman" w:hAnsi="Times New Roman" w:cs="Times New Roman"/>
          <w:lang w:eastAsia="en-CA"/>
        </w:rPr>
        <w:tab/>
        <w:t>Le, Mikolov (2014). Distributed Representations of Sentences and Documents</w:t>
      </w:r>
    </w:p>
    <w:sectPr w:rsidR="0002482C" w:rsidRPr="000248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4FD" w:rsidRDefault="00CD44FD" w:rsidP="00397EDE">
      <w:pPr>
        <w:spacing w:after="0" w:line="240" w:lineRule="auto"/>
      </w:pPr>
      <w:r>
        <w:separator/>
      </w:r>
    </w:p>
  </w:endnote>
  <w:endnote w:type="continuationSeparator" w:id="0">
    <w:p w:rsidR="00CD44FD" w:rsidRDefault="00CD44FD" w:rsidP="0039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4FD" w:rsidRDefault="00CD44FD" w:rsidP="00397EDE">
      <w:pPr>
        <w:spacing w:after="0" w:line="240" w:lineRule="auto"/>
      </w:pPr>
      <w:r>
        <w:separator/>
      </w:r>
    </w:p>
  </w:footnote>
  <w:footnote w:type="continuationSeparator" w:id="0">
    <w:p w:rsidR="00CD44FD" w:rsidRDefault="00CD44FD" w:rsidP="00397EDE">
      <w:pPr>
        <w:spacing w:after="0" w:line="240" w:lineRule="auto"/>
      </w:pPr>
      <w:r>
        <w:continuationSeparator/>
      </w:r>
    </w:p>
  </w:footnote>
  <w:footnote w:id="1">
    <w:p w:rsidR="00397EDE" w:rsidRPr="001E653E" w:rsidRDefault="00397EDE">
      <w:pPr>
        <w:pStyle w:val="FootnoteText"/>
        <w:rPr>
          <w:rFonts w:ascii="Times New Roman" w:hAnsi="Times New Roman" w:cs="Times New Roman"/>
        </w:rPr>
      </w:pPr>
      <w:r w:rsidRPr="001E653E">
        <w:rPr>
          <w:rStyle w:val="FootnoteReference"/>
          <w:rFonts w:ascii="Times New Roman" w:hAnsi="Times New Roman" w:cs="Times New Roman"/>
        </w:rPr>
        <w:footnoteRef/>
      </w:r>
      <w:r w:rsidRPr="001E653E">
        <w:rPr>
          <w:rFonts w:ascii="Times New Roman" w:hAnsi="Times New Roman" w:cs="Times New Roman"/>
        </w:rPr>
        <w:t xml:space="preserve"> </w:t>
      </w:r>
      <w:r w:rsidRPr="001E653E">
        <w:rPr>
          <w:rFonts w:ascii="Times New Roman" w:hAnsi="Times New Roman" w:cs="Times New Roman"/>
          <w:color w:val="000000"/>
        </w:rPr>
        <w:t>https://www.kaggle.com/nilanml/imdb-review-deep-model-94-89-accuracy</w:t>
      </w:r>
    </w:p>
  </w:footnote>
  <w:footnote w:id="2">
    <w:p w:rsidR="0091307A" w:rsidRPr="001E653E" w:rsidRDefault="0091307A">
      <w:pPr>
        <w:pStyle w:val="FootnoteText"/>
        <w:rPr>
          <w:rFonts w:ascii="Times New Roman" w:hAnsi="Times New Roman" w:cs="Times New Roman"/>
          <w:lang w:val="en-US"/>
        </w:rPr>
      </w:pPr>
      <w:r w:rsidRPr="001E653E">
        <w:rPr>
          <w:rStyle w:val="FootnoteReference"/>
          <w:rFonts w:ascii="Times New Roman" w:hAnsi="Times New Roman" w:cs="Times New Roman"/>
        </w:rPr>
        <w:footnoteRef/>
      </w:r>
      <w:r w:rsidRPr="001E653E">
        <w:rPr>
          <w:rFonts w:ascii="Times New Roman" w:hAnsi="Times New Roman" w:cs="Times New Roman"/>
        </w:rPr>
        <w:t xml:space="preserve"> </w:t>
      </w:r>
      <w:r w:rsidRPr="001E653E">
        <w:rPr>
          <w:rFonts w:ascii="Times New Roman" w:hAnsi="Times New Roman" w:cs="Times New Roman"/>
          <w:lang w:val="en-US"/>
        </w:rPr>
        <w:t>We note that results for NBSVM in this paper are produced using an implementation cited on the code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B8"/>
    <w:rsid w:val="0001018D"/>
    <w:rsid w:val="0002482C"/>
    <w:rsid w:val="00025D49"/>
    <w:rsid w:val="000318D1"/>
    <w:rsid w:val="00071761"/>
    <w:rsid w:val="00084322"/>
    <w:rsid w:val="0008435C"/>
    <w:rsid w:val="00086E7E"/>
    <w:rsid w:val="000C5D9D"/>
    <w:rsid w:val="001429EE"/>
    <w:rsid w:val="001B3F78"/>
    <w:rsid w:val="001E653E"/>
    <w:rsid w:val="002144D1"/>
    <w:rsid w:val="00224F40"/>
    <w:rsid w:val="00247C44"/>
    <w:rsid w:val="00253812"/>
    <w:rsid w:val="00336F89"/>
    <w:rsid w:val="00337FB6"/>
    <w:rsid w:val="003660A1"/>
    <w:rsid w:val="00382FE5"/>
    <w:rsid w:val="00397EDE"/>
    <w:rsid w:val="0040059C"/>
    <w:rsid w:val="004153F0"/>
    <w:rsid w:val="00443356"/>
    <w:rsid w:val="00450B45"/>
    <w:rsid w:val="004722DA"/>
    <w:rsid w:val="00486636"/>
    <w:rsid w:val="004A6BB5"/>
    <w:rsid w:val="004C0D45"/>
    <w:rsid w:val="004F5F81"/>
    <w:rsid w:val="005041E2"/>
    <w:rsid w:val="00562476"/>
    <w:rsid w:val="00596BD0"/>
    <w:rsid w:val="005F1D50"/>
    <w:rsid w:val="005F6F73"/>
    <w:rsid w:val="006023B2"/>
    <w:rsid w:val="006811AD"/>
    <w:rsid w:val="00696503"/>
    <w:rsid w:val="0069654E"/>
    <w:rsid w:val="006C1609"/>
    <w:rsid w:val="00710A21"/>
    <w:rsid w:val="007272DE"/>
    <w:rsid w:val="00736A98"/>
    <w:rsid w:val="00745EB8"/>
    <w:rsid w:val="0075038B"/>
    <w:rsid w:val="00767C31"/>
    <w:rsid w:val="007C4A1B"/>
    <w:rsid w:val="007E2CDD"/>
    <w:rsid w:val="00850572"/>
    <w:rsid w:val="008A71E5"/>
    <w:rsid w:val="008B54D5"/>
    <w:rsid w:val="008D1380"/>
    <w:rsid w:val="008D5110"/>
    <w:rsid w:val="00902093"/>
    <w:rsid w:val="009107AD"/>
    <w:rsid w:val="0091307A"/>
    <w:rsid w:val="00926473"/>
    <w:rsid w:val="00973219"/>
    <w:rsid w:val="009A1351"/>
    <w:rsid w:val="009C33B4"/>
    <w:rsid w:val="00A1018D"/>
    <w:rsid w:val="00A273AF"/>
    <w:rsid w:val="00A67DEB"/>
    <w:rsid w:val="00AB0E51"/>
    <w:rsid w:val="00AD63CE"/>
    <w:rsid w:val="00AE2E09"/>
    <w:rsid w:val="00B101CD"/>
    <w:rsid w:val="00B55423"/>
    <w:rsid w:val="00B66EA9"/>
    <w:rsid w:val="00BA3120"/>
    <w:rsid w:val="00BA4D7D"/>
    <w:rsid w:val="00BC25C7"/>
    <w:rsid w:val="00BE01E6"/>
    <w:rsid w:val="00CD44FD"/>
    <w:rsid w:val="00CF0546"/>
    <w:rsid w:val="00D55825"/>
    <w:rsid w:val="00D5599A"/>
    <w:rsid w:val="00D62330"/>
    <w:rsid w:val="00D71C86"/>
    <w:rsid w:val="00DF3F41"/>
    <w:rsid w:val="00E22EA1"/>
    <w:rsid w:val="00E30BC7"/>
    <w:rsid w:val="00EA6612"/>
    <w:rsid w:val="00ED7C45"/>
    <w:rsid w:val="00EF220A"/>
    <w:rsid w:val="00F11C5D"/>
    <w:rsid w:val="00F12AB4"/>
    <w:rsid w:val="00F17352"/>
    <w:rsid w:val="00F272E9"/>
    <w:rsid w:val="00F311CB"/>
    <w:rsid w:val="00F35163"/>
    <w:rsid w:val="00F407CF"/>
    <w:rsid w:val="00F41230"/>
    <w:rsid w:val="00F422F2"/>
    <w:rsid w:val="00F86E10"/>
    <w:rsid w:val="00FB0E25"/>
    <w:rsid w:val="00FB72C4"/>
    <w:rsid w:val="00FD4D09"/>
    <w:rsid w:val="00FE18D0"/>
    <w:rsid w:val="00FF6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7AA5"/>
  <w15:chartTrackingRefBased/>
  <w15:docId w15:val="{E42685F7-9F12-4EFF-941F-DF961785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45EB8"/>
  </w:style>
  <w:style w:type="paragraph" w:styleId="FootnoteText">
    <w:name w:val="footnote text"/>
    <w:basedOn w:val="Normal"/>
    <w:link w:val="FootnoteTextChar"/>
    <w:uiPriority w:val="99"/>
    <w:semiHidden/>
    <w:unhideWhenUsed/>
    <w:rsid w:val="00397E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EDE"/>
    <w:rPr>
      <w:sz w:val="20"/>
      <w:szCs w:val="20"/>
    </w:rPr>
  </w:style>
  <w:style w:type="character" w:styleId="FootnoteReference">
    <w:name w:val="footnote reference"/>
    <w:basedOn w:val="DefaultParagraphFont"/>
    <w:uiPriority w:val="99"/>
    <w:semiHidden/>
    <w:unhideWhenUsed/>
    <w:rsid w:val="00397EDE"/>
    <w:rPr>
      <w:vertAlign w:val="superscript"/>
    </w:rPr>
  </w:style>
  <w:style w:type="paragraph" w:styleId="BalloonText">
    <w:name w:val="Balloon Text"/>
    <w:basedOn w:val="Normal"/>
    <w:link w:val="BalloonTextChar"/>
    <w:uiPriority w:val="99"/>
    <w:semiHidden/>
    <w:unhideWhenUsed/>
    <w:rsid w:val="007E2C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C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92068">
      <w:bodyDiv w:val="1"/>
      <w:marLeft w:val="0"/>
      <w:marRight w:val="0"/>
      <w:marTop w:val="0"/>
      <w:marBottom w:val="0"/>
      <w:divBdr>
        <w:top w:val="none" w:sz="0" w:space="0" w:color="auto"/>
        <w:left w:val="none" w:sz="0" w:space="0" w:color="auto"/>
        <w:bottom w:val="none" w:sz="0" w:space="0" w:color="auto"/>
        <w:right w:val="none" w:sz="0" w:space="0" w:color="auto"/>
      </w:divBdr>
      <w:divsChild>
        <w:div w:id="756292255">
          <w:marLeft w:val="-142"/>
          <w:marRight w:val="0"/>
          <w:marTop w:val="0"/>
          <w:marBottom w:val="0"/>
          <w:divBdr>
            <w:top w:val="none" w:sz="0" w:space="0" w:color="auto"/>
            <w:left w:val="none" w:sz="0" w:space="0" w:color="auto"/>
            <w:bottom w:val="none" w:sz="0" w:space="0" w:color="auto"/>
            <w:right w:val="none" w:sz="0" w:space="0" w:color="auto"/>
          </w:divBdr>
        </w:div>
      </w:divsChild>
    </w:div>
    <w:div w:id="207280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marcos.c.z@outlook.com</dc:creator>
  <cp:keywords/>
  <dc:description/>
  <cp:lastModifiedBy>Viet Nguyen</cp:lastModifiedBy>
  <cp:revision>240</cp:revision>
  <dcterms:created xsi:type="dcterms:W3CDTF">2019-02-24T22:05:00Z</dcterms:created>
  <dcterms:modified xsi:type="dcterms:W3CDTF">2019-02-25T03:06:00Z</dcterms:modified>
</cp:coreProperties>
</file>