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789728FC" w14:paraId="4C9F9419" wp14:textId="096BE4AD">
      <w:pPr>
        <w:pStyle w:val="Normal"/>
        <w:bidi w:val="0"/>
        <w:spacing w:before="0" w:beforeAutospacing="off" w:after="0" w:afterAutospacing="off" w:line="540" w:lineRule="auto"/>
      </w:pPr>
      <w:bookmarkStart w:name="_Int_nHY6ZQUU" w:id="0"/>
      <w:r w:rsidRPr="789728FC" w:rsidR="789728FC">
        <w:rPr>
          <w:rFonts w:ascii="Arial" w:hAnsi="Arial" w:eastAsia="Arial" w:cs="Arial"/>
          <w:b w:val="1"/>
          <w:bCs w:val="1"/>
          <w:sz w:val="72"/>
          <w:szCs w:val="72"/>
        </w:rPr>
        <w:t xml:space="preserve">        </w:t>
      </w:r>
      <w:bookmarkEnd w:id="0"/>
      <w:r w:rsidRPr="789728FC" w:rsidR="419B034D">
        <w:rPr>
          <w:rFonts w:ascii="Arial" w:hAnsi="Arial" w:eastAsia="Arial" w:cs="Arial"/>
          <w:b w:val="1"/>
          <w:bCs w:val="1"/>
          <w:sz w:val="72"/>
          <w:szCs w:val="72"/>
        </w:rPr>
        <w:t>Cobiref-Raffinerie</w:t>
      </w:r>
    </w:p>
    <w:p xmlns:wp14="http://schemas.microsoft.com/office/word/2010/wordml" w:rsidP="789728FC" w14:paraId="5FA5DABD" wp14:textId="0E8563A5">
      <w:pPr>
        <w:pStyle w:val="Normal"/>
        <w:spacing w:before="0" w:beforeAutospacing="off" w:after="0" w:afterAutospacing="off" w:line="540" w:lineRule="auto"/>
        <w:ind w:left="0" w:hanging="0"/>
        <w:rPr>
          <w:rFonts w:ascii="Arial" w:hAnsi="Arial" w:eastAsia="Arial" w:cs="Arial"/>
          <w:b w:val="1"/>
          <w:b/>
          <w:bCs w:val="1"/>
          <w:sz w:val="28"/>
          <w:szCs w:val="28"/>
        </w:rPr>
      </w:pPr>
      <w:r w:rsidRPr="789728FC" w:rsidR="789728FC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                               </w:t>
      </w:r>
      <w:r w:rsidRPr="789728FC" w:rsidR="047CAD79">
        <w:rPr>
          <w:rFonts w:ascii="Calibri" w:hAnsi="Calibri" w:eastAsia="Calibri" w:cs="Calibri"/>
          <w:b w:val="1"/>
          <w:bCs w:val="1"/>
          <w:sz w:val="28"/>
          <w:szCs w:val="28"/>
        </w:rPr>
        <w:t>Verfeinerungsqualitätsbericht</w:t>
      </w:r>
    </w:p>
    <w:p xmlns:wp14="http://schemas.microsoft.com/office/word/2010/wordml" w14:paraId="672A6659" wp14:textId="77777777">
      <w:pPr>
        <w:pStyle w:val="Normal"/>
        <w:bidi w:val="0"/>
        <w:spacing w:before="0" w:beforeAutospacing="0" w:after="0" w:afterAutospacing="0" w:line="240" w:lineRule="auto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 w:eastAsia="Calibri" w:cs="Calibri"/>
          <w:b w:val="false"/>
          <w:bCs w:val="false"/>
          <w:sz w:val="22"/>
          <w:szCs w:val="22"/>
        </w:rPr>
      </w:r>
    </w:p>
    <w:p xmlns:wp14="http://schemas.microsoft.com/office/word/2010/wordml" w:rsidP="789728FC" w14:paraId="7F50A5F7" wp14:textId="3F72E092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 w:val="false"/>
          <w:bCs w:val="0"/>
          <w:sz w:val="22"/>
          <w:szCs w:val="22"/>
        </w:rPr>
      </w:pPr>
      <w:r w:rsidRPr="789728FC" w:rsidR="047CAD7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Name des </w:t>
      </w:r>
      <w:r w:rsidRPr="789728FC" w:rsidR="047CAD79">
        <w:rPr>
          <w:rFonts w:ascii="Calibri" w:hAnsi="Calibri" w:eastAsia="Calibri" w:cs="Calibri"/>
          <w:b w:val="0"/>
          <w:bCs w:val="0"/>
          <w:sz w:val="22"/>
          <w:szCs w:val="22"/>
        </w:rPr>
        <w:t>Analysten</w:t>
      </w:r>
      <w:r w:rsidRPr="789728FC" w:rsidR="047CAD79">
        <w:rPr>
          <w:rFonts w:ascii="Calibri" w:hAnsi="Calibri" w:eastAsia="Calibri" w:cs="Calibri"/>
          <w:b w:val="0"/>
          <w:bCs w:val="0"/>
          <w:sz w:val="22"/>
          <w:szCs w:val="22"/>
        </w:rPr>
        <w:t>: John Doe</w:t>
      </w:r>
      <w:r w:rsidRPr="789728FC" w:rsidR="789728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            </w:t>
      </w:r>
      <w:r w:rsidRPr="789728FC" w:rsidR="05265567">
        <w:rPr>
          <w:rFonts w:ascii="Calibri" w:hAnsi="Calibri" w:eastAsia="Calibri" w:cs="Calibri"/>
          <w:b w:val="0"/>
          <w:bCs w:val="0"/>
          <w:sz w:val="22"/>
          <w:szCs w:val="22"/>
        </w:rPr>
        <w:t>Berichts-ID</w:t>
      </w:r>
      <w:r w:rsidRPr="789728FC" w:rsidR="789728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:</w:t>
      </w:r>
      <w:r w:rsidRPr="789728FC" w:rsidR="789728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RP154009</w:t>
      </w:r>
    </w:p>
    <w:p xmlns:wp14="http://schemas.microsoft.com/office/word/2010/wordml" w:rsidP="789728FC" w14:paraId="0DDCADD1" wp14:textId="308DC674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 w:val="false"/>
          <w:bCs w:val="0"/>
          <w:sz w:val="22"/>
          <w:szCs w:val="22"/>
        </w:rPr>
      </w:pPr>
      <w:r w:rsidRPr="50212499" w:rsidR="5D426059">
        <w:rPr>
          <w:rFonts w:ascii="Calibri" w:hAnsi="Calibri" w:eastAsia="Calibri" w:cs="Calibri"/>
          <w:b w:val="0"/>
          <w:bCs w:val="0"/>
          <w:sz w:val="22"/>
          <w:szCs w:val="22"/>
        </w:rPr>
        <w:t>Datum</w:t>
      </w:r>
      <w:r w:rsidRPr="50212499" w:rsidR="789728FC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  <w:r w:rsidRPr="50212499" w:rsidR="789728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212499" w:rsidR="3A18DB94">
        <w:rPr>
          <w:rFonts w:ascii="Calibri" w:hAnsi="Calibri" w:eastAsia="Calibri" w:cs="Calibri"/>
          <w:b w:val="0"/>
          <w:bCs w:val="0"/>
          <w:sz w:val="22"/>
          <w:szCs w:val="22"/>
        </w:rPr>
        <w:t>10</w:t>
      </w:r>
      <w:r w:rsidRPr="50212499" w:rsidR="789728FC">
        <w:rPr>
          <w:rFonts w:ascii="Calibri" w:hAnsi="Calibri" w:eastAsia="Calibri" w:cs="Calibri"/>
          <w:b w:val="0"/>
          <w:bCs w:val="0"/>
          <w:sz w:val="22"/>
          <w:szCs w:val="22"/>
          <w:vertAlign w:val="superscript"/>
        </w:rPr>
        <w:t>th</w:t>
      </w:r>
      <w:r w:rsidRPr="50212499" w:rsidR="789728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212499" w:rsidR="45B34EDC">
        <w:rPr>
          <w:rFonts w:ascii="Calibri" w:hAnsi="Calibri" w:eastAsia="Calibri" w:cs="Calibri"/>
          <w:b w:val="0"/>
          <w:bCs w:val="0"/>
          <w:sz w:val="22"/>
          <w:szCs w:val="22"/>
        </w:rPr>
        <w:t>November</w:t>
      </w:r>
      <w:r w:rsidRPr="50212499" w:rsidR="789728FC">
        <w:rPr>
          <w:rFonts w:ascii="Calibri" w:hAnsi="Calibri" w:eastAsia="Calibri" w:cs="Calibri"/>
          <w:b w:val="0"/>
          <w:bCs w:val="0"/>
          <w:sz w:val="22"/>
          <w:szCs w:val="22"/>
        </w:rPr>
        <w:t>,</w:t>
      </w:r>
      <w:r w:rsidRPr="50212499" w:rsidR="789728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2024                              </w:t>
      </w:r>
    </w:p>
    <w:p xmlns:wp14="http://schemas.microsoft.com/office/word/2010/wordml" w14:paraId="0A37501D" wp14:textId="77777777">
      <w:pPr>
        <w:pStyle w:val="Normal"/>
        <w:bidi w:val="0"/>
        <w:spacing w:before="0" w:beforeAutospacing="0" w:after="0" w:afterAutospacing="0" w:line="240" w:lineRule="auto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 w:eastAsia="Calibri" w:cs="Calibri"/>
          <w:b w:val="false"/>
          <w:bCs w:val="false"/>
          <w:sz w:val="22"/>
          <w:szCs w:val="22"/>
        </w:rPr>
      </w:r>
    </w:p>
    <w:p xmlns:wp14="http://schemas.microsoft.com/office/word/2010/wordml" w14:paraId="32A36C38" wp14:textId="556D7BE0">
      <w:pPr>
        <w:pStyle w:val="Normal"/>
        <w:ind w:left="0" w:hanging="0"/>
        <w:rPr>
          <w:rFonts w:ascii="Calibri" w:hAnsi="Calibri" w:eastAsia="Calibri" w:cs="Calibri"/>
          <w:b w:val="1"/>
          <w:b/>
          <w:bCs w:val="1"/>
          <w:sz w:val="24"/>
          <w:szCs w:val="24"/>
        </w:rPr>
      </w:pPr>
      <w:r w:rsidRPr="789728FC" w:rsidR="789728F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1. </w:t>
      </w:r>
      <w:r w:rsidRPr="789728FC" w:rsidR="538D29A2">
        <w:rPr>
          <w:rFonts w:ascii="Calibri" w:hAnsi="Calibri" w:eastAsia="Calibri" w:cs="Calibri"/>
          <w:b w:val="1"/>
          <w:bCs w:val="1"/>
          <w:sz w:val="24"/>
          <w:szCs w:val="24"/>
        </w:rPr>
        <w:t>Einführung</w:t>
      </w:r>
    </w:p>
    <w:p w:rsidR="538D29A2" w:rsidP="789728FC" w:rsidRDefault="538D29A2" w14:paraId="5566C58F" w14:textId="69EA24EE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Dieser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Bericht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präsentiert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die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Ergebnisse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einer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umfassenden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Analyse der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Kobaltreinheit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und des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Verunreinigungsgrads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 den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Kathodenmaterialien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die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bei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der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Herstellung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von Lithium-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Ionen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-Batterien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verwendet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werden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Um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eine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genaue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Messung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der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Kobaltzusammensetzung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und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etwaiger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Spurenverunreinigungen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sicherzustellen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wurden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mehrere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Analysetechniken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eingesetzt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darunter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Massenspektrometrie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mit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induktiv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gekoppeltem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Plasma (ICP-MS),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Röntgenfluoreszenz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(XRF) und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Atomabsorptionsspektroskopie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(AAS). Das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zu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testende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Material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wurde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aus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einer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vordefinierten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Charge Nr.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bezogen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(CB-B221010) 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bereitgestellt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von </w:t>
      </w:r>
      <w:r w:rsidRPr="00437511" w:rsidR="3FEE665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Innovate </w:t>
      </w:r>
      <w:r w:rsidRPr="00437511" w:rsidR="3E57C787">
        <w:rPr>
          <w:rFonts w:ascii="Calibri" w:hAnsi="Calibri" w:eastAsia="Calibri" w:cs="Calibri"/>
          <w:b w:val="0"/>
          <w:bCs w:val="0"/>
          <w:sz w:val="22"/>
          <w:szCs w:val="22"/>
        </w:rPr>
        <w:t>Motor Company</w:t>
      </w:r>
      <w:r w:rsidRPr="00437511" w:rsidR="3FEE665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EV</w:t>
      </w:r>
      <w:r w:rsidRPr="00437511" w:rsidR="538D29A2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14:paraId="5DAB6C7B" wp14:textId="77777777">
      <w:pPr>
        <w:pStyle w:val="Normal"/>
        <w:bidi w:val="0"/>
        <w:spacing w:before="0" w:beforeAutospacing="0" w:after="0" w:afterAutospacing="0" w:line="240" w:lineRule="auto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 w:eastAsia="Calibri" w:cs="Calibri"/>
          <w:b w:val="false"/>
          <w:bCs w:val="false"/>
          <w:sz w:val="22"/>
          <w:szCs w:val="22"/>
        </w:rPr>
      </w:r>
    </w:p>
    <w:p xmlns:wp14="http://schemas.microsoft.com/office/word/2010/wordml" w:rsidP="789728FC" w14:paraId="5EC3461D" wp14:textId="3704F17E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/>
          <w:bCs w:val="1"/>
          <w:sz w:val="24"/>
          <w:szCs w:val="24"/>
        </w:rPr>
      </w:pPr>
      <w:r w:rsidRPr="789728FC" w:rsidR="789728F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2. </w:t>
      </w:r>
      <w:r w:rsidRPr="789728FC" w:rsidR="5DD30D2D">
        <w:rPr>
          <w:rFonts w:ascii="Calibri" w:hAnsi="Calibri" w:eastAsia="Calibri" w:cs="Calibri"/>
          <w:b w:val="1"/>
          <w:bCs w:val="1"/>
          <w:sz w:val="24"/>
          <w:szCs w:val="24"/>
        </w:rPr>
        <w:t>Zusammenfassung der Analyse</w:t>
      </w:r>
    </w:p>
    <w:p xmlns:wp14="http://schemas.microsoft.com/office/word/2010/wordml" w14:paraId="02EB378F" wp14:textId="77777777">
      <w:pPr>
        <w:pStyle w:val="Normal"/>
        <w:bidi w:val="0"/>
        <w:spacing w:before="0" w:beforeAutospacing="0" w:after="0" w:afterAutospacing="0" w:line="240" w:lineRule="auto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</w:p>
    <w:p xmlns:wp14="http://schemas.microsoft.com/office/word/2010/wordml" w:rsidP="789728FC" w14:paraId="7C82DC33" wp14:textId="4A17A88A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89728FC" w:rsidR="319C265A">
        <w:rPr>
          <w:rFonts w:ascii="Calibri" w:hAnsi="Calibri" w:eastAsia="Calibri" w:cs="Calibri"/>
          <w:b w:val="0"/>
          <w:bCs w:val="0"/>
          <w:sz w:val="24"/>
          <w:szCs w:val="24"/>
        </w:rPr>
        <w:t>Objektiv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: </w:t>
      </w:r>
    </w:p>
    <w:p xmlns:wp14="http://schemas.microsoft.com/office/word/2010/wordml" w:rsidP="789728FC" w14:paraId="31C67A70" wp14:textId="456ABB67">
      <w:pPr>
        <w:pStyle w:val="Normal"/>
        <w:bidi w:val="0"/>
        <w:spacing w:before="0" w:beforeAutospacing="off" w:after="0" w:afterAutospacing="off" w:line="240" w:lineRule="auto"/>
        <w:jc w:val="left"/>
      </w:pP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Zur Bestimmung der Reinheit von Kobalt und zur Identifizierung etwaiger Verunreinigungen, die die Batterieleistung, Langlebigkeit oder Sicherheit beeinträchtigen können. </w:t>
      </w:r>
    </w:p>
    <w:p xmlns:wp14="http://schemas.microsoft.com/office/word/2010/wordml" w:rsidP="789728FC" w14:paraId="3EBC4727" wp14:textId="4B3606EB">
      <w:pPr>
        <w:pStyle w:val="Normal"/>
        <w:bidi w:val="0"/>
        <w:spacing w:before="0" w:beforeAutospacing="off" w:after="0" w:afterAutospacing="off" w:line="240" w:lineRule="auto"/>
        <w:jc w:val="left"/>
      </w:pP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xmlns:wp14="http://schemas.microsoft.com/office/word/2010/wordml" w:rsidP="789728FC" w14:paraId="0FD11B11" wp14:textId="2A47B9DE">
      <w:pPr>
        <w:pStyle w:val="Normal"/>
        <w:bidi w:val="0"/>
        <w:spacing w:before="0" w:beforeAutospacing="off" w:after="0" w:afterAutospacing="off" w:line="240" w:lineRule="auto"/>
        <w:jc w:val="left"/>
      </w:pP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Zu den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festgestellten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Verunreinigungen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zählen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Spuren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von Nickel, Mangan und Eisen, die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deutlich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unter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den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Industriegrenzwerten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für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Batteriematerialien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lagen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Es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ist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unwahrscheinlich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dass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diese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Werte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die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elektrochemische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Leistung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der Batterie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wesentlich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beeinflussen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Insbesondere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Blei und Zink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wurden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entweder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nicht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nachgewiesen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oder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waren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vernachlässigbaren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Mengen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vorhanden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was das Risiko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einer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Kontamination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oder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unerwünschter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Reaktionen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verringerte</w:t>
      </w:r>
      <w:r w:rsidRPr="789728FC" w:rsidR="319C265A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14:paraId="5A39BBE3" wp14:textId="77777777">
      <w:pPr>
        <w:pStyle w:val="Normal"/>
        <w:bidi w:val="0"/>
        <w:spacing w:before="0" w:beforeAutospacing="0" w:after="0" w:afterAutospacing="0" w:line="240" w:lineRule="auto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ascii="Arial" w:hAnsi="Arial" w:eastAsia="Arial" w:cs="Arial"/>
          <w:b w:val="false"/>
          <w:bCs w:val="false"/>
          <w:sz w:val="24"/>
          <w:szCs w:val="24"/>
        </w:rPr>
      </w:r>
    </w:p>
    <w:p xmlns:wp14="http://schemas.microsoft.com/office/word/2010/wordml" w:rsidP="789728FC" w14:paraId="7658987E" wp14:textId="31045B9B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/>
          <w:bCs w:val="1"/>
          <w:sz w:val="24"/>
          <w:szCs w:val="24"/>
        </w:rPr>
      </w:pPr>
      <w:r w:rsidRPr="789728FC" w:rsidR="789728F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789728FC" w:rsidR="789728F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3. </w:t>
      </w:r>
      <w:r w:rsidRPr="789728FC" w:rsidR="443686F4">
        <w:rPr>
          <w:rFonts w:ascii="Calibri" w:hAnsi="Calibri" w:eastAsia="Calibri" w:cs="Calibri"/>
          <w:b w:val="1"/>
          <w:bCs w:val="1"/>
          <w:sz w:val="24"/>
          <w:szCs w:val="24"/>
        </w:rPr>
        <w:t>Analytische Methoden</w:t>
      </w:r>
    </w:p>
    <w:p xmlns:wp14="http://schemas.microsoft.com/office/word/2010/wordml" w14:paraId="41C8F396" wp14:textId="77777777">
      <w:pPr>
        <w:pStyle w:val="Normal"/>
        <w:bidi w:val="0"/>
        <w:spacing w:before="0" w:beforeAutospacing="0" w:after="0" w:afterAutospacing="0" w:line="240" w:lineRule="auto"/>
        <w:jc w:val="left"/>
        <w:rPr>
          <w:rFonts w:ascii="Calibri" w:hAnsi="Calibri" w:eastAsia="Calibri" w:cs="Calibri"/>
          <w:b/>
          <w:b/>
          <w:bCs/>
          <w:sz w:val="24"/>
          <w:szCs w:val="24"/>
        </w:rPr>
      </w:pPr>
    </w:p>
    <w:p w:rsidR="443686F4" w:rsidP="789728FC" w:rsidRDefault="443686F4" w14:paraId="44A6CE71" w14:textId="7578A7DA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89728FC" w:rsidR="443686F4">
        <w:rPr>
          <w:rFonts w:ascii="Calibri" w:hAnsi="Calibri" w:eastAsia="Calibri" w:cs="Calibri"/>
          <w:b w:val="0"/>
          <w:bCs w:val="0"/>
          <w:sz w:val="22"/>
          <w:szCs w:val="22"/>
        </w:rPr>
        <w:t>Für diese Bewertung haben wir drei Analysemethoden verwendet.</w:t>
      </w:r>
    </w:p>
    <w:p xmlns:wp14="http://schemas.microsoft.com/office/word/2010/wordml" w14:paraId="72A3D3EC" wp14:textId="77777777">
      <w:pPr>
        <w:pStyle w:val="Normal"/>
        <w:bidi w:val="0"/>
        <w:spacing w:before="0" w:beforeAutospacing="0" w:after="0" w:afterAutospacing="0" w:line="240" w:lineRule="auto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 xmlns:wp14="http://schemas.microsoft.com/office/word/2010/wordml" w:rsidP="789728FC" w14:paraId="62AB4DEF" wp14:textId="57DACFE9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/>
          <w:bCs w:val="1"/>
          <w:sz w:val="24"/>
          <w:szCs w:val="24"/>
        </w:rPr>
      </w:pPr>
      <w:r w:rsidRPr="789728FC" w:rsidR="443686F4">
        <w:rPr>
          <w:rFonts w:ascii="Calibri" w:hAnsi="Calibri" w:eastAsia="Calibri" w:cs="Calibri"/>
          <w:b w:val="1"/>
          <w:bCs w:val="1"/>
          <w:sz w:val="24"/>
          <w:szCs w:val="24"/>
        </w:rPr>
        <w:t>ICP-MS-Analyse</w:t>
      </w:r>
      <w:r w:rsidRPr="789728FC" w:rsidR="789728FC">
        <w:rPr>
          <w:rFonts w:ascii="Calibri" w:hAnsi="Calibri" w:eastAsia="Calibri" w:cs="Calibri"/>
          <w:b w:val="1"/>
          <w:bCs w:val="1"/>
          <w:sz w:val="24"/>
          <w:szCs w:val="24"/>
        </w:rPr>
        <w:t>:</w:t>
      </w:r>
    </w:p>
    <w:p w:rsidR="709FF376" w:rsidP="789728FC" w:rsidRDefault="709FF376" w14:paraId="2087EF74" w14:textId="63911E2E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89728FC" w:rsidR="709FF376">
        <w:rPr>
          <w:rFonts w:ascii="Calibri" w:hAnsi="Calibri" w:eastAsia="Calibri" w:cs="Calibri"/>
          <w:b w:val="0"/>
          <w:bCs w:val="0"/>
          <w:sz w:val="22"/>
          <w:szCs w:val="22"/>
        </w:rPr>
        <w:t>Gerät: Thermo Fisher ICP-MS 8900</w:t>
      </w:r>
    </w:p>
    <w:p w:rsidR="709FF376" w:rsidP="789728FC" w:rsidRDefault="709FF376" w14:paraId="2F3CAAAC" w14:textId="7A80F3A5">
      <w:pPr>
        <w:pStyle w:val="Normal"/>
        <w:bidi w:val="0"/>
        <w:spacing w:before="0" w:beforeAutospacing="off" w:after="0" w:afterAutospacing="off" w:line="240" w:lineRule="auto"/>
        <w:jc w:val="left"/>
      </w:pPr>
      <w:r w:rsidRPr="789728FC" w:rsidR="709FF376">
        <w:rPr>
          <w:rFonts w:ascii="Calibri" w:hAnsi="Calibri" w:eastAsia="Calibri" w:cs="Calibri"/>
          <w:b w:val="0"/>
          <w:bCs w:val="0"/>
          <w:sz w:val="22"/>
          <w:szCs w:val="22"/>
        </w:rPr>
        <w:t>Probenvorbereitung: Die Proben wurden vor der Analyse in einer Salpetersäurelösung gelöst.</w:t>
      </w:r>
    </w:p>
    <w:p w:rsidR="709FF376" w:rsidP="789728FC" w:rsidRDefault="709FF376" w14:paraId="5E6C6C5A" w14:textId="7CE52D36">
      <w:pPr>
        <w:pStyle w:val="Normal"/>
        <w:bidi w:val="0"/>
        <w:spacing w:before="0" w:beforeAutospacing="off" w:after="0" w:afterAutospacing="off" w:line="240" w:lineRule="auto"/>
        <w:jc w:val="left"/>
      </w:pPr>
      <w:r w:rsidRPr="789728FC" w:rsidR="709FF376">
        <w:rPr>
          <w:rFonts w:ascii="Calibri" w:hAnsi="Calibri" w:eastAsia="Calibri" w:cs="Calibri"/>
          <w:b w:val="0"/>
          <w:bCs w:val="0"/>
          <w:sz w:val="22"/>
          <w:szCs w:val="22"/>
        </w:rPr>
        <w:t>Nachweisgrenzen: Teile pro Milliarde (ppb)</w:t>
      </w:r>
    </w:p>
    <w:p w:rsidR="709FF376" w:rsidP="789728FC" w:rsidRDefault="709FF376" w14:paraId="1DF1E74B" w14:textId="42D62BDD">
      <w:pPr>
        <w:pStyle w:val="Normal"/>
        <w:bidi w:val="0"/>
        <w:spacing w:before="0" w:beforeAutospacing="off" w:after="0" w:afterAutospacing="off" w:line="240" w:lineRule="auto"/>
        <w:jc w:val="left"/>
      </w:pPr>
      <w:r w:rsidRPr="789728FC" w:rsidR="709FF376">
        <w:rPr>
          <w:rFonts w:ascii="Calibri" w:hAnsi="Calibri" w:eastAsia="Calibri" w:cs="Calibri"/>
          <w:b w:val="0"/>
          <w:bCs w:val="0"/>
          <w:sz w:val="22"/>
          <w:szCs w:val="22"/>
        </w:rPr>
        <w:t>Zweck: Nachweis von Spurenelementen und Verunreinigungen in Kobaltproben.</w:t>
      </w:r>
    </w:p>
    <w:p xmlns:wp14="http://schemas.microsoft.com/office/word/2010/wordml" w14:paraId="29D6B04F" wp14:textId="77777777">
      <w:pPr>
        <w:pStyle w:val="Normal"/>
        <w:bidi w:val="0"/>
        <w:spacing w:before="0" w:beforeAutospacing="0" w:after="0" w:afterAutospacing="0" w:line="240" w:lineRule="auto"/>
        <w:jc w:val="left"/>
        <w:rPr/>
      </w:pPr>
      <w:r>
        <w:rPr>
          <w:rFonts w:ascii="Arial" w:hAnsi="Arial" w:eastAsia="Arial" w:cs="Arial"/>
          <w:b w:val="false"/>
          <w:bCs w:val="false"/>
          <w:sz w:val="24"/>
          <w:szCs w:val="24"/>
        </w:rPr>
        <w:t xml:space="preserve"> </w:t>
      </w:r>
    </w:p>
    <w:p xmlns:wp14="http://schemas.microsoft.com/office/word/2010/wordml" w:rsidP="789728FC" w14:paraId="284A202A" wp14:textId="07CAF3E0">
      <w:pPr>
        <w:pStyle w:val="Normal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/>
          <w:bCs w:val="1"/>
          <w:sz w:val="24"/>
          <w:szCs w:val="24"/>
        </w:rPr>
      </w:pPr>
      <w:r w:rsidRPr="789728FC" w:rsidR="6C813B13">
        <w:rPr>
          <w:rFonts w:ascii="Calibri" w:hAnsi="Calibri" w:eastAsia="Calibri" w:cs="Calibri"/>
          <w:b w:val="1"/>
          <w:bCs w:val="1"/>
          <w:sz w:val="24"/>
          <w:szCs w:val="24"/>
        </w:rPr>
        <w:t>Röntgenfluoreszenzanalyse</w:t>
      </w:r>
      <w:r w:rsidRPr="789728FC" w:rsidR="6C813B1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789728FC" w:rsidR="789728FC">
        <w:rPr>
          <w:rFonts w:ascii="Calibri" w:hAnsi="Calibri" w:eastAsia="Calibri" w:cs="Calibri"/>
          <w:b w:val="1"/>
          <w:bCs w:val="1"/>
          <w:sz w:val="24"/>
          <w:szCs w:val="24"/>
        </w:rPr>
        <w:t>(XRF)</w:t>
      </w:r>
      <w:r w:rsidRPr="789728FC" w:rsidR="3CF336AE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789728FC" w:rsidR="789728FC">
        <w:rPr>
          <w:rFonts w:ascii="Calibri" w:hAnsi="Calibri" w:eastAsia="Calibri" w:cs="Calibri"/>
          <w:b w:val="1"/>
          <w:bCs w:val="1"/>
          <w:sz w:val="24"/>
          <w:szCs w:val="24"/>
        </w:rPr>
        <w:t>:</w:t>
      </w:r>
    </w:p>
    <w:p xmlns:wp14="http://schemas.microsoft.com/office/word/2010/wordml" w:rsidP="789728FC" w14:paraId="321AE0AE" wp14:textId="07E35B54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 w:val="false"/>
          <w:bCs w:val="0"/>
          <w:sz w:val="22"/>
          <w:szCs w:val="22"/>
        </w:rPr>
      </w:pPr>
      <w:r w:rsidRPr="789728FC" w:rsidR="42B3B41C">
        <w:rPr>
          <w:rFonts w:ascii="Calibri" w:hAnsi="Calibri" w:eastAsia="Calibri" w:cs="Calibri"/>
          <w:b w:val="0"/>
          <w:bCs w:val="0"/>
          <w:sz w:val="22"/>
          <w:szCs w:val="22"/>
        </w:rPr>
        <w:t>Gerät</w:t>
      </w:r>
      <w:r w:rsidRPr="789728FC" w:rsidR="42B3B41C">
        <w:rPr>
          <w:rFonts w:ascii="Calibri" w:hAnsi="Calibri" w:eastAsia="Calibri" w:cs="Calibri"/>
          <w:b w:val="0"/>
          <w:bCs w:val="0"/>
          <w:sz w:val="22"/>
          <w:szCs w:val="22"/>
        </w:rPr>
        <w:t>: Bruker S1 TITAN XRF Analysator</w:t>
      </w:r>
      <w:r w:rsidRPr="789728FC" w:rsidR="789728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0F531FF5" w:rsidP="789728FC" w:rsidRDefault="0F531FF5" w14:paraId="0746F7CD" w14:textId="1726AC7D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89728FC" w:rsidR="0F531FF5">
        <w:rPr>
          <w:rFonts w:ascii="Calibri" w:hAnsi="Calibri" w:eastAsia="Calibri" w:cs="Calibri"/>
          <w:b w:val="0"/>
          <w:bCs w:val="0"/>
          <w:sz w:val="22"/>
          <w:szCs w:val="22"/>
        </w:rPr>
        <w:t>Probenvorbereitung: Es wurden feste Proben ohne jegliche chemische Vorbereitung verwendet.</w:t>
      </w:r>
    </w:p>
    <w:p w:rsidR="0F531FF5" w:rsidP="789728FC" w:rsidRDefault="0F531FF5" w14:paraId="111838B3" w14:textId="34DC87CC">
      <w:pPr>
        <w:pStyle w:val="Normal"/>
        <w:bidi w:val="0"/>
        <w:spacing w:before="0" w:beforeAutospacing="off" w:after="0" w:afterAutospacing="off" w:line="240" w:lineRule="auto"/>
        <w:jc w:val="left"/>
      </w:pPr>
      <w:r w:rsidRPr="789728FC" w:rsidR="0F531FF5">
        <w:rPr>
          <w:rFonts w:ascii="Calibri" w:hAnsi="Calibri" w:eastAsia="Calibri" w:cs="Calibri"/>
          <w:b w:val="0"/>
          <w:bCs w:val="0"/>
          <w:sz w:val="22"/>
          <w:szCs w:val="22"/>
        </w:rPr>
        <w:t>Nachweisgrenzen: Teile pro Million (ppm)</w:t>
      </w:r>
    </w:p>
    <w:p w:rsidR="0F531FF5" w:rsidP="789728FC" w:rsidRDefault="0F531FF5" w14:paraId="393D1610" w14:textId="32B2070B">
      <w:pPr>
        <w:pStyle w:val="Normal"/>
        <w:bidi w:val="0"/>
        <w:spacing w:before="0" w:beforeAutospacing="off" w:after="0" w:afterAutospacing="off" w:line="240" w:lineRule="auto"/>
        <w:jc w:val="left"/>
      </w:pPr>
      <w:r w:rsidRPr="789728FC" w:rsidR="0F531FF5">
        <w:rPr>
          <w:rFonts w:ascii="Calibri" w:hAnsi="Calibri" w:eastAsia="Calibri" w:cs="Calibri"/>
          <w:b w:val="0"/>
          <w:bCs w:val="0"/>
          <w:sz w:val="22"/>
          <w:szCs w:val="22"/>
        </w:rPr>
        <w:t>Zweck: Zerstörungsfreie Massenmaterialanalyse des Kobaltgehalts.</w:t>
      </w:r>
    </w:p>
    <w:p xmlns:wp14="http://schemas.microsoft.com/office/word/2010/wordml" w14:paraId="0A6959E7" wp14:textId="77777777">
      <w:pPr>
        <w:pStyle w:val="Normal"/>
        <w:bidi w:val="0"/>
        <w:spacing w:before="0" w:beforeAutospacing="0" w:after="0" w:afterAutospacing="0" w:line="240" w:lineRule="auto"/>
        <w:jc w:val="left"/>
        <w:rPr/>
      </w:pPr>
      <w:r>
        <w:rPr>
          <w:rFonts w:ascii="Arial" w:hAnsi="Arial" w:eastAsia="Arial" w:cs="Arial"/>
          <w:b w:val="false"/>
          <w:bCs w:val="false"/>
          <w:sz w:val="24"/>
          <w:szCs w:val="24"/>
        </w:rPr>
        <w:t xml:space="preserve"> </w:t>
      </w:r>
    </w:p>
    <w:p xmlns:wp14="http://schemas.microsoft.com/office/word/2010/wordml" w:rsidP="789728FC" w14:paraId="1939357B" wp14:textId="439AD7ED">
      <w:pPr>
        <w:pStyle w:val="Normal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/>
          <w:bCs w:val="1"/>
          <w:sz w:val="24"/>
          <w:szCs w:val="24"/>
        </w:rPr>
      </w:pPr>
      <w:r w:rsidRPr="789728FC" w:rsidR="7C30AE71">
        <w:rPr>
          <w:rFonts w:ascii="Calibri" w:hAnsi="Calibri" w:eastAsia="Calibri" w:cs="Calibri"/>
          <w:b w:val="1"/>
          <w:bCs w:val="1"/>
          <w:sz w:val="24"/>
          <w:szCs w:val="24"/>
        </w:rPr>
        <w:t>Atomabsorptionsspektroskopie</w:t>
      </w:r>
      <w:r w:rsidRPr="789728FC" w:rsidR="789728F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(AAS):</w:t>
      </w:r>
    </w:p>
    <w:p xmlns:wp14="http://schemas.microsoft.com/office/word/2010/wordml" w:rsidP="789728FC" w14:paraId="6D07749D" wp14:textId="44EDA142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 w:val="false"/>
          <w:bCs w:val="0"/>
          <w:sz w:val="22"/>
          <w:szCs w:val="22"/>
        </w:rPr>
      </w:pPr>
      <w:r w:rsidRPr="789728FC" w:rsidR="65C062B6">
        <w:rPr>
          <w:rFonts w:ascii="Calibri" w:hAnsi="Calibri" w:eastAsia="Calibri" w:cs="Calibri"/>
          <w:b w:val="0"/>
          <w:bCs w:val="0"/>
          <w:sz w:val="22"/>
          <w:szCs w:val="22"/>
        </w:rPr>
        <w:t>Gerät</w:t>
      </w:r>
      <w:r w:rsidRPr="789728FC" w:rsidR="789728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: PerkinElmer </w:t>
      </w:r>
      <w:r w:rsidRPr="789728FC" w:rsidR="789728FC">
        <w:rPr>
          <w:rFonts w:ascii="Calibri" w:hAnsi="Calibri" w:eastAsia="Calibri" w:cs="Calibri"/>
          <w:b w:val="0"/>
          <w:bCs w:val="0"/>
          <w:sz w:val="22"/>
          <w:szCs w:val="22"/>
        </w:rPr>
        <w:t>AAnalyst</w:t>
      </w:r>
      <w:r w:rsidRPr="789728FC" w:rsidR="789728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400  </w:t>
      </w:r>
    </w:p>
    <w:p w:rsidR="29AA20B2" w:rsidP="789728FC" w:rsidRDefault="29AA20B2" w14:paraId="799D745D" w14:textId="240ED65E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89728FC" w:rsidR="29AA20B2">
        <w:rPr>
          <w:rFonts w:ascii="Calibri" w:hAnsi="Calibri" w:eastAsia="Calibri" w:cs="Calibri"/>
          <w:b w:val="0"/>
          <w:bCs w:val="0"/>
          <w:sz w:val="22"/>
          <w:szCs w:val="22"/>
        </w:rPr>
        <w:t>Probenvorbereitung: Die Proben wurden zur Analyse in einer Säurematrix verdünnt.</w:t>
      </w:r>
    </w:p>
    <w:p w:rsidR="29AA20B2" w:rsidP="789728FC" w:rsidRDefault="29AA20B2" w14:paraId="521718C4" w14:textId="7CF2A2CA">
      <w:pPr>
        <w:pStyle w:val="Normal"/>
        <w:bidi w:val="0"/>
        <w:spacing w:before="0" w:beforeAutospacing="off" w:after="0" w:afterAutospacing="off" w:line="240" w:lineRule="auto"/>
        <w:jc w:val="left"/>
      </w:pPr>
      <w:r w:rsidRPr="789728FC" w:rsidR="29AA20B2">
        <w:rPr>
          <w:rFonts w:ascii="Calibri" w:hAnsi="Calibri" w:eastAsia="Calibri" w:cs="Calibri"/>
          <w:b w:val="0"/>
          <w:bCs w:val="0"/>
          <w:sz w:val="22"/>
          <w:szCs w:val="22"/>
        </w:rPr>
        <w:t>Nachweisgrenzen: Teile pro Million (ppm)</w:t>
      </w:r>
    </w:p>
    <w:p w:rsidR="29AA20B2" w:rsidP="789728FC" w:rsidRDefault="29AA20B2" w14:paraId="1AC72208" w14:textId="52551503">
      <w:pPr>
        <w:pStyle w:val="Normal"/>
        <w:bidi w:val="0"/>
        <w:spacing w:before="0" w:beforeAutospacing="off" w:after="0" w:afterAutospacing="off" w:line="240" w:lineRule="auto"/>
        <w:jc w:val="left"/>
      </w:pPr>
      <w:r w:rsidRPr="789728FC" w:rsidR="29AA20B2">
        <w:rPr>
          <w:rFonts w:ascii="Calibri" w:hAnsi="Calibri" w:eastAsia="Calibri" w:cs="Calibri"/>
          <w:b w:val="0"/>
          <w:bCs w:val="0"/>
          <w:sz w:val="22"/>
          <w:szCs w:val="22"/>
        </w:rPr>
        <w:t>Zweck: Quantitative Analyse der Kobaltkonzentration.</w:t>
      </w:r>
    </w:p>
    <w:p xmlns:wp14="http://schemas.microsoft.com/office/word/2010/wordml" w14:paraId="100C5B58" wp14:textId="77777777">
      <w:pPr>
        <w:pStyle w:val="Normal"/>
        <w:spacing w:before="0" w:beforeAutospacing="0" w:after="0" w:afterAutospacing="0" w:line="240" w:lineRule="auto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xmlns:wp14="http://schemas.microsoft.com/office/word/2010/wordml" w:rsidP="789728FC" w14:paraId="47B1711D" wp14:textId="277DBAAA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/>
          <w:bCs w:val="1"/>
          <w:sz w:val="24"/>
          <w:szCs w:val="24"/>
        </w:rPr>
      </w:pPr>
      <w:r w:rsidRPr="789728FC" w:rsidR="789728F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4. </w:t>
      </w:r>
      <w:r w:rsidRPr="789728FC" w:rsidR="2D281352">
        <w:rPr>
          <w:rFonts w:ascii="Calibri" w:hAnsi="Calibri" w:eastAsia="Calibri" w:cs="Calibri"/>
          <w:b w:val="1"/>
          <w:bCs w:val="1"/>
          <w:sz w:val="24"/>
          <w:szCs w:val="24"/>
        </w:rPr>
        <w:t>Ergebnisse</w:t>
      </w:r>
    </w:p>
    <w:p xmlns:wp14="http://schemas.microsoft.com/office/word/2010/wordml" w14:paraId="0D0B940D" wp14:textId="77777777">
      <w:pPr>
        <w:pStyle w:val="Normal"/>
        <w:bidi w:val="0"/>
        <w:spacing w:before="0" w:beforeAutospacing="0" w:after="0" w:afterAutospacing="0" w:line="240" w:lineRule="auto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39"/>
      </w:tblGrid>
      <w:tr xmlns:wp14="http://schemas.microsoft.com/office/word/2010/wordml" w:rsidTr="789728FC" w14:paraId="63842B5D" wp14:textId="77777777">
        <w:trPr>
          <w:trHeight w:val="300" w:hRule="atLeast"/>
        </w:trPr>
        <w:tc>
          <w:tcPr>
            <w:tcW w:w="2340" w:type="dxa"/>
            <w:tcBorders/>
            <w:shd w:val="clear" w:color="auto" w:fill="747474" w:themeFill="background2" w:themeFillShade="80"/>
            <w:tcMar/>
          </w:tcPr>
          <w:p w14:paraId="1471D45A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340" w:type="dxa"/>
            <w:tcBorders/>
            <w:shd w:val="clear" w:color="auto" w:fill="747474" w:themeFill="background2" w:themeFillShade="80"/>
            <w:tcMar/>
          </w:tcPr>
          <w:p w14:paraId="422E4A75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kern w:val="0"/>
                <w:sz w:val="24"/>
                <w:szCs w:val="24"/>
                <w:lang w:val="en-US" w:eastAsia="ja-JP" w:bidi="ar-SA"/>
              </w:rPr>
              <w:t>ICP-MS (ppb)</w:t>
            </w:r>
          </w:p>
        </w:tc>
        <w:tc>
          <w:tcPr>
            <w:tcW w:w="2340" w:type="dxa"/>
            <w:tcBorders/>
            <w:shd w:val="clear" w:color="auto" w:fill="747474" w:themeFill="background2" w:themeFillShade="80"/>
            <w:tcMar/>
          </w:tcPr>
          <w:p w14:paraId="1B5DC604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kern w:val="0"/>
                <w:sz w:val="24"/>
                <w:szCs w:val="24"/>
                <w:lang w:val="en-US" w:eastAsia="ja-JP" w:bidi="ar-SA"/>
              </w:rPr>
              <w:t>XRF (ppm)</w:t>
            </w:r>
          </w:p>
        </w:tc>
        <w:tc>
          <w:tcPr>
            <w:tcW w:w="2339" w:type="dxa"/>
            <w:tcBorders/>
            <w:shd w:val="clear" w:color="auto" w:fill="747474" w:themeFill="background2" w:themeFillShade="80"/>
            <w:tcMar/>
          </w:tcPr>
          <w:p w14:paraId="2BE655A0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kern w:val="0"/>
                <w:sz w:val="24"/>
                <w:szCs w:val="24"/>
                <w:lang w:val="en-US" w:eastAsia="ja-JP" w:bidi="ar-SA"/>
              </w:rPr>
              <w:t>AAS (ppm)</w:t>
            </w:r>
          </w:p>
        </w:tc>
      </w:tr>
      <w:tr xmlns:wp14="http://schemas.microsoft.com/office/word/2010/wordml" w:rsidTr="789728FC" w14:paraId="6E3C2D39" wp14:textId="77777777">
        <w:trPr>
          <w:trHeight w:val="300" w:hRule="atLeast"/>
        </w:trPr>
        <w:tc>
          <w:tcPr>
            <w:tcW w:w="2340" w:type="dxa"/>
            <w:tcBorders/>
            <w:tcMar/>
          </w:tcPr>
          <w:p w14:paraId="7A3ADD0F" wp14:textId="28C2BF51">
            <w:pPr>
              <w:pStyle w:val="Normal"/>
              <w:widowControl w:val="1"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 w:val="false"/>
                <w:bCs w:val="0"/>
                <w:sz w:val="22"/>
                <w:szCs w:val="22"/>
              </w:rPr>
            </w:pPr>
            <w:r w:rsidRPr="789728FC" w:rsidR="7DBE097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Kobalt</w:t>
            </w:r>
            <w:r w:rsidR="7DBE0976">
              <w:rPr>
                <w:rFonts w:ascii="Calibri" w:hAnsi="Calibri" w:eastAsia="Calibri" w:cs="Calibri"/>
                <w:b w:val="0"/>
                <w:bCs w:val="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789728FC" w:rsidR="789728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(Co)</w:t>
            </w:r>
          </w:p>
        </w:tc>
        <w:tc>
          <w:tcPr>
            <w:tcW w:w="2340" w:type="dxa"/>
            <w:tcBorders/>
            <w:tcMar/>
          </w:tcPr>
          <w:p w:rsidP="789728FC" w14:paraId="58ED4A9D" wp14:textId="6CE0B837">
            <w:pPr>
              <w:pStyle w:val="Normal"/>
              <w:widowControl w:val="1"/>
              <w:bidi w:val="0"/>
              <w:spacing w:before="0" w:beforeAutospacing="off" w:after="0" w:afterAutospacing="off" w:line="240" w:lineRule="auto"/>
              <w:jc w:val="left"/>
              <w:rPr>
                <w:rFonts w:ascii="Calibri" w:hAnsi="Calibri" w:eastAsia="Calibri" w:cs="Calibri"/>
                <w:b w:val="0"/>
                <w:b w:val="false"/>
                <w:bCs w:val="0"/>
                <w:sz w:val="22"/>
                <w:szCs w:val="22"/>
              </w:rPr>
            </w:pPr>
            <w:r w:rsidR="789728FC">
              <w:rPr>
                <w:rFonts w:ascii="Calibri" w:hAnsi="Calibri" w:eastAsia="Calibri" w:cs="Calibri"/>
                <w:b w:val="0"/>
                <w:bCs w:val="0"/>
                <w:kern w:val="0"/>
                <w:sz w:val="22"/>
                <w:szCs w:val="22"/>
                <w:lang w:val="en-US" w:eastAsia="ja-JP" w:bidi="ar-SA"/>
              </w:rPr>
              <w:t xml:space="preserve">99.998% </w:t>
            </w:r>
            <w:r w:rsidRPr="789728FC" w:rsidR="0A5DFF2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rein</w:t>
            </w:r>
          </w:p>
          <w:p w14:paraId="0E27B00A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340" w:type="dxa"/>
            <w:tcBorders/>
            <w:tcMar/>
          </w:tcPr>
          <w:p w14:paraId="73D38304" wp14:textId="5CE1CA7D">
            <w:pPr>
              <w:pStyle w:val="Normal"/>
              <w:widowControl w:val="1"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 w:val="false"/>
                <w:bCs w:val="0"/>
                <w:sz w:val="22"/>
                <w:szCs w:val="22"/>
              </w:rPr>
            </w:pPr>
            <w:r w:rsidR="789728FC">
              <w:rPr>
                <w:rFonts w:ascii="Calibri" w:hAnsi="Calibri" w:eastAsia="Calibri" w:cs="Calibri"/>
                <w:b w:val="0"/>
                <w:bCs w:val="0"/>
                <w:kern w:val="0"/>
                <w:sz w:val="22"/>
                <w:szCs w:val="22"/>
                <w:lang w:val="en-US" w:eastAsia="ja-JP" w:bidi="ar-SA"/>
              </w:rPr>
              <w:t xml:space="preserve">99.95% </w:t>
            </w:r>
            <w:r w:rsidRPr="789728FC" w:rsidR="19A3332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rein</w:t>
            </w:r>
          </w:p>
        </w:tc>
        <w:tc>
          <w:tcPr>
            <w:tcW w:w="2339" w:type="dxa"/>
            <w:tcBorders/>
            <w:tcMar/>
          </w:tcPr>
          <w:p w14:paraId="57182059" wp14:textId="4D2EF161">
            <w:pPr>
              <w:pStyle w:val="Normal"/>
              <w:widowControl w:val="1"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 w:val="false"/>
                <w:bCs w:val="0"/>
                <w:sz w:val="22"/>
                <w:szCs w:val="22"/>
              </w:rPr>
            </w:pPr>
            <w:r w:rsidR="789728FC">
              <w:rPr>
                <w:rFonts w:ascii="Calibri" w:hAnsi="Calibri" w:eastAsia="Calibri" w:cs="Calibri"/>
                <w:b w:val="0"/>
                <w:bCs w:val="0"/>
                <w:kern w:val="0"/>
                <w:sz w:val="22"/>
                <w:szCs w:val="22"/>
                <w:lang w:val="en-US" w:eastAsia="ja-JP" w:bidi="ar-SA"/>
              </w:rPr>
              <w:t xml:space="preserve">99.94% </w:t>
            </w:r>
            <w:r w:rsidRPr="789728FC" w:rsidR="668D493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rein</w:t>
            </w:r>
          </w:p>
        </w:tc>
      </w:tr>
      <w:tr xmlns:wp14="http://schemas.microsoft.com/office/word/2010/wordml" w:rsidTr="789728FC" w14:paraId="512F469C" wp14:textId="77777777">
        <w:trPr>
          <w:trHeight w:val="300" w:hRule="atLeast"/>
        </w:trPr>
        <w:tc>
          <w:tcPr>
            <w:tcW w:w="2340" w:type="dxa"/>
            <w:tcBorders/>
            <w:tcMar/>
          </w:tcPr>
          <w:p w14:paraId="48A50E81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>Nickel (Ni)</w:t>
            </w:r>
          </w:p>
        </w:tc>
        <w:tc>
          <w:tcPr>
            <w:tcW w:w="2340" w:type="dxa"/>
            <w:tcBorders/>
            <w:tcMar/>
          </w:tcPr>
          <w:p w14:paraId="0FDE6AC8" wp14:textId="77777777">
            <w:pPr>
              <w:pStyle w:val="Normal"/>
              <w:widowControl/>
              <w:bidi w:val="0"/>
              <w:spacing w:before="0" w:beforeAutospacing="0" w:after="0" w:afterAutospacing="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>8 ppb</w:t>
            </w:r>
          </w:p>
          <w:p w14:paraId="60061E4C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340" w:type="dxa"/>
            <w:tcBorders/>
            <w:tcMar/>
          </w:tcPr>
          <w:p w14:paraId="1E233BC1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>3 ppm</w:t>
            </w:r>
          </w:p>
        </w:tc>
        <w:tc>
          <w:tcPr>
            <w:tcW w:w="2339" w:type="dxa"/>
            <w:tcBorders/>
            <w:tcMar/>
          </w:tcPr>
          <w:p w14:paraId="30EE1F1C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>2.5 ppm</w:t>
            </w:r>
          </w:p>
        </w:tc>
      </w:tr>
      <w:tr xmlns:wp14="http://schemas.microsoft.com/office/word/2010/wordml" w:rsidTr="789728FC" w14:paraId="14B45902" wp14:textId="77777777">
        <w:trPr>
          <w:trHeight w:val="300" w:hRule="atLeast"/>
        </w:trPr>
        <w:tc>
          <w:tcPr>
            <w:tcW w:w="2340" w:type="dxa"/>
            <w:tcBorders/>
            <w:tcMar/>
          </w:tcPr>
          <w:p w14:paraId="1CE5C181" wp14:textId="6C977AD5">
            <w:pPr>
              <w:pStyle w:val="Normal"/>
              <w:widowControl w:val="1"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 w:val="false"/>
                <w:bCs w:val="0"/>
                <w:sz w:val="22"/>
                <w:szCs w:val="22"/>
              </w:rPr>
            </w:pPr>
            <w:r w:rsidRPr="789728FC" w:rsidR="0F6630E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Eisen</w:t>
            </w:r>
            <w:r w:rsidR="0F6630E3">
              <w:rPr>
                <w:rFonts w:ascii="Calibri" w:hAnsi="Calibri" w:eastAsia="Calibri" w:cs="Calibri"/>
                <w:b w:val="0"/>
                <w:bCs w:val="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789728FC" w:rsidR="789728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 xml:space="preserve">(Fe)                  </w:t>
            </w:r>
          </w:p>
        </w:tc>
        <w:tc>
          <w:tcPr>
            <w:tcW w:w="2340" w:type="dxa"/>
            <w:tcBorders/>
            <w:tcMar/>
          </w:tcPr>
          <w:p w14:paraId="733E7BE0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 xml:space="preserve">5 ppb           </w:t>
            </w:r>
          </w:p>
        </w:tc>
        <w:tc>
          <w:tcPr>
            <w:tcW w:w="2340" w:type="dxa"/>
            <w:tcBorders/>
            <w:tcMar/>
          </w:tcPr>
          <w:p w14:paraId="2FCE12E5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>1 ppm</w:t>
            </w:r>
          </w:p>
        </w:tc>
        <w:tc>
          <w:tcPr>
            <w:tcW w:w="2339" w:type="dxa"/>
            <w:tcBorders/>
            <w:tcMar/>
          </w:tcPr>
          <w:p w14:paraId="755A57D3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>0.8 ppm</w:t>
            </w:r>
          </w:p>
        </w:tc>
      </w:tr>
      <w:tr xmlns:wp14="http://schemas.microsoft.com/office/word/2010/wordml" w:rsidTr="789728FC" w14:paraId="058FDF6A" wp14:textId="77777777">
        <w:trPr>
          <w:trHeight w:val="300" w:hRule="atLeast"/>
        </w:trPr>
        <w:tc>
          <w:tcPr>
            <w:tcW w:w="2340" w:type="dxa"/>
            <w:tcBorders/>
            <w:tcMar/>
          </w:tcPr>
          <w:p w14:paraId="601E7B6C" wp14:textId="02A572B6">
            <w:pPr>
              <w:pStyle w:val="Normal"/>
              <w:widowControl w:val="1"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 w:val="false"/>
                <w:bCs w:val="0"/>
                <w:sz w:val="22"/>
                <w:szCs w:val="22"/>
              </w:rPr>
            </w:pPr>
            <w:r w:rsidRPr="789728FC" w:rsidR="6C1AD53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Mangan</w:t>
            </w:r>
            <w:r w:rsidR="6C1AD536">
              <w:rPr>
                <w:rFonts w:ascii="Calibri" w:hAnsi="Calibri" w:eastAsia="Calibri" w:cs="Calibri"/>
                <w:b w:val="0"/>
                <w:bCs w:val="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789728FC" w:rsidR="789728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 xml:space="preserve">(Mn)          </w:t>
            </w:r>
          </w:p>
        </w:tc>
        <w:tc>
          <w:tcPr>
            <w:tcW w:w="2340" w:type="dxa"/>
            <w:tcBorders/>
            <w:tcMar/>
          </w:tcPr>
          <w:p w14:paraId="63DF1ABA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 xml:space="preserve">10 ppb     </w:t>
            </w:r>
          </w:p>
        </w:tc>
        <w:tc>
          <w:tcPr>
            <w:tcW w:w="2340" w:type="dxa"/>
            <w:tcBorders/>
            <w:tcMar/>
          </w:tcPr>
          <w:p w14:paraId="56BA0E54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>2 ppm</w:t>
            </w:r>
          </w:p>
        </w:tc>
        <w:tc>
          <w:tcPr>
            <w:tcW w:w="2339" w:type="dxa"/>
            <w:tcBorders/>
            <w:tcMar/>
          </w:tcPr>
          <w:p w14:paraId="21068991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>2.2 ppm</w:t>
            </w:r>
          </w:p>
        </w:tc>
      </w:tr>
      <w:tr xmlns:wp14="http://schemas.microsoft.com/office/word/2010/wordml" w:rsidTr="789728FC" w14:paraId="631B48CB" wp14:textId="77777777">
        <w:trPr>
          <w:trHeight w:val="300" w:hRule="atLeast"/>
        </w:trPr>
        <w:tc>
          <w:tcPr>
            <w:tcW w:w="2340" w:type="dxa"/>
            <w:tcBorders/>
            <w:tcMar/>
          </w:tcPr>
          <w:p w14:paraId="01B36D00" wp14:textId="0B136F63">
            <w:pPr>
              <w:pStyle w:val="Normal"/>
              <w:widowControl w:val="1"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 w:val="false"/>
                <w:bCs w:val="0"/>
                <w:sz w:val="22"/>
                <w:szCs w:val="22"/>
              </w:rPr>
            </w:pPr>
            <w:r w:rsidRPr="789728FC" w:rsidR="1E9A0F8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Kupfer</w:t>
            </w:r>
            <w:r w:rsidR="1E9A0F86">
              <w:rPr>
                <w:rFonts w:ascii="Calibri" w:hAnsi="Calibri" w:eastAsia="Calibri" w:cs="Calibri"/>
                <w:b w:val="0"/>
                <w:bCs w:val="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789728FC" w:rsidR="789728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 xml:space="preserve">(Cu)        </w:t>
            </w:r>
          </w:p>
        </w:tc>
        <w:tc>
          <w:tcPr>
            <w:tcW w:w="2340" w:type="dxa"/>
            <w:tcBorders/>
            <w:tcMar/>
          </w:tcPr>
          <w:p w14:paraId="228A3C2A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 xml:space="preserve">7 ppb </w:t>
            </w:r>
          </w:p>
        </w:tc>
        <w:tc>
          <w:tcPr>
            <w:tcW w:w="2340" w:type="dxa"/>
            <w:tcBorders/>
            <w:tcMar/>
          </w:tcPr>
          <w:p w14:paraId="09607D23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>1.5 ppm</w:t>
            </w:r>
          </w:p>
        </w:tc>
        <w:tc>
          <w:tcPr>
            <w:tcW w:w="2339" w:type="dxa"/>
            <w:tcBorders/>
            <w:tcMar/>
          </w:tcPr>
          <w:p w14:paraId="1A69005B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>1.3 ppm</w:t>
            </w:r>
          </w:p>
        </w:tc>
      </w:tr>
      <w:tr xmlns:wp14="http://schemas.microsoft.com/office/word/2010/wordml" w:rsidTr="789728FC" w14:paraId="75EB70F9" wp14:textId="77777777">
        <w:trPr>
          <w:trHeight w:val="300" w:hRule="atLeast"/>
        </w:trPr>
        <w:tc>
          <w:tcPr>
            <w:tcW w:w="2340" w:type="dxa"/>
            <w:tcBorders/>
            <w:tcMar/>
          </w:tcPr>
          <w:p w:rsidP="789728FC" w14:paraId="3610293E" wp14:textId="67970BD5">
            <w:pPr>
              <w:pStyle w:val="Normal"/>
              <w:widowControl w:val="1"/>
              <w:bidi w:val="0"/>
              <w:spacing w:before="0" w:beforeAutospacing="off" w:after="0" w:afterAutospacing="off" w:line="240" w:lineRule="auto"/>
              <w:jc w:val="left"/>
              <w:rPr>
                <w:rFonts w:ascii="Calibri" w:hAnsi="Calibri" w:eastAsia="Calibri" w:cs="Calibri"/>
                <w:b w:val="0"/>
                <w:b w:val="false"/>
                <w:bCs w:val="0"/>
                <w:sz w:val="22"/>
                <w:szCs w:val="22"/>
              </w:rPr>
            </w:pPr>
            <w:r w:rsidRPr="789728FC" w:rsidR="6F26F19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Führen</w:t>
            </w:r>
            <w:r w:rsidR="6F26F19D">
              <w:rPr>
                <w:rFonts w:ascii="Calibri" w:hAnsi="Calibri" w:eastAsia="Calibri" w:cs="Calibri"/>
                <w:b w:val="0"/>
                <w:bCs w:val="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789728FC" w:rsidR="789728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 xml:space="preserve">(Pb)   </w:t>
            </w:r>
          </w:p>
          <w:p w14:paraId="44EAFD9C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340" w:type="dxa"/>
            <w:tcBorders/>
            <w:tcMar/>
          </w:tcPr>
          <w:p w:rsidP="789728FC" w14:paraId="3A093BD4" wp14:textId="55128ABC">
            <w:pPr>
              <w:pStyle w:val="Normal"/>
              <w:widowControl w:val="1"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 w:val="false"/>
                <w:bCs w:val="0"/>
                <w:sz w:val="22"/>
                <w:szCs w:val="22"/>
                <w:lang w:val="en-US" w:eastAsia="ja-JP" w:bidi="ar-SA"/>
              </w:rPr>
            </w:pPr>
            <w:r w:rsidR="789728FC">
              <w:rPr>
                <w:rFonts w:ascii="Calibri" w:hAnsi="Calibri" w:eastAsia="Calibri" w:cs="Calibri"/>
                <w:b w:val="0"/>
                <w:bCs w:val="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789728FC" w:rsidR="14058BF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Nicht</w:t>
            </w:r>
            <w:r w:rsidRPr="789728FC" w:rsidR="14058BF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 xml:space="preserve"> </w:t>
            </w:r>
            <w:r w:rsidRPr="789728FC" w:rsidR="14058BF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erkannt</w:t>
            </w:r>
          </w:p>
        </w:tc>
        <w:tc>
          <w:tcPr>
            <w:tcW w:w="2340" w:type="dxa"/>
            <w:tcBorders/>
            <w:tcMar/>
          </w:tcPr>
          <w:p w14:paraId="11D2EF5D" wp14:textId="5C12E093">
            <w:pPr>
              <w:pStyle w:val="Normal"/>
              <w:widowControl w:val="1"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 w:val="false"/>
                <w:bCs w:val="0"/>
                <w:sz w:val="22"/>
                <w:szCs w:val="22"/>
              </w:rPr>
            </w:pPr>
            <w:r w:rsidRPr="789728FC" w:rsidR="3C7D6FC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Unten</w:t>
            </w:r>
            <w:r w:rsidR="3C7D6FC2">
              <w:rPr>
                <w:rFonts w:ascii="Calibri" w:hAnsi="Calibri" w:eastAsia="Calibri" w:cs="Calibri"/>
                <w:b w:val="0"/>
                <w:bCs w:val="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789728FC" w:rsidR="789728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 xml:space="preserve">0.1 ppm </w:t>
            </w:r>
          </w:p>
        </w:tc>
        <w:tc>
          <w:tcPr>
            <w:tcW w:w="2339" w:type="dxa"/>
            <w:tcBorders/>
            <w:tcMar/>
          </w:tcPr>
          <w:p w14:paraId="20586324" wp14:textId="6809D432">
            <w:pPr>
              <w:pStyle w:val="Normal"/>
              <w:widowControl w:val="1"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 w:val="false"/>
                <w:bCs w:val="0"/>
                <w:sz w:val="22"/>
                <w:szCs w:val="22"/>
              </w:rPr>
            </w:pPr>
            <w:r w:rsidRPr="789728FC" w:rsidR="77FEF56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Unten</w:t>
            </w:r>
            <w:r w:rsidR="77FEF565">
              <w:rPr>
                <w:rFonts w:ascii="Calibri" w:hAnsi="Calibri" w:eastAsia="Calibri" w:cs="Calibri"/>
                <w:b w:val="0"/>
                <w:bCs w:val="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789728FC" w:rsidR="789728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0.1 ppm</w:t>
            </w:r>
          </w:p>
        </w:tc>
      </w:tr>
      <w:tr xmlns:wp14="http://schemas.microsoft.com/office/word/2010/wordml" w:rsidTr="789728FC" w14:paraId="3B8BDE47" wp14:textId="77777777">
        <w:trPr>
          <w:trHeight w:val="300" w:hRule="atLeast"/>
        </w:trPr>
        <w:tc>
          <w:tcPr>
            <w:tcW w:w="2340" w:type="dxa"/>
            <w:tcBorders/>
            <w:tcMar/>
          </w:tcPr>
          <w:p w14:paraId="42F179C0" wp14:textId="28C167E4">
            <w:pPr>
              <w:pStyle w:val="Normal"/>
              <w:widowControl w:val="1"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 w:val="false"/>
                <w:bCs w:val="0"/>
                <w:sz w:val="22"/>
                <w:szCs w:val="22"/>
              </w:rPr>
            </w:pPr>
            <w:r w:rsidRPr="789728FC" w:rsidR="2AA0650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Zink</w:t>
            </w:r>
            <w:r w:rsidR="2AA06507">
              <w:rPr>
                <w:rFonts w:ascii="Calibri" w:hAnsi="Calibri" w:eastAsia="Calibri" w:cs="Calibri"/>
                <w:b w:val="0"/>
                <w:bCs w:val="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789728FC" w:rsidR="789728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 xml:space="preserve">(Zn)                  </w:t>
            </w:r>
          </w:p>
        </w:tc>
        <w:tc>
          <w:tcPr>
            <w:tcW w:w="2340" w:type="dxa"/>
            <w:tcBorders/>
            <w:tcMar/>
          </w:tcPr>
          <w:p w14:paraId="5074FBF5" wp14:textId="77777777">
            <w:pPr>
              <w:pStyle w:val="Normal"/>
              <w:widowControl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>2 ppb</w:t>
            </w:r>
          </w:p>
        </w:tc>
        <w:tc>
          <w:tcPr>
            <w:tcW w:w="2340" w:type="dxa"/>
            <w:tcBorders/>
            <w:tcMar/>
          </w:tcPr>
          <w:p w14:paraId="3971B4F0" wp14:textId="7472B105">
            <w:pPr>
              <w:pStyle w:val="Normal"/>
              <w:widowControl w:val="1"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 w:val="false"/>
                <w:bCs w:val="0"/>
                <w:sz w:val="22"/>
                <w:szCs w:val="22"/>
              </w:rPr>
            </w:pPr>
            <w:r w:rsidRPr="789728FC" w:rsidR="34CDB94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Unten</w:t>
            </w:r>
            <w:r w:rsidR="34CDB940">
              <w:rPr>
                <w:rFonts w:ascii="Calibri" w:hAnsi="Calibri" w:eastAsia="Calibri" w:cs="Calibri"/>
                <w:b w:val="0"/>
                <w:bCs w:val="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789728FC" w:rsidR="789728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0.1 ppm</w:t>
            </w:r>
          </w:p>
        </w:tc>
        <w:tc>
          <w:tcPr>
            <w:tcW w:w="2339" w:type="dxa"/>
            <w:tcBorders/>
            <w:tcMar/>
          </w:tcPr>
          <w:p w:rsidP="789728FC" w14:paraId="12F98F7F" wp14:textId="1BEF336C">
            <w:pPr>
              <w:pStyle w:val="Normal"/>
              <w:widowControl w:val="1"/>
              <w:bidi w:val="0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 w:val="false"/>
                <w:bCs w:val="0"/>
                <w:sz w:val="22"/>
                <w:szCs w:val="22"/>
                <w:lang w:val="en-US" w:eastAsia="ja-JP" w:bidi="ar-SA"/>
              </w:rPr>
            </w:pPr>
            <w:r w:rsidRPr="789728FC" w:rsidR="1327FF7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Nicht</w:t>
            </w:r>
            <w:r w:rsidRPr="789728FC" w:rsidR="1327FF7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 xml:space="preserve"> </w:t>
            </w:r>
            <w:r w:rsidRPr="789728FC" w:rsidR="1327FF7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 w:eastAsia="ja-JP" w:bidi="ar-SA"/>
              </w:rPr>
              <w:t>erkannt</w:t>
            </w:r>
          </w:p>
        </w:tc>
      </w:tr>
    </w:tbl>
    <w:p xmlns:wp14="http://schemas.microsoft.com/office/word/2010/wordml" w14:paraId="12F40E89" wp14:textId="77777777">
      <w:pPr>
        <w:pStyle w:val="Normal"/>
        <w:bidi w:val="0"/>
        <w:spacing w:before="0" w:beforeAutospacing="0" w:after="0" w:afterAutospacing="0" w:line="240" w:lineRule="auto"/>
        <w:jc w:val="left"/>
        <w:rPr/>
      </w:pPr>
      <w:r>
        <w:rPr>
          <w:rFonts w:ascii="Arial" w:hAnsi="Arial" w:eastAsia="Arial" w:cs="Arial"/>
          <w:b w:val="false"/>
          <w:bCs w:val="false"/>
          <w:sz w:val="24"/>
          <w:szCs w:val="24"/>
        </w:rPr>
        <w:t xml:space="preserve"> </w:t>
      </w:r>
    </w:p>
    <w:p xmlns:wp14="http://schemas.microsoft.com/office/word/2010/wordml" w:rsidP="789728FC" w14:paraId="66C0E0A3" wp14:textId="5151EE1E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/>
          <w:bCs w:val="1"/>
          <w:sz w:val="24"/>
          <w:szCs w:val="24"/>
        </w:rPr>
      </w:pPr>
      <w:r w:rsidRPr="789728FC" w:rsidR="789728F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5. </w:t>
      </w:r>
      <w:r w:rsidRPr="789728FC" w:rsidR="7E784C71">
        <w:rPr>
          <w:rFonts w:ascii="Calibri" w:hAnsi="Calibri" w:eastAsia="Calibri" w:cs="Calibri"/>
          <w:b w:val="1"/>
          <w:bCs w:val="1"/>
          <w:sz w:val="24"/>
          <w:szCs w:val="24"/>
        </w:rPr>
        <w:t>Interpretation der Ergebnisse</w:t>
      </w:r>
    </w:p>
    <w:p xmlns:wp14="http://schemas.microsoft.com/office/word/2010/wordml" w14:paraId="4B94D5A5" wp14:textId="77777777">
      <w:pPr>
        <w:pStyle w:val="Normal"/>
        <w:bidi w:val="0"/>
        <w:spacing w:before="0" w:beforeAutospacing="0" w:after="0" w:afterAutospacing="0" w:line="240" w:lineRule="auto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</w:p>
    <w:p w:rsidR="7E784C71" w:rsidP="789728FC" w:rsidRDefault="7E784C71" w14:paraId="6F026FFE" w14:textId="55A82EF7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Die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getestete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Kobaltprobe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weist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einen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hohen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Reinheitsgrad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auf,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wobei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die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Kobaltzusammensetzung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mit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ICP-MS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zu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99,998 %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gemessen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wurde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und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mit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99,95 %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bzw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99,94 %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mit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XRF und AAS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etwas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niedriger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ausfiel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Dies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liegt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innerhalb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akzeptabler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Grenzen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für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Hochleistungskobalt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Batteriequalität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bei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dem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eine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Mindestreinheit von 99,9 %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erforderlich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ist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um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Leistungseinbußen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bei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Lithium-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Ionen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-Batterien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zu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vermeiden</w:t>
      </w:r>
      <w:r w:rsidRPr="789728FC" w:rsidR="7E784C71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14:paraId="608DEACE" wp14:textId="77777777">
      <w:pPr>
        <w:pStyle w:val="Normal"/>
        <w:bidi w:val="0"/>
        <w:spacing w:before="0" w:beforeAutospacing="0" w:after="0" w:afterAutospacing="0" w:line="240" w:lineRule="auto"/>
        <w:jc w:val="left"/>
        <w:rPr/>
      </w:pPr>
      <w:r>
        <w:rPr>
          <w:rFonts w:ascii="Arial" w:hAnsi="Arial" w:eastAsia="Arial" w:cs="Arial"/>
          <w:b w:val="false"/>
          <w:bCs w:val="false"/>
          <w:sz w:val="24"/>
          <w:szCs w:val="24"/>
        </w:rPr>
        <w:t xml:space="preserve"> </w:t>
      </w:r>
    </w:p>
    <w:p xmlns:wp14="http://schemas.microsoft.com/office/word/2010/wordml" w:rsidP="789728FC" w14:paraId="529A7CBB" wp14:textId="2CDD4F5F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/>
          <w:bCs w:val="1"/>
          <w:sz w:val="24"/>
          <w:szCs w:val="24"/>
        </w:rPr>
      </w:pPr>
      <w:r w:rsidRPr="789728FC" w:rsidR="789728F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789728FC" w:rsidR="789728F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6. </w:t>
      </w:r>
      <w:r w:rsidRPr="789728FC" w:rsidR="4E3A809A">
        <w:rPr>
          <w:rFonts w:ascii="Calibri" w:hAnsi="Calibri" w:eastAsia="Calibri" w:cs="Calibri"/>
          <w:b w:val="1"/>
          <w:bCs w:val="1"/>
          <w:sz w:val="24"/>
          <w:szCs w:val="24"/>
        </w:rPr>
        <w:t>Abschluss</w:t>
      </w:r>
    </w:p>
    <w:p xmlns:wp14="http://schemas.microsoft.com/office/word/2010/wordml" w14:paraId="2BAC6FC9" wp14:textId="77777777">
      <w:pPr>
        <w:pStyle w:val="Normal"/>
        <w:bidi w:val="0"/>
        <w:spacing w:before="0" w:beforeAutospacing="0" w:after="0" w:afterAutospacing="0" w:line="240" w:lineRule="auto"/>
        <w:jc w:val="left"/>
        <w:rPr/>
      </w:pPr>
      <w:r w:rsidRPr="789728FC" w:rsidR="789728F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60455C08" w:rsidP="789728FC" w:rsidRDefault="60455C08" w14:paraId="274924BE" w14:textId="2D7A0EFD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89728FC" w:rsidR="60455C08">
        <w:rPr>
          <w:rFonts w:ascii="Calibri" w:hAnsi="Calibri" w:eastAsia="Calibri" w:cs="Calibri"/>
          <w:b w:val="0"/>
          <w:bCs w:val="0"/>
          <w:sz w:val="22"/>
          <w:szCs w:val="22"/>
        </w:rPr>
        <w:t>Die Kobaltprobe hat alle Qualitätsprüfungen der Veredelung bestanden und weist eine ausgezeichnete Reinheit auf, die für Hochleistungs-Lithium-Ionen-Batterien geeignet ist. Der geringe Anteil an Verunreinigungen stellt sicher, dass dieses Material den Industriestandards für Kobalt in Batteriequalität entspricht. Eine weitere Verfeinerung oder Bearbeitung ist nicht erforderlich.</w:t>
      </w:r>
    </w:p>
    <w:p xmlns:wp14="http://schemas.microsoft.com/office/word/2010/wordml" w14:paraId="3DEEC669" wp14:textId="77777777">
      <w:pPr>
        <w:pStyle w:val="Normal"/>
        <w:bidi w:val="0"/>
        <w:spacing w:before="0" w:beforeAutospacing="0" w:after="0" w:afterAutospacing="0" w:line="240" w:lineRule="auto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 w:eastAsia="Calibri" w:cs="Calibri"/>
          <w:b w:val="false"/>
          <w:bCs w:val="false"/>
          <w:sz w:val="22"/>
          <w:szCs w:val="22"/>
        </w:rPr>
      </w:r>
    </w:p>
    <w:p xmlns:wp14="http://schemas.microsoft.com/office/word/2010/wordml" w:rsidP="789728FC" w14:paraId="1B5DEEA1" wp14:textId="3AB0EDBE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 w:val="false"/>
          <w:bCs w:val="0"/>
          <w:sz w:val="22"/>
          <w:szCs w:val="22"/>
        </w:rPr>
      </w:pPr>
      <w:r w:rsidRPr="789728FC" w:rsidR="60455C08">
        <w:rPr>
          <w:rFonts w:ascii="Calibri" w:hAnsi="Calibri" w:eastAsia="Calibri" w:cs="Calibri"/>
          <w:b w:val="0"/>
          <w:bCs w:val="0"/>
          <w:sz w:val="22"/>
          <w:szCs w:val="22"/>
        </w:rPr>
        <w:t>Empfehlungen</w:t>
      </w:r>
      <w:r w:rsidRPr="789728FC" w:rsidR="789728FC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</w:p>
    <w:p xmlns:wp14="http://schemas.microsoft.com/office/word/2010/wordml" w:rsidP="789728FC" w14:paraId="32985D29" wp14:textId="4FDB3A1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contextualSpacing/>
        <w:jc w:val="left"/>
        <w:rPr>
          <w:rFonts w:ascii="Calibri" w:hAnsi="Calibri" w:eastAsia="Calibri" w:cs="Calibri"/>
          <w:b w:val="0"/>
          <w:b w:val="false"/>
          <w:bCs w:val="0"/>
          <w:sz w:val="22"/>
          <w:szCs w:val="22"/>
        </w:rPr>
      </w:pP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Das 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>getestete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Kobalt 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>kann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>sicher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>bei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der 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>Herstellung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von 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>Kathodenmaterialien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>verwendet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9728FC" w:rsidR="0547DC2E">
        <w:rPr>
          <w:rFonts w:ascii="Calibri" w:hAnsi="Calibri" w:eastAsia="Calibri" w:cs="Calibri"/>
          <w:b w:val="0"/>
          <w:bCs w:val="0"/>
          <w:sz w:val="22"/>
          <w:szCs w:val="22"/>
        </w:rPr>
        <w:t>werden</w:t>
      </w:r>
      <w:r w:rsidRPr="789728FC" w:rsidR="789728FC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47EEE5D7" w:rsidP="789728FC" w:rsidRDefault="47EEE5D7" w14:paraId="79F55B81" w14:textId="706B67E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contextualSpacing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89728FC" w:rsidR="47EEE5D7">
        <w:rPr>
          <w:rFonts w:ascii="Calibri" w:hAnsi="Calibri" w:eastAsia="Calibri" w:cs="Calibri"/>
          <w:b w:val="0"/>
          <w:bCs w:val="0"/>
          <w:sz w:val="22"/>
          <w:szCs w:val="22"/>
        </w:rPr>
        <w:t>Bei der Produktion in großem Maßstab werden regelmäßige Qualitätskontrollen empfohlen, um den Reinheitsgrad aufrechtzuerhalten.</w:t>
      </w:r>
    </w:p>
    <w:p xmlns:wp14="http://schemas.microsoft.com/office/word/2010/wordml" w:rsidP="789728FC" w14:paraId="117A3E2F" wp14:textId="37016DA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contextualSpacing/>
        <w:jc w:val="left"/>
        <w:rPr>
          <w:rFonts w:ascii="Calibri" w:hAnsi="Calibri" w:eastAsia="Calibri" w:cs="Calibri"/>
          <w:b w:val="0"/>
          <w:b w:val="false"/>
          <w:bCs w:val="0"/>
          <w:sz w:val="22"/>
          <w:szCs w:val="22"/>
        </w:rPr>
      </w:pPr>
      <w:r w:rsidRPr="789728FC" w:rsidR="47EEE5D7">
        <w:rPr>
          <w:rFonts w:ascii="Calibri" w:hAnsi="Calibri" w:eastAsia="Calibri" w:cs="Calibri"/>
          <w:b w:val="0"/>
          <w:bCs w:val="0"/>
          <w:sz w:val="22"/>
          <w:szCs w:val="22"/>
        </w:rPr>
        <w:t>Dieses Format ermöglicht es Ihnen, die Testergebnisse und Interpretationen klar darzustellen und sicherzustellen, dass sowohl technische als auch nichttechnische Interessengruppen die wichtigsten Ergebnisse verstehen können.</w:t>
      </w:r>
      <w:r w:rsidRPr="789728FC" w:rsidR="789728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C717446" w:rsidP="789728FC" w:rsidRDefault="2C717446" w14:paraId="79E2BCE2" w14:textId="3C6CD04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contextualSpacing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89728FC" w:rsidR="2C717446">
        <w:rPr>
          <w:rFonts w:ascii="Calibri" w:hAnsi="Calibri" w:eastAsia="Calibri" w:cs="Calibri"/>
          <w:b w:val="0"/>
          <w:bCs w:val="0"/>
          <w:sz w:val="22"/>
          <w:szCs w:val="22"/>
        </w:rPr>
        <w:t>Der Einsatz mehrerer Techniken wie ICP-MS, RFA und AAS gewährleistet eine umfassende Prüfung sowohl von Massenmaterial als auch von Spurenelementen.</w:t>
      </w:r>
    </w:p>
    <w:p xmlns:wp14="http://schemas.microsoft.com/office/word/2010/wordml" w14:paraId="3656B9AB" wp14:textId="77777777">
      <w:pPr>
        <w:pStyle w:val="Normal"/>
        <w:bidi w:val="0"/>
        <w:spacing w:before="0" w:beforeAutospacing="0" w:after="0" w:afterAutospacing="0" w:line="240" w:lineRule="auto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 w:eastAsia="Calibri" w:cs="Calibri"/>
          <w:b w:val="false"/>
          <w:bCs w:val="false"/>
          <w:sz w:val="22"/>
          <w:szCs w:val="22"/>
        </w:rPr>
      </w:r>
    </w:p>
    <w:p xmlns:wp14="http://schemas.microsoft.com/office/word/2010/wordml" w:rsidP="789728FC" w14:paraId="41875061" wp14:textId="6F46D3D4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/>
          <w:bCs w:val="1"/>
          <w:sz w:val="24"/>
          <w:szCs w:val="24"/>
        </w:rPr>
      </w:pPr>
      <w:r w:rsidRPr="789728FC" w:rsidR="789728F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7. </w:t>
      </w:r>
      <w:r w:rsidRPr="789728FC" w:rsidR="634E1B4C">
        <w:rPr>
          <w:rFonts w:ascii="Calibri" w:hAnsi="Calibri" w:eastAsia="Calibri" w:cs="Calibri"/>
          <w:b w:val="1"/>
          <w:bCs w:val="1"/>
          <w:sz w:val="24"/>
          <w:szCs w:val="24"/>
        </w:rPr>
        <w:t>Berichtsstatus</w:t>
      </w:r>
    </w:p>
    <w:p w:rsidR="634E1B4C" w:rsidP="789728FC" w:rsidRDefault="634E1B4C" w14:paraId="68C8E7CC" w14:textId="60FBEF6D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89728FC" w:rsidR="634E1B4C">
        <w:rPr>
          <w:rFonts w:ascii="Calibri" w:hAnsi="Calibri" w:eastAsia="Calibri" w:cs="Calibri"/>
          <w:b w:val="0"/>
          <w:bCs w:val="0"/>
          <w:sz w:val="22"/>
          <w:szCs w:val="22"/>
        </w:rPr>
        <w:t>Status: Genehmigt</w:t>
      </w:r>
    </w:p>
    <w:p w:rsidR="634E1B4C" w:rsidP="789728FC" w:rsidRDefault="634E1B4C" w14:paraId="0A699340" w14:textId="30F5219C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89728FC" w:rsidR="634E1B4C">
        <w:rPr>
          <w:rFonts w:ascii="Calibri" w:hAnsi="Calibri" w:eastAsia="Calibri" w:cs="Calibri"/>
          <w:b w:val="0"/>
          <w:bCs w:val="0"/>
          <w:sz w:val="22"/>
          <w:szCs w:val="22"/>
        </w:rPr>
        <w:t>Genehmigt von: Jane Doe.</w:t>
      </w:r>
    </w:p>
    <w:p xmlns:wp14="http://schemas.microsoft.com/office/word/2010/wordml" w:rsidP="789728FC" w14:paraId="1AC069B0" wp14:textId="7938CFDD">
      <w:pPr>
        <w:pStyle w:val="Normal"/>
        <w:bidi w:val="0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 w:val="false"/>
          <w:bCs w:val="0"/>
          <w:sz w:val="22"/>
          <w:szCs w:val="22"/>
        </w:rPr>
      </w:pPr>
      <w:r w:rsidRPr="50212499" w:rsidR="634E1B4C">
        <w:rPr>
          <w:rFonts w:ascii="Calibri" w:hAnsi="Calibri" w:eastAsia="Calibri" w:cs="Calibri"/>
          <w:b w:val="0"/>
          <w:bCs w:val="0"/>
          <w:sz w:val="22"/>
          <w:szCs w:val="22"/>
        </w:rPr>
        <w:t>Genehmigt</w:t>
      </w:r>
      <w:r w:rsidRPr="50212499" w:rsidR="634E1B4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212499" w:rsidR="634E1B4C">
        <w:rPr>
          <w:rFonts w:ascii="Calibri" w:hAnsi="Calibri" w:eastAsia="Calibri" w:cs="Calibri"/>
          <w:b w:val="0"/>
          <w:bCs w:val="0"/>
          <w:sz w:val="22"/>
          <w:szCs w:val="22"/>
        </w:rPr>
        <w:t>am</w:t>
      </w:r>
      <w:r w:rsidRPr="50212499" w:rsidR="789728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:</w:t>
      </w:r>
      <w:r w:rsidRPr="50212499" w:rsidR="789728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212499" w:rsidR="033B810A">
        <w:rPr>
          <w:rFonts w:ascii="Calibri" w:hAnsi="Calibri" w:eastAsia="Calibri" w:cs="Calibri"/>
          <w:b w:val="0"/>
          <w:bCs w:val="0"/>
          <w:sz w:val="22"/>
          <w:szCs w:val="22"/>
        </w:rPr>
        <w:t>9</w:t>
      </w:r>
      <w:r w:rsidRPr="50212499" w:rsidR="789728FC">
        <w:rPr>
          <w:rFonts w:ascii="Calibri" w:hAnsi="Calibri" w:eastAsia="Calibri" w:cs="Calibri"/>
          <w:b w:val="0"/>
          <w:bCs w:val="0"/>
          <w:sz w:val="22"/>
          <w:szCs w:val="22"/>
          <w:vertAlign w:val="superscript"/>
        </w:rPr>
        <w:t>th</w:t>
      </w:r>
      <w:r w:rsidRPr="50212499" w:rsidR="789728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212499" w:rsidR="789728FC">
        <w:rPr>
          <w:rFonts w:ascii="Calibri" w:hAnsi="Calibri" w:eastAsia="Calibri" w:cs="Calibri"/>
          <w:b w:val="0"/>
          <w:bCs w:val="0"/>
          <w:sz w:val="22"/>
          <w:szCs w:val="22"/>
        </w:rPr>
        <w:t>November,</w:t>
      </w:r>
      <w:r w:rsidRPr="50212499" w:rsidR="789728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2024. </w:t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64c57f5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30a6b23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3EAC6"/>
    <w:rsid w:val="00437511"/>
    <w:rsid w:val="0123EAC6"/>
    <w:rsid w:val="033B810A"/>
    <w:rsid w:val="03AF4418"/>
    <w:rsid w:val="047CAD79"/>
    <w:rsid w:val="05265567"/>
    <w:rsid w:val="0547DC2E"/>
    <w:rsid w:val="0A5DFF22"/>
    <w:rsid w:val="0B946002"/>
    <w:rsid w:val="0F531FF5"/>
    <w:rsid w:val="0F6630E3"/>
    <w:rsid w:val="1327FF7B"/>
    <w:rsid w:val="14058BF5"/>
    <w:rsid w:val="19A33328"/>
    <w:rsid w:val="1B4AD0CA"/>
    <w:rsid w:val="1B4AD0CA"/>
    <w:rsid w:val="1E9A0F86"/>
    <w:rsid w:val="29AA20B2"/>
    <w:rsid w:val="2AA06507"/>
    <w:rsid w:val="2C717446"/>
    <w:rsid w:val="2D16ACF9"/>
    <w:rsid w:val="2D281352"/>
    <w:rsid w:val="2D929B8B"/>
    <w:rsid w:val="30DCD5A8"/>
    <w:rsid w:val="319C265A"/>
    <w:rsid w:val="34CDB940"/>
    <w:rsid w:val="3A18DB94"/>
    <w:rsid w:val="3C7D6FC2"/>
    <w:rsid w:val="3CF336AE"/>
    <w:rsid w:val="3E0C8557"/>
    <w:rsid w:val="3E57C787"/>
    <w:rsid w:val="3FEE6650"/>
    <w:rsid w:val="419B034D"/>
    <w:rsid w:val="42B3B41C"/>
    <w:rsid w:val="443686F4"/>
    <w:rsid w:val="45B34EDC"/>
    <w:rsid w:val="47EEE5D7"/>
    <w:rsid w:val="4BD41CBB"/>
    <w:rsid w:val="4BD41CBB"/>
    <w:rsid w:val="4E3A809A"/>
    <w:rsid w:val="50212499"/>
    <w:rsid w:val="51205F9A"/>
    <w:rsid w:val="51ADECD2"/>
    <w:rsid w:val="538D29A2"/>
    <w:rsid w:val="56D45613"/>
    <w:rsid w:val="59F29391"/>
    <w:rsid w:val="5AA411DD"/>
    <w:rsid w:val="5C1020E5"/>
    <w:rsid w:val="5C228C4D"/>
    <w:rsid w:val="5D426059"/>
    <w:rsid w:val="5DD30D2D"/>
    <w:rsid w:val="60455C08"/>
    <w:rsid w:val="62B97D91"/>
    <w:rsid w:val="634E1B4C"/>
    <w:rsid w:val="65C062B6"/>
    <w:rsid w:val="668D4930"/>
    <w:rsid w:val="6C1AD536"/>
    <w:rsid w:val="6C813B13"/>
    <w:rsid w:val="6F26F19D"/>
    <w:rsid w:val="709FF376"/>
    <w:rsid w:val="77FEF565"/>
    <w:rsid w:val="789728FC"/>
    <w:rsid w:val="79CB1010"/>
    <w:rsid w:val="7C30AE71"/>
    <w:rsid w:val="7DBE0976"/>
    <w:rsid w:val="7E784C71"/>
  </w:rsids>
  <w:themeFontLang w:val="en-US" w:eastAsia="" w:bidi=""/>
  <w14:docId w14:val="2F63AB45"/>
  <w15:docId w15:val="{5ED62CDD-8CD0-4C47-8C4A-1421E6FD4B18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ptos" w:hAnsi="Aptos" w:eastAsia="" w:cs=""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4541c4b5"/>
    <w:pPr>
      <w:widowControl/>
      <w:bidi w:val="0"/>
      <w:spacing w:before="0" w:after="160" w:line="278" w:lineRule="auto"/>
      <w:jc w:val="left"/>
    </w:pPr>
    <w:rPr>
      <w:rFonts w:ascii="Aptos" w:hAnsi="Aptos" w:eastAsia="" w:cs="" w:asciiTheme="minorHAnsi" w:hAnsiTheme="minorHAnsi" w:eastAsiaTheme="minorEastAsia" w:cstheme="minorBid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4541c4b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541c4b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541c4b5"/>
    <w:pPr>
      <w:keepNext w:val="true"/>
      <w:keepLines/>
      <w:spacing w:before="160" w:after="80"/>
      <w:outlineLvl w:val="2"/>
    </w:pPr>
    <w:rPr>
      <w:rFonts w:eastAsia="" w:cs="" w:eastAsiaTheme="majorEastAsia" w:cstheme="majorBidi"/>
      <w:color w:val="0F4761" w:themeColor="accent1" w:themeTint="ff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541c4b5"/>
    <w:pPr>
      <w:keepNext w:val="true"/>
      <w:keepLines/>
      <w:spacing w:before="80" w:after="40"/>
      <w:outlineLvl w:val="3"/>
    </w:pPr>
    <w:rPr>
      <w:rFonts w:eastAsia="" w:cs="" w:eastAsiaTheme="majorEastAsia" w:cstheme="majorBidi"/>
      <w:i/>
      <w:iCs/>
      <w:color w:val="0F4761" w:themeColor="accent1" w:themeTint="ff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541c4b5"/>
    <w:pPr>
      <w:keepNext w:val="true"/>
      <w:keepLines/>
      <w:spacing w:before="80" w:after="40"/>
      <w:outlineLvl w:val="4"/>
    </w:pPr>
    <w:rPr>
      <w:rFonts w:eastAsia="" w:cs="" w:eastAsiaTheme="majorEastAsia" w:cstheme="majorBidi"/>
      <w:color w:val="0F4761" w:themeColor="accent1" w:themeTint="ff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541c4b5"/>
    <w:pPr>
      <w:keepNext w:val="true"/>
      <w:keepLines/>
      <w:spacing w:before="40" w:after="0"/>
      <w:outlineLvl w:val="5"/>
    </w:pPr>
    <w:rPr>
      <w:rFonts w:eastAsia="" w:cs="" w:eastAsiaTheme="majorEastAsia" w:cstheme="majorBidi"/>
      <w:i/>
      <w:iCs/>
      <w:color w:val="595959" w:themeColor="text1" w:themeTint="a6" w:themeShade="f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541c4b5"/>
    <w:pPr>
      <w:keepNext w:val="true"/>
      <w:keepLines/>
      <w:spacing w:before="40" w:after="0"/>
      <w:outlineLvl w:val="6"/>
    </w:pPr>
    <w:rPr>
      <w:rFonts w:eastAsia="" w:cs="" w:eastAsiaTheme="majorEastAsia" w:cstheme="majorBidi"/>
      <w:color w:val="595959" w:themeColor="text1" w:themeTint="a6" w:themeShade="f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541c4b5"/>
    <w:pPr>
      <w:keepNext w:val="true"/>
      <w:keepLines/>
      <w:spacing w:before="0" w:after="0"/>
      <w:outlineLvl w:val="7"/>
    </w:pPr>
    <w:rPr>
      <w:rFonts w:eastAsia="" w:cs=""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541c4b5"/>
    <w:pPr>
      <w:keepNext w:val="true"/>
      <w:keepLines/>
      <w:spacing w:before="0" w:after="0"/>
      <w:outlineLvl w:val="8"/>
    </w:pPr>
    <w:rPr>
      <w:rFonts w:eastAsia="" w:cs="" w:eastAsiaTheme="majorEastAsia" w:cstheme="majorBidi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4541c4b5"/>
    <w:pPr>
      <w:spacing w:before="0" w:after="80" w:line="240" w:lineRule="auto"/>
      <w:contextualSpacing/>
    </w:pPr>
    <w:rPr>
      <w:rFonts w:ascii="Aptos Display" w:hAnsi="Aptos Display" w:eastAsia="" w:cs="" w:asciiTheme="majorAscii" w:hAnsiTheme="majorAsci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541c4b5"/>
    <w:pPr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4541c4b5"/>
    <w:pPr>
      <w:spacing w:before="160" w:after="160"/>
      <w:jc w:val="center"/>
    </w:pPr>
    <w:rPr>
      <w:i/>
      <w:iCs/>
      <w:color w:val="404040" w:themeColor="text1" w:themeTint="bf" w:themeShade="f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541c4b5"/>
    <w:pPr>
      <w:pBdr>
        <w:top w:val="single" w:color="0F4761" w:sz="4" w:space="10"/>
        <w:bottom w:val="single" w:color="0F4761" w:sz="4" w:space="10"/>
      </w:pBdr>
      <w:spacing w:before="360" w:after="360"/>
      <w:ind w:left="864" w:right="864" w:hanging="0"/>
      <w:jc w:val="center"/>
    </w:pPr>
    <w:rPr>
      <w:i/>
      <w:iCs/>
      <w:color w:val="0F4761" w:themeColor="accent1" w:themeTint="ff" w:themeShade="bf"/>
    </w:rPr>
  </w:style>
  <w:style w:type="paragraph" w:styleId="NoSpacing">
    <w:name w:val="No Spacing"/>
    <w:uiPriority w:val="1"/>
    <w:qFormat/>
    <w:pPr>
      <w:widowControl/>
      <w:bidi w:val="0"/>
      <w:spacing w:before="0" w:after="0" w:line="240" w:lineRule="auto"/>
      <w:jc w:val="left"/>
    </w:pPr>
    <w:rPr>
      <w:rFonts w:ascii="Aptos" w:hAnsi="Aptos" w:eastAsia="" w:cs="" w:asciiTheme="minorHAnsi" w:hAnsiTheme="minorHAnsi" w:eastAsiaTheme="minorEastAsia" w:cstheme="minorBidi"/>
      <w:color w:val="auto"/>
      <w:kern w:val="0"/>
      <w:sz w:val="24"/>
      <w:szCs w:val="24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4541c4b5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uiPriority w:val="39"/>
    <w:unhideWhenUsed/>
    <w:rsid w:val="4541c4b5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4541c4b5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rsid w:val="4541c4b5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uiPriority w:val="39"/>
    <w:unhideWhenUsed/>
    <w:rsid w:val="4541c4b5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rsid w:val="4541c4b5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rsid w:val="4541c4b5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rsid w:val="4541c4b5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rsid w:val="4541c4b5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rsid w:val="4541c4b5"/>
    <w:pPr>
      <w:spacing w:before="0" w:after="100"/>
      <w:ind w:left="1760" w:hanging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4541c4b5"/>
    <w:pPr>
      <w:spacing w:before="0" w:after="0" w:line="240" w:lineRule="auto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4541c4b5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4541c4b5"/>
    <w:pPr>
      <w:spacing w:before="0"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4541c4b5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2024-10-17T07:10:59.0000000Z</dcterms:created>
  <dc:creator>Deepankar Mallela</dc:creator>
  <dc:description/>
  <dc:language>en-US</dc:language>
  <lastModifiedBy>Deepankar Mallela</lastModifiedBy>
  <dcterms:modified xsi:type="dcterms:W3CDTF">2024-11-12T12:12:21.1113828Z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