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024B" w14:textId="77777777" w:rsidR="00773D22" w:rsidRPr="00773D22" w:rsidRDefault="00773D22" w:rsidP="00773D22">
      <w:pPr>
        <w:pStyle w:val="Ttulo2"/>
        <w:shd w:val="clear" w:color="auto" w:fill="FFFFFF"/>
        <w:spacing w:before="0" w:beforeAutospacing="0" w:after="375" w:afterAutospacing="0"/>
        <w:rPr>
          <w:rFonts w:ascii="Arial" w:hAnsi="Arial" w:cs="Arial"/>
          <w:b w:val="0"/>
          <w:bCs w:val="0"/>
          <w:color w:val="212529"/>
          <w:lang w:val="pt-BR"/>
        </w:rPr>
      </w:pPr>
      <w:r w:rsidRPr="00773D22">
        <w:rPr>
          <w:rFonts w:ascii="Arial" w:hAnsi="Arial" w:cs="Arial"/>
          <w:b w:val="0"/>
          <w:bCs w:val="0"/>
          <w:color w:val="212529"/>
          <w:lang w:val="pt-BR"/>
        </w:rPr>
        <w:t>Meta 6.4 - Uso eficiente da água</w:t>
      </w:r>
    </w:p>
    <w:p w14:paraId="602AC4CC" w14:textId="77777777" w:rsidR="00773D22" w:rsidRPr="00773D22" w:rsidRDefault="00773D22" w:rsidP="00773D2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pt-BR"/>
        </w:rPr>
      </w:pPr>
      <w:r w:rsidRPr="00773D22">
        <w:rPr>
          <w:rStyle w:val="meta-origem"/>
          <w:rFonts w:ascii="Segoe UI" w:hAnsi="Segoe UI" w:cs="Segoe UI"/>
          <w:b/>
          <w:bCs/>
          <w:color w:val="212529"/>
          <w:lang w:val="pt-BR"/>
        </w:rPr>
        <w:t>Nações Unidas</w:t>
      </w:r>
      <w:r>
        <w:rPr>
          <w:rStyle w:val="meta-origem"/>
          <w:rFonts w:ascii="Segoe UI" w:hAnsi="Segoe UI" w:cs="Segoe UI"/>
          <w:b/>
          <w:bCs/>
          <w:color w:val="212529"/>
          <w:lang w:val="pt-BR"/>
        </w:rPr>
        <w:t xml:space="preserve"> </w:t>
      </w:r>
      <w:r w:rsidRPr="00773D22">
        <w:rPr>
          <w:rFonts w:ascii="Segoe UI" w:hAnsi="Segoe UI" w:cs="Segoe UI"/>
          <w:color w:val="212529"/>
          <w:lang w:val="pt-BR"/>
        </w:rPr>
        <w:t>Até 2030, aumentar substancialmente a eficiência do uso da água em todos os setores e assegurar retiradas sustentáveis e o abastecimento de água doce para enfrentar a escassez de água, e reduzir substancialmente o número de pessoas que sofrem com a escassez de água.</w:t>
      </w:r>
    </w:p>
    <w:p w14:paraId="63CC9FDF" w14:textId="77777777" w:rsidR="00773D22" w:rsidRPr="00773D22" w:rsidRDefault="00773D22" w:rsidP="00BD398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212529"/>
          <w:lang w:val="pt-BR"/>
        </w:rPr>
      </w:pPr>
      <w:r w:rsidRPr="00773D22">
        <w:rPr>
          <w:rStyle w:val="meta-origem"/>
          <w:rFonts w:ascii="Segoe UI" w:hAnsi="Segoe UI" w:cs="Segoe UI"/>
          <w:b/>
          <w:bCs/>
          <w:color w:val="212529"/>
          <w:lang w:val="pt-BR"/>
        </w:rPr>
        <w:t>Brasil</w:t>
      </w:r>
      <w:r>
        <w:rPr>
          <w:rStyle w:val="meta-origem"/>
          <w:rFonts w:ascii="Segoe UI" w:hAnsi="Segoe UI" w:cs="Segoe UI"/>
          <w:b/>
          <w:bCs/>
          <w:color w:val="212529"/>
          <w:lang w:val="pt-BR"/>
        </w:rPr>
        <w:t xml:space="preserve"> </w:t>
      </w:r>
      <w:r w:rsidRPr="00773D22">
        <w:rPr>
          <w:rFonts w:ascii="Segoe UI" w:hAnsi="Segoe UI" w:cs="Segoe UI"/>
          <w:color w:val="212529"/>
          <w:lang w:val="pt-BR"/>
        </w:rPr>
        <w:t>Até 2030, aumentar substancialmente a eficiência do uso da água em todos os setores, assegurando retiradas sustentáveis e o abastecimento de água doce para reduzir substancialmente o número de pessoas que sofrem com a escassez.</w:t>
      </w:r>
    </w:p>
    <w:p w14:paraId="6A9B1FC6" w14:textId="77777777" w:rsidR="00962C26" w:rsidRPr="00DB46E5" w:rsidRDefault="00962C26" w:rsidP="00DB46E5">
      <w:pPr>
        <w:jc w:val="both"/>
        <w:rPr>
          <w:rFonts w:ascii="Arial" w:hAnsi="Arial" w:cs="Arial"/>
          <w:noProof/>
          <w:color w:val="000000" w:themeColor="text1"/>
        </w:rPr>
      </w:pPr>
    </w:p>
    <w:p w14:paraId="7A490812" w14:textId="5EFA00BF" w:rsidR="00115CAD" w:rsidRDefault="00BD398C">
      <w:pPr>
        <w:rPr>
          <w:rFonts w:ascii="Arial" w:hAnsi="Arial" w:cs="Arial"/>
          <w:sz w:val="28"/>
          <w:szCs w:val="28"/>
        </w:rPr>
      </w:pPr>
      <w:r w:rsidRPr="003B6CA6">
        <w:rPr>
          <w:rFonts w:ascii="Arial" w:hAnsi="Arial" w:cs="Arial"/>
          <w:sz w:val="28"/>
          <w:szCs w:val="28"/>
          <w:highlight w:val="cyan"/>
        </w:rPr>
        <w:t xml:space="preserve">Balanço entre a </w:t>
      </w:r>
      <w:r w:rsidR="00115CAD" w:rsidRPr="003B6CA6">
        <w:rPr>
          <w:rFonts w:ascii="Arial" w:hAnsi="Arial" w:cs="Arial"/>
          <w:sz w:val="28"/>
          <w:szCs w:val="28"/>
          <w:highlight w:val="cyan"/>
        </w:rPr>
        <w:t>Disponibilidade hídrica</w:t>
      </w:r>
      <w:r w:rsidRPr="003B6CA6">
        <w:rPr>
          <w:rFonts w:ascii="Arial" w:hAnsi="Arial" w:cs="Arial"/>
          <w:sz w:val="28"/>
          <w:szCs w:val="28"/>
          <w:highlight w:val="cyan"/>
        </w:rPr>
        <w:t xml:space="preserve"> e a Demanda</w:t>
      </w:r>
      <w:r>
        <w:rPr>
          <w:rFonts w:ascii="Arial" w:hAnsi="Arial" w:cs="Arial"/>
          <w:sz w:val="28"/>
          <w:szCs w:val="28"/>
        </w:rPr>
        <w:t xml:space="preserve"> </w:t>
      </w:r>
    </w:p>
    <w:p w14:paraId="16AE8B5F" w14:textId="77777777" w:rsidR="003B6CA6" w:rsidRPr="00DB46E5" w:rsidRDefault="003B6CA6" w:rsidP="003B6CA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noProof/>
          <w:color w:val="000000" w:themeColor="text1"/>
        </w:rPr>
      </w:pPr>
      <w:r>
        <w:rPr>
          <w:rFonts w:ascii="Arial" w:eastAsia="HelveticaNeueLTStd-Roman" w:hAnsi="Arial" w:cs="Arial"/>
          <w:color w:val="000000" w:themeColor="text1"/>
        </w:rPr>
        <w:t>“</w:t>
      </w:r>
      <w:r w:rsidRPr="00DB46E5">
        <w:rPr>
          <w:rFonts w:ascii="Arial" w:eastAsia="HelveticaNeueLTStd-Roman" w:hAnsi="Arial" w:cs="Arial"/>
          <w:color w:val="000000" w:themeColor="text1"/>
        </w:rPr>
        <w:t>A disponibilidade hídrica relação entre as disponibilidades hídricas e as demandas por água em um país permite verificar o grau de pressão exercido pela população e pelas atividades econômicas usuárias sobre os recursos hídricos superficiais e subterrâneos</w:t>
      </w:r>
      <w:r>
        <w:rPr>
          <w:rFonts w:ascii="Arial" w:eastAsia="HelveticaNeueLTStd-Roman" w:hAnsi="Arial" w:cs="Arial"/>
          <w:color w:val="000000" w:themeColor="text1"/>
        </w:rPr>
        <w:t xml:space="preserve">.” </w:t>
      </w:r>
    </w:p>
    <w:p w14:paraId="6B76F672" w14:textId="77777777" w:rsidR="006E788C" w:rsidRDefault="006E788C" w:rsidP="006E788C">
      <w:pPr>
        <w:jc w:val="both"/>
        <w:rPr>
          <w:rFonts w:ascii="Times New Roman" w:hAnsi="Times New Roman" w:cs="Times New Roman"/>
          <w:noProof/>
          <w:color w:val="000000" w:themeColor="text1"/>
        </w:rPr>
      </w:pPr>
    </w:p>
    <w:p w14:paraId="390ED7ED" w14:textId="5E5484C9" w:rsidR="0062396A" w:rsidRPr="006E788C" w:rsidRDefault="0062396A" w:rsidP="006E788C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6E788C">
        <w:rPr>
          <w:rFonts w:ascii="Times New Roman" w:hAnsi="Times New Roman" w:cs="Times New Roman"/>
          <w:noProof/>
          <w:color w:val="000000" w:themeColor="text1"/>
        </w:rPr>
        <w:t>Obs: Os valores dos indicadores foram obtidos dos relatórios de qualidade ambiental</w:t>
      </w:r>
      <w:r w:rsidR="006E788C" w:rsidRPr="006E788C">
        <w:rPr>
          <w:rFonts w:ascii="Times New Roman" w:hAnsi="Times New Roman" w:cs="Times New Roman"/>
          <w:noProof/>
          <w:color w:val="000000" w:themeColor="text1"/>
        </w:rPr>
        <w:t xml:space="preserve"> publicados anualmente pela </w:t>
      </w:r>
      <w:r w:rsidR="006E788C" w:rsidRPr="006E788C">
        <w:rPr>
          <w:rStyle w:val="Forte"/>
          <w:rFonts w:ascii="Times New Roman" w:hAnsi="Times New Roman" w:cs="Times New Roman"/>
          <w:b w:val="0"/>
          <w:bCs w:val="0"/>
          <w:color w:val="000000" w:themeColor="text1"/>
          <w:shd w:val="clear" w:color="auto" w:fill="FFFFFF"/>
        </w:rPr>
        <w:t>Secretaria de Infraestrutura e Meio Ambiente</w:t>
      </w:r>
      <w:r w:rsidR="006E788C" w:rsidRPr="006E78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6E788C" w:rsidRPr="006E788C">
        <w:rPr>
          <w:rFonts w:ascii="Times New Roman" w:hAnsi="Times New Roman" w:cs="Times New Roman"/>
          <w:color w:val="000000" w:themeColor="text1"/>
          <w:shd w:val="clear" w:color="auto" w:fill="FFFFFF"/>
        </w:rPr>
        <w:t>(SIMA)</w:t>
      </w:r>
      <w:r w:rsidR="006E788C" w:rsidRPr="006E788C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do Estado de São Paulo.</w:t>
      </w:r>
    </w:p>
    <w:p w14:paraId="646B4426" w14:textId="77777777" w:rsidR="00115CAD" w:rsidRDefault="00115CAD">
      <w:pPr>
        <w:rPr>
          <w:rFonts w:ascii="Arial" w:hAnsi="Arial" w:cs="Arial"/>
          <w:sz w:val="28"/>
          <w:szCs w:val="28"/>
        </w:rPr>
      </w:pPr>
    </w:p>
    <w:p w14:paraId="257F97BB" w14:textId="765A575F" w:rsidR="003B6CA6" w:rsidRPr="003B6CA6" w:rsidRDefault="00115CAD">
      <w:pPr>
        <w:rPr>
          <w:rFonts w:ascii="Arial" w:hAnsi="Arial" w:cs="Arial"/>
          <w:sz w:val="28"/>
          <w:szCs w:val="28"/>
          <w:highlight w:val="cyan"/>
        </w:rPr>
      </w:pPr>
      <w:r w:rsidRPr="003B6CA6">
        <w:rPr>
          <w:rFonts w:ascii="Arial" w:hAnsi="Arial" w:cs="Arial"/>
          <w:sz w:val="28"/>
          <w:szCs w:val="28"/>
          <w:highlight w:val="cyan"/>
        </w:rPr>
        <w:t xml:space="preserve">Indicador 1: </w:t>
      </w:r>
      <w:r w:rsidR="002668A3" w:rsidRPr="003B6CA6">
        <w:rPr>
          <w:rFonts w:ascii="Arial" w:hAnsi="Arial" w:cs="Arial"/>
          <w:sz w:val="28"/>
          <w:szCs w:val="28"/>
          <w:highlight w:val="cyan"/>
        </w:rPr>
        <w:t xml:space="preserve">Disponibilidade hídrica per capita </w:t>
      </w:r>
      <w:r w:rsidR="003B6CA6">
        <w:rPr>
          <w:rFonts w:ascii="Arial" w:hAnsi="Arial" w:cs="Arial"/>
          <w:sz w:val="28"/>
          <w:szCs w:val="28"/>
          <w:highlight w:val="cyan"/>
        </w:rPr>
        <w:t>(m3/</w:t>
      </w:r>
      <w:proofErr w:type="spellStart"/>
      <w:r w:rsidR="003B6CA6">
        <w:rPr>
          <w:rFonts w:ascii="Arial" w:hAnsi="Arial" w:cs="Arial"/>
          <w:sz w:val="28"/>
          <w:szCs w:val="28"/>
          <w:highlight w:val="cyan"/>
        </w:rPr>
        <w:t>hab.ano</w:t>
      </w:r>
      <w:proofErr w:type="spellEnd"/>
      <w:r w:rsidR="003B6CA6">
        <w:rPr>
          <w:rFonts w:ascii="Arial" w:hAnsi="Arial" w:cs="Arial"/>
          <w:sz w:val="28"/>
          <w:szCs w:val="28"/>
          <w:highlight w:val="cyan"/>
        </w:rPr>
        <w:t>)</w:t>
      </w:r>
    </w:p>
    <w:p w14:paraId="566C5394" w14:textId="3B387608" w:rsidR="000C200F" w:rsidRDefault="008222A7">
      <w:r>
        <w:rPr>
          <w:noProof/>
          <w:lang w:val="en-US"/>
        </w:rPr>
        <w:drawing>
          <wp:inline distT="0" distB="0" distL="0" distR="0" wp14:anchorId="6662FDFF" wp14:editId="61BF7F17">
            <wp:extent cx="5901813" cy="183827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781" cy="184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3CE3" w14:textId="1F9E12EA" w:rsidR="00BD398C" w:rsidRPr="003B6CA6" w:rsidRDefault="00115CAD">
      <w:pPr>
        <w:rPr>
          <w:sz w:val="28"/>
          <w:szCs w:val="28"/>
        </w:rPr>
      </w:pPr>
      <w:r w:rsidRPr="003B6CA6">
        <w:rPr>
          <w:sz w:val="28"/>
          <w:szCs w:val="28"/>
          <w:highlight w:val="cyan"/>
        </w:rPr>
        <w:t>Indicador 2:</w:t>
      </w:r>
      <w:r w:rsidR="00BD398C" w:rsidRPr="003B6CA6">
        <w:rPr>
          <w:sz w:val="28"/>
          <w:szCs w:val="28"/>
          <w:highlight w:val="cyan"/>
        </w:rPr>
        <w:t xml:space="preserve"> Balanço entre a </w:t>
      </w:r>
      <w:r w:rsidR="003B6CA6">
        <w:rPr>
          <w:sz w:val="28"/>
          <w:szCs w:val="28"/>
          <w:highlight w:val="cyan"/>
        </w:rPr>
        <w:t xml:space="preserve">vazão </w:t>
      </w:r>
      <w:r w:rsidR="00BD398C" w:rsidRPr="003B6CA6">
        <w:rPr>
          <w:sz w:val="28"/>
          <w:szCs w:val="28"/>
          <w:highlight w:val="cyan"/>
        </w:rPr>
        <w:t>de água superficial outorgada e a vazão superficial mínima (Q7,10)</w:t>
      </w:r>
      <w:r w:rsidR="00BD398C" w:rsidRPr="003B6CA6">
        <w:rPr>
          <w:sz w:val="28"/>
          <w:szCs w:val="28"/>
        </w:rPr>
        <w:t xml:space="preserve"> </w:t>
      </w:r>
    </w:p>
    <w:p w14:paraId="369C1250" w14:textId="77777777" w:rsidR="003B6CA6" w:rsidRDefault="003B6CA6">
      <w:pPr>
        <w:rPr>
          <w:sz w:val="32"/>
          <w:szCs w:val="32"/>
        </w:rPr>
      </w:pPr>
    </w:p>
    <w:p w14:paraId="10468C6B" w14:textId="77777777" w:rsidR="003B6CA6" w:rsidRPr="003B6CA6" w:rsidRDefault="003B6CA6" w:rsidP="003B6CA6">
      <w:pPr>
        <w:rPr>
          <w:sz w:val="28"/>
          <w:szCs w:val="28"/>
        </w:rPr>
      </w:pPr>
      <w:r w:rsidRPr="003B6CA6">
        <w:rPr>
          <w:sz w:val="28"/>
          <w:szCs w:val="28"/>
          <w:highlight w:val="cyan"/>
        </w:rPr>
        <w:t>Indicador 3: Balanço entre a vazão total outorgada (</w:t>
      </w:r>
      <w:proofErr w:type="gramStart"/>
      <w:r w:rsidRPr="003B6CA6">
        <w:rPr>
          <w:sz w:val="28"/>
          <w:szCs w:val="28"/>
          <w:highlight w:val="cyan"/>
        </w:rPr>
        <w:t>superficial  +</w:t>
      </w:r>
      <w:proofErr w:type="gramEnd"/>
      <w:r w:rsidRPr="003B6CA6">
        <w:rPr>
          <w:sz w:val="28"/>
          <w:szCs w:val="28"/>
          <w:highlight w:val="cyan"/>
        </w:rPr>
        <w:t xml:space="preserve"> subterrânea) e a vazão disponível (Q95%)</w:t>
      </w:r>
    </w:p>
    <w:p w14:paraId="29EA4772" w14:textId="77777777" w:rsidR="003B6CA6" w:rsidRDefault="003B6CA6">
      <w:pPr>
        <w:rPr>
          <w:sz w:val="32"/>
          <w:szCs w:val="32"/>
        </w:rPr>
      </w:pPr>
    </w:p>
    <w:p w14:paraId="3C1E2032" w14:textId="47B0E15D" w:rsidR="003B6CA6" w:rsidRDefault="0062396A">
      <w:pPr>
        <w:rPr>
          <w:sz w:val="32"/>
          <w:szCs w:val="32"/>
        </w:rPr>
      </w:pPr>
      <w:r>
        <w:rPr>
          <w:sz w:val="32"/>
          <w:szCs w:val="32"/>
        </w:rPr>
        <w:t>Classificação dos indicadores:</w:t>
      </w:r>
      <w:r w:rsidR="003B6CA6">
        <w:rPr>
          <w:noProof/>
        </w:rPr>
        <w:drawing>
          <wp:inline distT="0" distB="0" distL="0" distR="0" wp14:anchorId="70C90D23" wp14:editId="0820F7C2">
            <wp:extent cx="5612130" cy="301371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5CD4" w14:textId="77777777" w:rsidR="0062396A" w:rsidRDefault="0062396A">
      <w:pPr>
        <w:rPr>
          <w:sz w:val="32"/>
          <w:szCs w:val="32"/>
        </w:rPr>
      </w:pPr>
    </w:p>
    <w:p w14:paraId="2ECD0A25" w14:textId="4B64EEF9" w:rsidR="0062396A" w:rsidRDefault="0062396A">
      <w:pPr>
        <w:rPr>
          <w:sz w:val="32"/>
          <w:szCs w:val="32"/>
        </w:rPr>
      </w:pPr>
      <w:r>
        <w:rPr>
          <w:sz w:val="32"/>
          <w:szCs w:val="32"/>
        </w:rPr>
        <w:t>Equações:</w:t>
      </w:r>
    </w:p>
    <w:p w14:paraId="4407A1CC" w14:textId="77777777" w:rsidR="0062396A" w:rsidRDefault="0062396A" w:rsidP="0062396A">
      <w:pPr>
        <w:rPr>
          <w:sz w:val="32"/>
          <w:szCs w:val="32"/>
        </w:rPr>
      </w:pPr>
    </w:p>
    <w:p w14:paraId="160FAB53" w14:textId="625646B0" w:rsidR="0062396A" w:rsidRPr="00F024ED" w:rsidRDefault="0062396A" w:rsidP="0062396A">
      <w:pPr>
        <w:rPr>
          <w:rFonts w:ascii="Arial" w:hAnsi="Arial" w:cs="Arial"/>
          <w:noProof/>
          <w:sz w:val="28"/>
          <w:szCs w:val="28"/>
        </w:rPr>
      </w:pPr>
      <w:r w:rsidRPr="0062396A">
        <w:rPr>
          <w:rFonts w:ascii="Arial" w:hAnsi="Arial" w:cs="Arial"/>
          <w:sz w:val="28"/>
          <w:szCs w:val="28"/>
        </w:rPr>
        <w:t xml:space="preserve">Disponibilidade hídrica per capita = </w:t>
      </w:r>
      <w:proofErr w:type="spellStart"/>
      <w:r w:rsidRPr="0062396A">
        <w:rPr>
          <w:rFonts w:ascii="Arial" w:hAnsi="Arial" w:cs="Arial"/>
          <w:sz w:val="28"/>
          <w:szCs w:val="28"/>
        </w:rPr>
        <w:t>Qmédio</w:t>
      </w:r>
      <w:proofErr w:type="spellEnd"/>
      <w:r w:rsidRPr="0062396A">
        <w:rPr>
          <w:rFonts w:ascii="Arial" w:hAnsi="Arial" w:cs="Arial"/>
          <w:sz w:val="28"/>
          <w:szCs w:val="28"/>
        </w:rPr>
        <w:t xml:space="preserve"> (m3/</w:t>
      </w:r>
      <w:proofErr w:type="gramStart"/>
      <w:r w:rsidRPr="0062396A">
        <w:rPr>
          <w:rFonts w:ascii="Arial" w:hAnsi="Arial" w:cs="Arial"/>
          <w:sz w:val="28"/>
          <w:szCs w:val="28"/>
        </w:rPr>
        <w:t>ano)/</w:t>
      </w:r>
      <w:proofErr w:type="gramEnd"/>
      <w:r w:rsidRPr="0062396A">
        <w:rPr>
          <w:rFonts w:ascii="Arial" w:hAnsi="Arial" w:cs="Arial"/>
          <w:sz w:val="28"/>
          <w:szCs w:val="28"/>
        </w:rPr>
        <w:t>População</w:t>
      </w:r>
    </w:p>
    <w:p w14:paraId="6529A515" w14:textId="77777777" w:rsidR="0062396A" w:rsidRDefault="0062396A">
      <w:pPr>
        <w:rPr>
          <w:sz w:val="32"/>
          <w:szCs w:val="32"/>
        </w:rPr>
      </w:pPr>
    </w:p>
    <w:p w14:paraId="7F1D8BA1" w14:textId="0AF2C48C" w:rsidR="00F024ED" w:rsidRDefault="0062396A">
      <w:pPr>
        <w:rPr>
          <w:sz w:val="32"/>
          <w:szCs w:val="32"/>
        </w:rPr>
      </w:pPr>
      <w:r>
        <w:rPr>
          <w:sz w:val="32"/>
          <w:szCs w:val="32"/>
        </w:rPr>
        <w:t>Indicador 2</w:t>
      </w:r>
      <w:r w:rsidR="00BD398C">
        <w:rPr>
          <w:sz w:val="32"/>
          <w:szCs w:val="32"/>
        </w:rPr>
        <w:t xml:space="preserve"> = </w:t>
      </w:r>
      <w:r w:rsidR="00F024ED">
        <w:rPr>
          <w:sz w:val="32"/>
          <w:szCs w:val="32"/>
        </w:rPr>
        <w:t>(Vazão superficial outorgada/Q7,</w:t>
      </w:r>
      <w:proofErr w:type="gramStart"/>
      <w:r w:rsidR="00F024ED">
        <w:rPr>
          <w:sz w:val="32"/>
          <w:szCs w:val="32"/>
        </w:rPr>
        <w:t>10)*</w:t>
      </w:r>
      <w:proofErr w:type="gramEnd"/>
      <w:r w:rsidR="00F024ED">
        <w:rPr>
          <w:sz w:val="32"/>
          <w:szCs w:val="32"/>
        </w:rPr>
        <w:t>100</w:t>
      </w:r>
    </w:p>
    <w:p w14:paraId="55DBFF1A" w14:textId="77777777" w:rsidR="00115CAD" w:rsidRDefault="00115CAD">
      <w:pPr>
        <w:rPr>
          <w:sz w:val="32"/>
          <w:szCs w:val="32"/>
        </w:rPr>
      </w:pPr>
    </w:p>
    <w:p w14:paraId="3F975091" w14:textId="5715AE17" w:rsidR="00F024ED" w:rsidRDefault="0062396A">
      <w:pPr>
        <w:rPr>
          <w:sz w:val="32"/>
          <w:szCs w:val="32"/>
        </w:rPr>
      </w:pPr>
      <w:r>
        <w:rPr>
          <w:sz w:val="32"/>
          <w:szCs w:val="32"/>
        </w:rPr>
        <w:t xml:space="preserve">Indicador </w:t>
      </w:r>
      <w:proofErr w:type="gramStart"/>
      <w:r>
        <w:rPr>
          <w:sz w:val="32"/>
          <w:szCs w:val="32"/>
        </w:rPr>
        <w:t xml:space="preserve">3 </w:t>
      </w:r>
      <w:r w:rsidR="00BD398C">
        <w:rPr>
          <w:sz w:val="32"/>
          <w:szCs w:val="32"/>
        </w:rPr>
        <w:t xml:space="preserve"> =</w:t>
      </w:r>
      <w:proofErr w:type="gramEnd"/>
      <w:r w:rsidR="00BD398C">
        <w:rPr>
          <w:sz w:val="32"/>
          <w:szCs w:val="32"/>
        </w:rPr>
        <w:t xml:space="preserve"> </w:t>
      </w:r>
      <w:r w:rsidR="00F024ED">
        <w:rPr>
          <w:sz w:val="32"/>
          <w:szCs w:val="32"/>
        </w:rPr>
        <w:t>(Vazão total outorgada (superficial + subterrânea)/Q95%)*100</w:t>
      </w:r>
    </w:p>
    <w:p w14:paraId="1F00E0B9" w14:textId="7FB9E52E" w:rsidR="008F4A9E" w:rsidRDefault="008F4A9E">
      <w:pPr>
        <w:rPr>
          <w:sz w:val="32"/>
          <w:szCs w:val="32"/>
        </w:rPr>
      </w:pPr>
    </w:p>
    <w:p w14:paraId="27338FC0" w14:textId="006F9A3D" w:rsidR="00F024ED" w:rsidRDefault="00F024ED">
      <w:pPr>
        <w:rPr>
          <w:sz w:val="32"/>
          <w:szCs w:val="32"/>
        </w:rPr>
      </w:pPr>
    </w:p>
    <w:p w14:paraId="515ECEC0" w14:textId="4DD9750A" w:rsidR="003B6CA6" w:rsidRPr="00DB46E5" w:rsidRDefault="003B6CA6" w:rsidP="003B6CA6">
      <w:pPr>
        <w:rPr>
          <w:rFonts w:ascii="Arial" w:hAnsi="Arial" w:cs="Arial"/>
          <w:noProof/>
          <w:color w:val="000000" w:themeColor="text1"/>
        </w:rPr>
      </w:pPr>
      <w:r w:rsidRPr="00DB46E5">
        <w:rPr>
          <w:rFonts w:ascii="Arial" w:hAnsi="Arial" w:cs="Arial"/>
          <w:noProof/>
          <w:color w:val="000000" w:themeColor="text1"/>
        </w:rPr>
        <w:t xml:space="preserve">Definições </w:t>
      </w:r>
    </w:p>
    <w:p w14:paraId="3D2E8181" w14:textId="77777777" w:rsidR="003B6CA6" w:rsidRDefault="003B6CA6" w:rsidP="003B6CA6">
      <w:pPr>
        <w:jc w:val="both"/>
      </w:pPr>
      <w:r>
        <w:lastRenderedPageBreak/>
        <w:t>Q7,10: representa a vazão mínima superficial registrada em 7 dias consecutivos em um período de retorno de 10 anos, considerado um volume restritivo e conservador (SSRH/</w:t>
      </w:r>
      <w:proofErr w:type="spellStart"/>
      <w:r>
        <w:t>CRHi</w:t>
      </w:r>
      <w:proofErr w:type="spellEnd"/>
      <w:r>
        <w:t xml:space="preserve">, 2011). </w:t>
      </w:r>
    </w:p>
    <w:p w14:paraId="3C2AFEF7" w14:textId="77777777" w:rsidR="003B6CA6" w:rsidRDefault="003B6CA6" w:rsidP="003B6CA6">
      <w:pPr>
        <w:jc w:val="both"/>
      </w:pPr>
      <w:r>
        <w:t>Q95%: representa a vazão disponível em 95% do tempo da bacia. A representação da disponibilidade, neste parâmetro, corresponde à vazão “natural” (sem interferência) das bacias (SSRH/</w:t>
      </w:r>
      <w:proofErr w:type="spellStart"/>
      <w:r>
        <w:t>CRHi</w:t>
      </w:r>
      <w:proofErr w:type="spellEnd"/>
      <w:r>
        <w:t xml:space="preserve">, 2011). </w:t>
      </w:r>
    </w:p>
    <w:p w14:paraId="5884200C" w14:textId="77777777" w:rsidR="003B6CA6" w:rsidRPr="008222A7" w:rsidRDefault="003B6CA6" w:rsidP="003B6CA6">
      <w:pPr>
        <w:jc w:val="both"/>
        <w:rPr>
          <w:noProof/>
        </w:rPr>
      </w:pPr>
      <w:proofErr w:type="spellStart"/>
      <w:r>
        <w:t>Qmédio</w:t>
      </w:r>
      <w:proofErr w:type="spellEnd"/>
      <w:r>
        <w:t>: representa a vazão média de água presente na bacia durante o ano. É considerado um volume menos restritivo ou conservador e são valores mais representativos em bacias que possuem regularização de vazão (SSRH/</w:t>
      </w:r>
      <w:proofErr w:type="spellStart"/>
      <w:r>
        <w:t>CRHi</w:t>
      </w:r>
      <w:proofErr w:type="spellEnd"/>
      <w:r>
        <w:t>, 2011).</w:t>
      </w:r>
    </w:p>
    <w:p w14:paraId="5FCE4FCA" w14:textId="77777777" w:rsidR="003B6CA6" w:rsidRDefault="003B6CA6" w:rsidP="003B6CA6">
      <w:r w:rsidRPr="008222A7">
        <w:rPr>
          <w:noProof/>
        </w:rPr>
        <w:t>Disponibilidade hídrica per capita</w:t>
      </w:r>
      <w:r>
        <w:rPr>
          <w:noProof/>
        </w:rPr>
        <w:t>:</w:t>
      </w:r>
      <w:r>
        <w:t xml:space="preserve"> corresponde à avaliação da quantidade de água disponível por habitante e refere-se a vazão média (</w:t>
      </w:r>
      <w:proofErr w:type="spellStart"/>
      <w:r>
        <w:t>Qmédio</w:t>
      </w:r>
      <w:proofErr w:type="spellEnd"/>
      <w:r>
        <w:t>) em relação à população total no ano de referência (m³/</w:t>
      </w:r>
      <w:proofErr w:type="spellStart"/>
      <w:r>
        <w:t>hab.ano</w:t>
      </w:r>
      <w:proofErr w:type="spellEnd"/>
      <w:r>
        <w:t>)</w:t>
      </w:r>
    </w:p>
    <w:p w14:paraId="547CC357" w14:textId="77777777" w:rsidR="003B6CA6" w:rsidRPr="00F024ED" w:rsidRDefault="003B6CA6">
      <w:pPr>
        <w:rPr>
          <w:sz w:val="32"/>
          <w:szCs w:val="32"/>
        </w:rPr>
      </w:pPr>
    </w:p>
    <w:p w14:paraId="308CA6EA" w14:textId="34EF725A" w:rsidR="0072438E" w:rsidRDefault="0072438E">
      <w:r>
        <w:br w:type="column"/>
      </w:r>
      <w:r>
        <w:lastRenderedPageBreak/>
        <w:t>INDICADORES A SEREM INCLUIDOS NO MÉTODO</w:t>
      </w:r>
    </w:p>
    <w:p w14:paraId="6102B1B2" w14:textId="3F67F30C" w:rsidR="0072438E" w:rsidRDefault="0072438E"/>
    <w:p w14:paraId="11E3F718" w14:textId="348917F9" w:rsidR="0072438E" w:rsidRDefault="0072438E">
      <w:r>
        <w:t>Consumo per capita</w:t>
      </w:r>
    </w:p>
    <w:p w14:paraId="0A698B4B" w14:textId="79E70460" w:rsidR="0072438E" w:rsidRDefault="0072438E">
      <w:r>
        <w:t>Perdas</w:t>
      </w:r>
    </w:p>
    <w:p w14:paraId="2E9FD940" w14:textId="56FA7D23" w:rsidR="0072438E" w:rsidRDefault="0072438E">
      <w:r>
        <w:t>Qualidade das águas</w:t>
      </w:r>
    </w:p>
    <w:sectPr w:rsidR="00724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Std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12F"/>
    <w:multiLevelType w:val="multilevel"/>
    <w:tmpl w:val="45D2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17D5E"/>
    <w:multiLevelType w:val="multilevel"/>
    <w:tmpl w:val="9FC0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D4DB4"/>
    <w:multiLevelType w:val="multilevel"/>
    <w:tmpl w:val="6E0EA6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66267"/>
    <w:multiLevelType w:val="multilevel"/>
    <w:tmpl w:val="AF4E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478EA"/>
    <w:multiLevelType w:val="multilevel"/>
    <w:tmpl w:val="D2DC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4000F0"/>
    <w:multiLevelType w:val="multilevel"/>
    <w:tmpl w:val="4BDC9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D04EC4"/>
    <w:multiLevelType w:val="multilevel"/>
    <w:tmpl w:val="DF36DE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2A7"/>
    <w:rsid w:val="00115CAD"/>
    <w:rsid w:val="001C520B"/>
    <w:rsid w:val="00225E3B"/>
    <w:rsid w:val="002668A3"/>
    <w:rsid w:val="003017BF"/>
    <w:rsid w:val="003043A8"/>
    <w:rsid w:val="00346F7F"/>
    <w:rsid w:val="003B6CA6"/>
    <w:rsid w:val="005F0986"/>
    <w:rsid w:val="0062396A"/>
    <w:rsid w:val="006704B3"/>
    <w:rsid w:val="006E788C"/>
    <w:rsid w:val="0072438E"/>
    <w:rsid w:val="00773D22"/>
    <w:rsid w:val="008222A7"/>
    <w:rsid w:val="008C504E"/>
    <w:rsid w:val="008F4A9E"/>
    <w:rsid w:val="0090661E"/>
    <w:rsid w:val="00962C26"/>
    <w:rsid w:val="009650B0"/>
    <w:rsid w:val="009A5962"/>
    <w:rsid w:val="00A537CC"/>
    <w:rsid w:val="00BD398C"/>
    <w:rsid w:val="00CB7EF6"/>
    <w:rsid w:val="00CC5435"/>
    <w:rsid w:val="00D22AC4"/>
    <w:rsid w:val="00DB46E5"/>
    <w:rsid w:val="00F024ED"/>
    <w:rsid w:val="00F9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DE22"/>
  <w15:chartTrackingRefBased/>
  <w15:docId w15:val="{972295F5-C8A4-446C-A149-25505F8B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F911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911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ta-origem">
    <w:name w:val="meta-origem"/>
    <w:basedOn w:val="Fontepargpadro"/>
    <w:rsid w:val="00773D22"/>
  </w:style>
  <w:style w:type="character" w:styleId="Forte">
    <w:name w:val="Strong"/>
    <w:basedOn w:val="Fontepargpadro"/>
    <w:uiPriority w:val="22"/>
    <w:qFormat/>
    <w:rsid w:val="006E78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Adelaide Nardocci</cp:lastModifiedBy>
  <cp:revision>2</cp:revision>
  <dcterms:created xsi:type="dcterms:W3CDTF">2021-09-16T20:12:00Z</dcterms:created>
  <dcterms:modified xsi:type="dcterms:W3CDTF">2021-09-16T20:12:00Z</dcterms:modified>
</cp:coreProperties>
</file>