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88F6" w14:textId="77777777" w:rsidR="00ED2860" w:rsidRDefault="00ED2860" w:rsidP="00ED2860">
      <w:r>
        <w:t>A Classical Field Theory Equivalent to Quantum Physics:</w:t>
      </w:r>
    </w:p>
    <w:p w14:paraId="730710AB" w14:textId="77777777" w:rsidR="00ED2860" w:rsidRDefault="00ED2860" w:rsidP="00ED2860">
      <w:r>
        <w:t xml:space="preserve">The Ouroboros </w:t>
      </w:r>
      <w:proofErr w:type="spellStart"/>
      <w:r>
        <w:t>Lagrangian</w:t>
      </w:r>
      <w:proofErr w:type="spellEnd"/>
      <w:r>
        <w:t xml:space="preserve"> as the Law of Everything Prior to Gravity</w:t>
      </w:r>
    </w:p>
    <w:p w14:paraId="71175F03" w14:textId="77777777" w:rsidR="00ED2860" w:rsidRDefault="00ED2860" w:rsidP="00ED2860"/>
    <w:p w14:paraId="28A4EFB3" w14:textId="77777777" w:rsidR="00ED2860" w:rsidRDefault="00ED2860" w:rsidP="00ED2860">
      <w:r>
        <w:t xml:space="preserve">Paul J. </w:t>
      </w:r>
      <w:proofErr w:type="spellStart"/>
      <w:r>
        <w:t>Werbos</w:t>
      </w:r>
      <w:proofErr w:type="spellEnd"/>
    </w:p>
    <w:p w14:paraId="5A8C785F" w14:textId="77777777" w:rsidR="00ED2860" w:rsidRDefault="00ED2860" w:rsidP="00ED2860">
      <w:r>
        <w:t>Formerly National Science Foundation; Deputy Director, CLION, University of Memphis; Adjunct, MST</w:t>
      </w:r>
    </w:p>
    <w:p w14:paraId="59F2C640" w14:textId="77777777" w:rsidR="00ED2860" w:rsidRDefault="00ED2860" w:rsidP="00ED2860"/>
    <w:p w14:paraId="51AC7B1D" w14:textId="77777777" w:rsidR="00ED2860" w:rsidRDefault="00ED2860" w:rsidP="00ED2860"/>
    <w:p w14:paraId="60FBD6A8" w14:textId="77777777" w:rsidR="00ED2860" w:rsidRDefault="00ED2860" w:rsidP="00ED2860">
      <w:r>
        <w:t>Abstract</w:t>
      </w:r>
    </w:p>
    <w:p w14:paraId="3866E40B" w14:textId="77777777" w:rsidR="00ED2860" w:rsidRDefault="00ED2860" w:rsidP="00ED2860"/>
    <w:p w14:paraId="5E473AE2" w14:textId="77777777" w:rsidR="00ED2860" w:rsidRDefault="00ED2860" w:rsidP="00ED2860">
      <w:r>
        <w:t xml:space="preserve">We present the Ouroboros </w:t>
      </w:r>
      <w:proofErr w:type="spellStart"/>
      <w:r>
        <w:t>Lagrangian</w:t>
      </w:r>
      <w:proofErr w:type="spellEnd"/>
      <w:r>
        <w:t xml:space="preserve"> — a CPT</w:t>
      </w:r>
      <w:r>
        <w:rPr>
          <w:rFonts w:ascii="Cambria Math" w:hAnsi="Cambria Math" w:cs="Cambria Math"/>
        </w:rPr>
        <w:t>‑</w:t>
      </w:r>
      <w:r>
        <w:t>symmetric classical field theory of two coupled, Lorenz</w:t>
      </w:r>
      <w:r>
        <w:rPr>
          <w:rFonts w:ascii="Cambria Math" w:hAnsi="Cambria Math" w:cs="Cambria Math"/>
        </w:rPr>
        <w:t>‑</w:t>
      </w:r>
      <w:r>
        <w:t xml:space="preserve">constrained vector fields over Minkowski space </w:t>
      </w:r>
      <w:r>
        <w:rPr>
          <w:rFonts w:ascii="Calibri" w:hAnsi="Calibri" w:cs="Calibri"/>
        </w:rPr>
        <w:t>—</w:t>
      </w:r>
      <w:r>
        <w:t xml:space="preserve"> and prove that it is dynamically equivalent to its own canonical quantization via the WBO closure theorem. The theory is superrenormalizable, requires no infinite subtractions, and has only 2</w:t>
      </w:r>
      <w:r>
        <w:rPr>
          <w:rFonts w:ascii="Calibri" w:hAnsi="Calibri" w:cs="Calibri"/>
        </w:rPr>
        <w:t>–</w:t>
      </w:r>
      <w:r>
        <w:t xml:space="preserve">3 free parameters compared to 19+ for the Standard Model. Its stable excitations are </w:t>
      </w:r>
      <w:proofErr w:type="spellStart"/>
      <w:r>
        <w:t>chaoitons</w:t>
      </w:r>
      <w:proofErr w:type="spellEnd"/>
      <w:r>
        <w:t>: time</w:t>
      </w:r>
      <w:r>
        <w:rPr>
          <w:rFonts w:ascii="Cambria Math" w:hAnsi="Cambria Math" w:cs="Cambria Math"/>
        </w:rPr>
        <w:t>‑</w:t>
      </w:r>
      <w:r>
        <w:t>periodic solitons with quantized charge (derived from the Hopf invariant) and intrinsic angular momentum matching the electron g</w:t>
      </w:r>
      <w:r>
        <w:rPr>
          <w:rFonts w:ascii="Cambria Math" w:hAnsi="Cambria Math" w:cs="Cambria Math"/>
        </w:rPr>
        <w:t>‑</w:t>
      </w:r>
      <w:r>
        <w:t>factor. The measurement postulates of quantum mechanics are recovered through MQED, a time</w:t>
      </w:r>
      <w:r>
        <w:rPr>
          <w:rFonts w:ascii="Cambria Math" w:hAnsi="Cambria Math" w:cs="Cambria Math"/>
        </w:rPr>
        <w:t>‑</w:t>
      </w:r>
      <w:r>
        <w:t>symmetric model of macroscopic objects consistent with the CPT symmetry of the underlying dynamics. The theory predicts a long</w:t>
      </w:r>
      <w:r>
        <w:rPr>
          <w:rFonts w:ascii="Cambria Math" w:hAnsi="Cambria Math" w:cs="Cambria Math"/>
        </w:rPr>
        <w:t>‑</w:t>
      </w:r>
      <w:r>
        <w:t>range nuclear force quantitatively matching the Sawada anomalies that QCD cannot explain, provides a natural dark matter candidate, and reproduces Maxwellian electrodynamics exactly in the linear limit. We report machine</w:t>
      </w:r>
      <w:r>
        <w:rPr>
          <w:rFonts w:ascii="Cambria Math" w:hAnsi="Cambria Math" w:cs="Cambria Math"/>
        </w:rPr>
        <w:t>‑</w:t>
      </w:r>
      <w:r>
        <w:t>verified Lean</w:t>
      </w:r>
      <w:r>
        <w:rPr>
          <w:rFonts w:ascii="Calibri" w:hAnsi="Calibri" w:cs="Calibri"/>
        </w:rPr>
        <w:t> </w:t>
      </w:r>
      <w:r>
        <w:t>4 proofs of the central linking</w:t>
      </w:r>
      <w:r>
        <w:rPr>
          <w:rFonts w:ascii="Cambria Math" w:hAnsi="Cambria Math" w:cs="Cambria Math"/>
        </w:rPr>
        <w:t>‑</w:t>
      </w:r>
      <w:r>
        <w:t>number theorems. This paper constitutes a complete, testable, and mathematically rigorous alternative to the Standard Model.</w:t>
      </w:r>
    </w:p>
    <w:p w14:paraId="6DAAD57A" w14:textId="77777777" w:rsidR="00ED2860" w:rsidRDefault="00ED2860" w:rsidP="00ED2860"/>
    <w:p w14:paraId="4DCCA04E" w14:textId="77777777" w:rsidR="00ED2860" w:rsidRDefault="00ED2860" w:rsidP="00ED2860">
      <w:r>
        <w:t xml:space="preserve">Keywords: Ouroboros </w:t>
      </w:r>
      <w:proofErr w:type="spellStart"/>
      <w:r>
        <w:t>Lagrangian</w:t>
      </w:r>
      <w:proofErr w:type="spellEnd"/>
      <w:r>
        <w:t xml:space="preserve">, </w:t>
      </w:r>
      <w:proofErr w:type="spellStart"/>
      <w:r>
        <w:t>chaoiton</w:t>
      </w:r>
      <w:proofErr w:type="spellEnd"/>
      <w:r>
        <w:t xml:space="preserve">, Hopf invariant, WBO closure, </w:t>
      </w:r>
      <w:proofErr w:type="spellStart"/>
      <w:r>
        <w:t>superrenormalizability</w:t>
      </w:r>
      <w:proofErr w:type="spellEnd"/>
      <w:r>
        <w:t>, time</w:t>
      </w:r>
      <w:r>
        <w:rPr>
          <w:rFonts w:ascii="Cambria Math" w:hAnsi="Cambria Math" w:cs="Cambria Math"/>
        </w:rPr>
        <w:t>‑</w:t>
      </w:r>
      <w:r>
        <w:t>symmetric measurement, MQED, Bell's theorem, long</w:t>
      </w:r>
      <w:r>
        <w:rPr>
          <w:rFonts w:ascii="Cambria Math" w:hAnsi="Cambria Math" w:cs="Cambria Math"/>
        </w:rPr>
        <w:t>‑</w:t>
      </w:r>
      <w:r>
        <w:t>range nuclear force, Lean</w:t>
      </w:r>
      <w:r>
        <w:rPr>
          <w:rFonts w:ascii="Calibri" w:hAnsi="Calibri" w:cs="Calibri"/>
        </w:rPr>
        <w:t> </w:t>
      </w:r>
      <w:r>
        <w:t>4 formal verification</w:t>
      </w:r>
    </w:p>
    <w:p w14:paraId="3E2EBB42" w14:textId="77777777" w:rsidR="00ED2860" w:rsidRDefault="00ED2860" w:rsidP="00ED2860"/>
    <w:p w14:paraId="21D2B489" w14:textId="77777777" w:rsidR="00ED2860" w:rsidRDefault="00ED2860" w:rsidP="00ED2860"/>
    <w:p w14:paraId="2B64B247" w14:textId="77777777" w:rsidR="00ED2860" w:rsidRDefault="00ED2860" w:rsidP="00ED2860">
      <w:r>
        <w:t>1. Introduction</w:t>
      </w:r>
    </w:p>
    <w:p w14:paraId="511824B6" w14:textId="77777777" w:rsidR="00ED2860" w:rsidRDefault="00ED2860" w:rsidP="00ED2860"/>
    <w:p w14:paraId="26452892" w14:textId="77777777" w:rsidR="00ED2860" w:rsidRDefault="00ED2860" w:rsidP="00ED2860">
      <w:r>
        <w:t>1.1 The Crisis in Fundamental Physics</w:t>
      </w:r>
    </w:p>
    <w:p w14:paraId="46322355" w14:textId="77777777" w:rsidR="00ED2860" w:rsidRDefault="00ED2860" w:rsidP="00ED2860"/>
    <w:p w14:paraId="0C8259DC" w14:textId="77777777" w:rsidR="00ED2860" w:rsidRDefault="00ED2860" w:rsidP="00ED2860">
      <w:r>
        <w:t>The Standard Model of particle physics — electroweak theory (EWT) combined with quantum chromodynamics (QCD) — has organized a vast body of experimental data with remarkable precision. Yet it suffers from deep structural problems that suggest it cannot be the final theory:</w:t>
      </w:r>
    </w:p>
    <w:p w14:paraId="7FBE0890" w14:textId="77777777" w:rsidR="00ED2860" w:rsidRDefault="00ED2860" w:rsidP="00ED2860"/>
    <w:p w14:paraId="385B6CA1" w14:textId="77777777" w:rsidR="00ED2860" w:rsidRDefault="00ED2860" w:rsidP="00ED2860">
      <w:r>
        <w:t>1. Nineteen or more free parameters with no explanation for the particle spectrum.</w:t>
      </w:r>
    </w:p>
    <w:p w14:paraId="2663411E" w14:textId="77777777" w:rsidR="00ED2860" w:rsidRDefault="00ED2860" w:rsidP="00ED2860">
      <w:r>
        <w:t>2. No viable dark matter candidate despite decades of direct and indirect searches.</w:t>
      </w:r>
    </w:p>
    <w:p w14:paraId="48C5F390" w14:textId="77777777" w:rsidR="00ED2860" w:rsidRDefault="00ED2860" w:rsidP="00ED2860">
      <w:r>
        <w:t>3. An inability to account for anomalies in low</w:t>
      </w:r>
      <w:r>
        <w:rPr>
          <w:rFonts w:ascii="Cambria Math" w:hAnsi="Cambria Math" w:cs="Cambria Math"/>
        </w:rPr>
        <w:t>‑</w:t>
      </w:r>
      <w:r>
        <w:t>energy nuclear scattering that indicate a long</w:t>
      </w:r>
      <w:r>
        <w:rPr>
          <w:rFonts w:ascii="Cambria Math" w:hAnsi="Cambria Math" w:cs="Cambria Math"/>
        </w:rPr>
        <w:t>‑</w:t>
      </w:r>
      <w:r>
        <w:t>range component to the strong nuclear force [Sawada 1989, 2003].</w:t>
      </w:r>
    </w:p>
    <w:p w14:paraId="6D1DC914" w14:textId="77777777" w:rsidR="00ED2860" w:rsidRDefault="00ED2860" w:rsidP="00ED2860">
      <w:r>
        <w:t>4. The hierarchy problem and the absence of supersymmetry at the LHC.</w:t>
      </w:r>
    </w:p>
    <w:p w14:paraId="2AB80871" w14:textId="77777777" w:rsidR="00ED2860" w:rsidRDefault="00ED2860" w:rsidP="00ED2860">
      <w:r>
        <w:t xml:space="preserve">5. The theory is merely renormalizable, not superrenormalizable, requiring an infinite tower of </w:t>
      </w:r>
      <w:proofErr w:type="spellStart"/>
      <w:r>
        <w:t>counterterms</w:t>
      </w:r>
      <w:proofErr w:type="spellEnd"/>
      <w:r>
        <w:t xml:space="preserve"> in principle.</w:t>
      </w:r>
    </w:p>
    <w:p w14:paraId="71289A69" w14:textId="77777777" w:rsidR="00ED2860" w:rsidRDefault="00ED2860" w:rsidP="00ED2860">
      <w:r>
        <w:t>6. The measurement problem remains unresolved across all major interpretations [</w:t>
      </w:r>
      <w:proofErr w:type="spellStart"/>
      <w:r>
        <w:t>Werbos</w:t>
      </w:r>
      <w:proofErr w:type="spellEnd"/>
      <w:r>
        <w:t xml:space="preserve"> 2008].</w:t>
      </w:r>
    </w:p>
    <w:p w14:paraId="3DB8934C" w14:textId="77777777" w:rsidR="00ED2860" w:rsidRDefault="00ED2860" w:rsidP="00ED2860"/>
    <w:p w14:paraId="6CF7ACD7" w14:textId="77777777" w:rsidR="00ED2860" w:rsidRDefault="00ED2860" w:rsidP="00ED2860">
      <w:r>
        <w:t>These gaps impede the design of technologies — from coherent nuclear energy systems to sensor networks for nuclear detection — that depend on a correct understanding of nuclear forces beyond the short</w:t>
      </w:r>
      <w:r>
        <w:rPr>
          <w:rFonts w:ascii="Cambria Math" w:hAnsi="Cambria Math" w:cs="Cambria Math"/>
        </w:rPr>
        <w:t>‑</w:t>
      </w:r>
      <w:r>
        <w:t>range, meson</w:t>
      </w:r>
      <w:r>
        <w:rPr>
          <w:rFonts w:ascii="Cambria Math" w:hAnsi="Cambria Math" w:cs="Cambria Math"/>
        </w:rPr>
        <w:t>‑</w:t>
      </w:r>
      <w:r>
        <w:t>exchange picture.</w:t>
      </w:r>
    </w:p>
    <w:p w14:paraId="74AE92F6" w14:textId="77777777" w:rsidR="00ED2860" w:rsidRDefault="00ED2860" w:rsidP="00ED2860"/>
    <w:p w14:paraId="6848E612" w14:textId="77777777" w:rsidR="00ED2860" w:rsidRDefault="00ED2860" w:rsidP="00ED2860">
      <w:r>
        <w:t xml:space="preserve">1.2 The Ouroboros </w:t>
      </w:r>
      <w:proofErr w:type="spellStart"/>
      <w:r>
        <w:t>Lagrangian</w:t>
      </w:r>
      <w:proofErr w:type="spellEnd"/>
    </w:p>
    <w:p w14:paraId="4FAF205F" w14:textId="77777777" w:rsidR="00ED2860" w:rsidRDefault="00ED2860" w:rsidP="00ED2860"/>
    <w:p w14:paraId="0C79C291" w14:textId="77777777" w:rsidR="00ED2860" w:rsidRDefault="00ED2860" w:rsidP="00ED2860">
      <w:r>
        <w:t xml:space="preserve">We propose that the fundamental law of physics prior to gravity is given by the Ouroboros </w:t>
      </w:r>
      <w:proofErr w:type="spellStart"/>
      <w:r>
        <w:t>Lagrangian</w:t>
      </w:r>
      <w:proofErr w:type="spellEnd"/>
      <w:r>
        <w:t>:</w:t>
      </w:r>
    </w:p>
    <w:p w14:paraId="3629F74A" w14:textId="77777777" w:rsidR="00ED2860" w:rsidRDefault="00ED2860" w:rsidP="00ED2860"/>
    <w:p w14:paraId="030097B8" w14:textId="77777777" w:rsidR="00ED2860" w:rsidRDefault="00ED2860" w:rsidP="00ED2860">
      <w:r>
        <w:t>L_{JA} = -F_{</w:t>
      </w:r>
      <w:proofErr w:type="spellStart"/>
      <w:r>
        <w:t>μν</w:t>
      </w:r>
      <w:proofErr w:type="spellEnd"/>
      <w:r>
        <w:t>}F^{</w:t>
      </w:r>
      <w:proofErr w:type="spellStart"/>
      <w:r>
        <w:t>μν</w:t>
      </w:r>
      <w:proofErr w:type="spellEnd"/>
      <w:r>
        <w:t>} - G_{</w:t>
      </w:r>
      <w:proofErr w:type="spellStart"/>
      <w:r>
        <w:t>μν</w:t>
      </w:r>
      <w:proofErr w:type="spellEnd"/>
      <w:r>
        <w:t>}G^{</w:t>
      </w:r>
      <w:proofErr w:type="spellStart"/>
      <w:r>
        <w:t>μν</w:t>
      </w:r>
      <w:proofErr w:type="spellEnd"/>
      <w:r>
        <w:t xml:space="preserve">} + </w:t>
      </w:r>
      <w:proofErr w:type="spellStart"/>
      <w:r>
        <w:t>J_μ</w:t>
      </w:r>
      <w:proofErr w:type="spellEnd"/>
      <w:r>
        <w:t xml:space="preserve"> </w:t>
      </w:r>
      <w:proofErr w:type="spellStart"/>
      <w:r>
        <w:t>A^μ</w:t>
      </w:r>
      <w:proofErr w:type="spellEnd"/>
      <w:r>
        <w:t xml:space="preserve"> - </w:t>
      </w:r>
      <w:proofErr w:type="gramStart"/>
      <w:r>
        <w:t>f(</w:t>
      </w:r>
      <w:proofErr w:type="spellStart"/>
      <w:proofErr w:type="gramEnd"/>
      <w:r>
        <w:t>J_μ</w:t>
      </w:r>
      <w:proofErr w:type="spellEnd"/>
      <w:r>
        <w:t xml:space="preserve"> </w:t>
      </w:r>
      <w:proofErr w:type="spellStart"/>
      <w:r>
        <w:t>J^μ</w:t>
      </w:r>
      <w:proofErr w:type="spellEnd"/>
      <w:r>
        <w:t>)</w:t>
      </w:r>
    </w:p>
    <w:p w14:paraId="48C92C69" w14:textId="77777777" w:rsidR="00ED2860" w:rsidRDefault="00ED2860" w:rsidP="00ED2860"/>
    <w:p w14:paraId="68B98552" w14:textId="77777777" w:rsidR="00ED2860" w:rsidRDefault="00ED2860" w:rsidP="00ED2860">
      <w:r>
        <w:lastRenderedPageBreak/>
        <w:t>where F_{</w:t>
      </w:r>
      <w:proofErr w:type="spellStart"/>
      <w:r>
        <w:t>μν</w:t>
      </w:r>
      <w:proofErr w:type="spellEnd"/>
      <w:r>
        <w:t xml:space="preserve">} = ∂_μ </w:t>
      </w:r>
      <w:proofErr w:type="spellStart"/>
      <w:r>
        <w:t>A_ν</w:t>
      </w:r>
      <w:proofErr w:type="spellEnd"/>
      <w:r>
        <w:t xml:space="preserve"> - ∂_ν </w:t>
      </w:r>
      <w:proofErr w:type="spellStart"/>
      <w:r>
        <w:t>A_μ</w:t>
      </w:r>
      <w:proofErr w:type="spellEnd"/>
      <w:r>
        <w:t>, G_{</w:t>
      </w:r>
      <w:proofErr w:type="spellStart"/>
      <w:r>
        <w:t>μν</w:t>
      </w:r>
      <w:proofErr w:type="spellEnd"/>
      <w:r>
        <w:t xml:space="preserve">} is the analogous field strength for </w:t>
      </w:r>
      <w:proofErr w:type="spellStart"/>
      <w:r>
        <w:t>J_μ</w:t>
      </w:r>
      <w:proofErr w:type="spellEnd"/>
      <w:r>
        <w:t xml:space="preserve">, and f is a smooth nonnegative function with </w:t>
      </w:r>
      <w:proofErr w:type="gramStart"/>
      <w:r>
        <w:t>f(0)=</w:t>
      </w:r>
      <w:proofErr w:type="gramEnd"/>
      <w:r>
        <w:t xml:space="preserve">0. Both fields are fundamental covariant vector fields satisfying the Lorenz constraint ∂^μ </w:t>
      </w:r>
      <w:proofErr w:type="spellStart"/>
      <w:r>
        <w:t>A_μ</w:t>
      </w:r>
      <w:proofErr w:type="spellEnd"/>
      <w:r>
        <w:t xml:space="preserve"> = ∂^μ </w:t>
      </w:r>
      <w:proofErr w:type="spellStart"/>
      <w:r>
        <w:t>J_μ</w:t>
      </w:r>
      <w:proofErr w:type="spellEnd"/>
      <w:r>
        <w:t xml:space="preserve"> = 0. The minimal viable choice is f(s) = (1/2) m_J^2 s + (λ/4) s^2 with λ ≥ 0.</w:t>
      </w:r>
    </w:p>
    <w:p w14:paraId="303C8F14" w14:textId="77777777" w:rsidR="00ED2860" w:rsidRDefault="00ED2860" w:rsidP="00ED2860"/>
    <w:p w14:paraId="1E49C883" w14:textId="77777777" w:rsidR="00ED2860" w:rsidRDefault="00ED2860" w:rsidP="00ED2860">
      <w:r>
        <w:t xml:space="preserve">This </w:t>
      </w:r>
      <w:proofErr w:type="spellStart"/>
      <w:r>
        <w:t>Lagrangian</w:t>
      </w:r>
      <w:proofErr w:type="spellEnd"/>
      <w:r>
        <w:t xml:space="preserve"> is CPT</w:t>
      </w:r>
      <w:r>
        <w:rPr>
          <w:rFonts w:ascii="Cambria Math" w:hAnsi="Cambria Math" w:cs="Cambria Math"/>
        </w:rPr>
        <w:t>‑</w:t>
      </w:r>
      <w:r>
        <w:t>symmetric, superrenormalizable, free of point particles, and recovers Maxwell's equations exactly in the linear limit. A long</w:t>
      </w:r>
      <w:r>
        <w:rPr>
          <w:rFonts w:ascii="Cambria Math" w:hAnsi="Cambria Math" w:cs="Cambria Math"/>
        </w:rPr>
        <w:t>‑</w:t>
      </w:r>
      <w:r>
        <w:t xml:space="preserve">range nuclear force emerges naturally, and neutral </w:t>
      </w:r>
      <w:proofErr w:type="spellStart"/>
      <w:r>
        <w:t>chaoiton</w:t>
      </w:r>
      <w:proofErr w:type="spellEnd"/>
      <w:r>
        <w:t xml:space="preserve"> configurations provide a dark matter candidate.</w:t>
      </w:r>
    </w:p>
    <w:p w14:paraId="0F9DFFB1" w14:textId="77777777" w:rsidR="00ED2860" w:rsidRDefault="00ED2860" w:rsidP="00ED2860"/>
    <w:p w14:paraId="3B66E252" w14:textId="77777777" w:rsidR="00ED2860" w:rsidRDefault="00ED2860" w:rsidP="00ED2860">
      <w:r>
        <w:t>1.3 Structure of This Paper</w:t>
      </w:r>
    </w:p>
    <w:p w14:paraId="75054664" w14:textId="77777777" w:rsidR="00ED2860" w:rsidRDefault="00ED2860" w:rsidP="00ED2860"/>
    <w:p w14:paraId="666A6C07" w14:textId="77777777" w:rsidR="00ED2860" w:rsidRDefault="00ED2860" w:rsidP="00ED2860">
      <w:r>
        <w:t xml:space="preserve">The argument proceeds in eight stages: classical solutions (Sec. 2), the Hopf invariant proof of charge quantization (Sec. 3), </w:t>
      </w:r>
      <w:proofErr w:type="spellStart"/>
      <w:r>
        <w:t>superrenormalizability</w:t>
      </w:r>
      <w:proofErr w:type="spellEnd"/>
      <w:r>
        <w:t xml:space="preserve"> (Sec. 4), classical</w:t>
      </w:r>
      <w:r>
        <w:rPr>
          <w:rFonts w:ascii="Cambria Math" w:hAnsi="Cambria Math" w:cs="Cambria Math"/>
        </w:rPr>
        <w:t>‑</w:t>
      </w:r>
      <w:r>
        <w:t>quantum dynamical equivalence via WBO closure (Sec.</w:t>
      </w:r>
      <w:r>
        <w:rPr>
          <w:rFonts w:ascii="Calibri" w:hAnsi="Calibri" w:cs="Calibri"/>
        </w:rPr>
        <w:t> </w:t>
      </w:r>
      <w:r>
        <w:t>5), time</w:t>
      </w:r>
      <w:r>
        <w:rPr>
          <w:rFonts w:ascii="Cambria Math" w:hAnsi="Cambria Math" w:cs="Cambria Math"/>
        </w:rPr>
        <w:t>‑</w:t>
      </w:r>
      <w:r>
        <w:t>symmetric measurement via MQED (Sec.</w:t>
      </w:r>
      <w:r>
        <w:rPr>
          <w:rFonts w:ascii="Calibri" w:hAnsi="Calibri" w:cs="Calibri"/>
        </w:rPr>
        <w:t> </w:t>
      </w:r>
      <w:r>
        <w:t>6), empirical evidence (Sec.</w:t>
      </w:r>
      <w:r>
        <w:rPr>
          <w:rFonts w:ascii="Calibri" w:hAnsi="Calibri" w:cs="Calibri"/>
        </w:rPr>
        <w:t> </w:t>
      </w:r>
      <w:r>
        <w:t>7), comparison with the Standard Model (Sec.</w:t>
      </w:r>
      <w:r>
        <w:rPr>
          <w:rFonts w:ascii="Calibri" w:hAnsi="Calibri" w:cs="Calibri"/>
        </w:rPr>
        <w:t> </w:t>
      </w:r>
      <w:r>
        <w:t>8), and objections and replies (Sec.</w:t>
      </w:r>
      <w:r>
        <w:rPr>
          <w:rFonts w:ascii="Calibri" w:hAnsi="Calibri" w:cs="Calibri"/>
        </w:rPr>
        <w:t> </w:t>
      </w:r>
      <w:r>
        <w:t>9). Section</w:t>
      </w:r>
      <w:r>
        <w:rPr>
          <w:rFonts w:ascii="Calibri" w:hAnsi="Calibri" w:cs="Calibri"/>
        </w:rPr>
        <w:t> </w:t>
      </w:r>
      <w:r>
        <w:t>10 concludes.</w:t>
      </w:r>
    </w:p>
    <w:p w14:paraId="1BBF3292" w14:textId="77777777" w:rsidR="00ED2860" w:rsidRDefault="00ED2860" w:rsidP="00ED2860"/>
    <w:p w14:paraId="1103BF58" w14:textId="77777777" w:rsidR="00ED2860" w:rsidRDefault="00ED2860" w:rsidP="00ED2860"/>
    <w:p w14:paraId="57D03E34" w14:textId="77777777" w:rsidR="00ED2860" w:rsidRDefault="00ED2860" w:rsidP="00ED2860">
      <w:r>
        <w:t xml:space="preserve">2. Classical Solutions: </w:t>
      </w:r>
      <w:proofErr w:type="spellStart"/>
      <w:r>
        <w:t>Chaoitons</w:t>
      </w:r>
      <w:proofErr w:type="spellEnd"/>
      <w:r>
        <w:t xml:space="preserve"> and Their Quantum Numbers</w:t>
      </w:r>
    </w:p>
    <w:p w14:paraId="6AEF234F" w14:textId="77777777" w:rsidR="00ED2860" w:rsidRDefault="00ED2860" w:rsidP="00ED2860"/>
    <w:p w14:paraId="732A8668" w14:textId="77777777" w:rsidR="00ED2860" w:rsidRDefault="00ED2860" w:rsidP="00ED2860">
      <w:r>
        <w:t>2.1 Derrick's Theorem and Its Evasion</w:t>
      </w:r>
    </w:p>
    <w:p w14:paraId="41733599" w14:textId="77777777" w:rsidR="00ED2860" w:rsidRDefault="00ED2860" w:rsidP="00ED2860"/>
    <w:p w14:paraId="7BDC051F" w14:textId="77777777" w:rsidR="00ED2860" w:rsidRDefault="00ED2860" w:rsidP="00ED2860">
      <w:r>
        <w:t>Derrick's theorem forbids static, finite</w:t>
      </w:r>
      <w:r>
        <w:rPr>
          <w:rFonts w:ascii="Cambria Math" w:hAnsi="Cambria Math" w:cs="Cambria Math"/>
        </w:rPr>
        <w:t>‑</w:t>
      </w:r>
      <w:r>
        <w:t>energy soliton solutions in scalar and vector field theories in 3+1 dimensions unless topological terms or gauge fields are present. The Ouroboros system circumvents this via time</w:t>
      </w:r>
      <w:r>
        <w:rPr>
          <w:rFonts w:ascii="Cambria Math" w:hAnsi="Cambria Math" w:cs="Cambria Math"/>
        </w:rPr>
        <w:t>‑</w:t>
      </w:r>
      <w:r>
        <w:t xml:space="preserve">periodic solutions </w:t>
      </w:r>
      <w:r>
        <w:rPr>
          <w:rFonts w:ascii="Calibri" w:hAnsi="Calibri" w:cs="Calibri"/>
        </w:rPr>
        <w:t>—</w:t>
      </w:r>
      <w:r>
        <w:t xml:space="preserve"> </w:t>
      </w:r>
      <w:proofErr w:type="spellStart"/>
      <w:r>
        <w:t>chaoitons</w:t>
      </w:r>
      <w:proofErr w:type="spellEnd"/>
      <w:r>
        <w:t xml:space="preserve"> </w:t>
      </w:r>
      <w:r>
        <w:rPr>
          <w:rFonts w:ascii="Calibri" w:hAnsi="Calibri" w:cs="Calibri"/>
        </w:rPr>
        <w:t>—</w:t>
      </w:r>
      <w:r>
        <w:t xml:space="preserve"> which are not static. Oscillation provides the necessary pressure against collapse without requiring a Higgs sector or a </w:t>
      </w:r>
      <w:proofErr w:type="spellStart"/>
      <w:r>
        <w:t>Skyrme</w:t>
      </w:r>
      <w:proofErr w:type="spellEnd"/>
      <w:r>
        <w:t xml:space="preserve"> term.</w:t>
      </w:r>
    </w:p>
    <w:p w14:paraId="42BD6E99" w14:textId="77777777" w:rsidR="00ED2860" w:rsidRDefault="00ED2860" w:rsidP="00ED2860"/>
    <w:p w14:paraId="7848B2A1" w14:textId="77777777" w:rsidR="00ED2860" w:rsidRDefault="00ED2860" w:rsidP="00ED2860">
      <w:r>
        <w:t>2.2 Numerical Results</w:t>
      </w:r>
    </w:p>
    <w:p w14:paraId="17F9BC88" w14:textId="77777777" w:rsidR="00ED2860" w:rsidRDefault="00ED2860" w:rsidP="00ED2860"/>
    <w:p w14:paraId="62C27290" w14:textId="77777777" w:rsidR="00ED2860" w:rsidRDefault="00ED2860" w:rsidP="00ED2860">
      <w:r>
        <w:lastRenderedPageBreak/>
        <w:t xml:space="preserve">A numerical scan over 1,280 parameter combinations identified 62 stable </w:t>
      </w:r>
      <w:proofErr w:type="spellStart"/>
      <w:r>
        <w:t>chaoiton</w:t>
      </w:r>
      <w:proofErr w:type="spellEnd"/>
      <w:r>
        <w:t xml:space="preserve"> families [</w:t>
      </w:r>
      <w:proofErr w:type="spellStart"/>
      <w:r>
        <w:t>Werbos</w:t>
      </w:r>
      <w:proofErr w:type="spellEnd"/>
      <w:r>
        <w:t xml:space="preserve"> 2026a]. Their angular</w:t>
      </w:r>
      <w:r>
        <w:rPr>
          <w:rFonts w:ascii="Cambria Math" w:hAnsi="Cambria Math" w:cs="Cambria Math"/>
        </w:rPr>
        <w:t>‑</w:t>
      </w:r>
      <w:r>
        <w:t>momentum</w:t>
      </w:r>
      <w:r>
        <w:rPr>
          <w:rFonts w:ascii="Cambria Math" w:hAnsi="Cambria Math" w:cs="Cambria Math"/>
        </w:rPr>
        <w:t>‑</w:t>
      </w:r>
      <w:r>
        <w:t>to</w:t>
      </w:r>
      <w:r>
        <w:rPr>
          <w:rFonts w:ascii="Cambria Math" w:hAnsi="Cambria Math" w:cs="Cambria Math"/>
        </w:rPr>
        <w:t>‑</w:t>
      </w:r>
      <w:r>
        <w:t>charge ratio L/Q lies in the range 0.79</w:t>
      </w:r>
      <w:r>
        <w:rPr>
          <w:rFonts w:ascii="Calibri" w:hAnsi="Calibri" w:cs="Calibri"/>
        </w:rPr>
        <w:t>–</w:t>
      </w:r>
      <w:r>
        <w:t xml:space="preserve">2.6, overlapping the electron g-factor (g/2 </w:t>
      </w:r>
      <w:r>
        <w:rPr>
          <w:rFonts w:ascii="Calibri" w:hAnsi="Calibri" w:cs="Calibri"/>
        </w:rPr>
        <w:t>≈</w:t>
      </w:r>
      <w:r>
        <w:t xml:space="preserve"> 1). The solutions are localized, have finite positive energy, and carry quantized charge as defined by the mutual Chern</w:t>
      </w:r>
      <w:r>
        <w:rPr>
          <w:rFonts w:ascii="Calibri" w:hAnsi="Calibri" w:cs="Calibri"/>
        </w:rPr>
        <w:t>–</w:t>
      </w:r>
      <w:r>
        <w:t>Simons linking number.</w:t>
      </w:r>
    </w:p>
    <w:p w14:paraId="58B1F140" w14:textId="77777777" w:rsidR="00ED2860" w:rsidRDefault="00ED2860" w:rsidP="00ED2860"/>
    <w:p w14:paraId="3D811684" w14:textId="77777777" w:rsidR="00ED2860" w:rsidRDefault="00ED2860" w:rsidP="00ED2860"/>
    <w:p w14:paraId="1C499FDF" w14:textId="77777777" w:rsidR="00ED2860" w:rsidRDefault="00ED2860" w:rsidP="00ED2860">
      <w:r>
        <w:t>3. The Linking Number as a Hopf Invariant: Proof of Charge Quantization</w:t>
      </w:r>
    </w:p>
    <w:p w14:paraId="4F86E04A" w14:textId="77777777" w:rsidR="00ED2860" w:rsidRDefault="00ED2860" w:rsidP="00ED2860"/>
    <w:p w14:paraId="04574C28" w14:textId="77777777" w:rsidR="00ED2860" w:rsidRDefault="00ED2860" w:rsidP="00ED2860">
      <w:r>
        <w:t>3.1 Definition of the Linking Number</w:t>
      </w:r>
    </w:p>
    <w:p w14:paraId="241142C5" w14:textId="77777777" w:rsidR="00ED2860" w:rsidRDefault="00ED2860" w:rsidP="00ED2860"/>
    <w:p w14:paraId="453B47CC" w14:textId="77777777" w:rsidR="00ED2860" w:rsidRDefault="00ED2860" w:rsidP="00ED2860">
      <w:r>
        <w:t>On a constant</w:t>
      </w:r>
      <w:r>
        <w:rPr>
          <w:rFonts w:ascii="Cambria Math" w:hAnsi="Cambria Math" w:cs="Cambria Math"/>
        </w:rPr>
        <w:t>‑</w:t>
      </w:r>
      <w:r>
        <w:t>time slice,</w:t>
      </w:r>
    </w:p>
    <w:p w14:paraId="0E3E3AD9" w14:textId="77777777" w:rsidR="00ED2860" w:rsidRDefault="00ED2860" w:rsidP="00ED2860"/>
    <w:p w14:paraId="0464533A" w14:textId="77777777" w:rsidR="00ED2860" w:rsidRDefault="00ED2860" w:rsidP="00ED2860">
      <w:r>
        <w:t>Q[</w:t>
      </w:r>
      <w:proofErr w:type="gramStart"/>
      <w:r>
        <w:t>A,J</w:t>
      </w:r>
      <w:proofErr w:type="gramEnd"/>
      <w:r>
        <w:t>] = (1/4π^2) ∫_{</w:t>
      </w:r>
      <w:r>
        <w:rPr>
          <w:rFonts w:ascii="Cambria Math" w:hAnsi="Cambria Math" w:cs="Cambria Math"/>
        </w:rPr>
        <w:t>ℝ</w:t>
      </w:r>
      <w:r>
        <w:t xml:space="preserve">^3} </w:t>
      </w:r>
      <w:r>
        <w:rPr>
          <w:rFonts w:ascii="Calibri" w:hAnsi="Calibri" w:cs="Calibri"/>
        </w:rPr>
        <w:t>ε</w:t>
      </w:r>
      <w:r>
        <w:t>^{</w:t>
      </w:r>
      <w:proofErr w:type="spellStart"/>
      <w:r>
        <w:t>ijk</w:t>
      </w:r>
      <w:proofErr w:type="spellEnd"/>
      <w:r>
        <w:t xml:space="preserve">} </w:t>
      </w:r>
      <w:proofErr w:type="spellStart"/>
      <w:r>
        <w:t>A_i</w:t>
      </w:r>
      <w:proofErr w:type="spellEnd"/>
      <w:r>
        <w:t xml:space="preserve">(x) </w:t>
      </w:r>
      <w:r>
        <w:rPr>
          <w:rFonts w:ascii="Calibri" w:hAnsi="Calibri" w:cs="Calibri"/>
        </w:rPr>
        <w:t>∂</w:t>
      </w:r>
      <w:r>
        <w:t xml:space="preserve">_j </w:t>
      </w:r>
      <w:proofErr w:type="spellStart"/>
      <w:r>
        <w:t>J_k</w:t>
      </w:r>
      <w:proofErr w:type="spellEnd"/>
      <w:r>
        <w:t>(x) d^3</w:t>
      </w:r>
      <w:proofErr w:type="gramStart"/>
      <w:r>
        <w:t>x .</w:t>
      </w:r>
      <w:proofErr w:type="gramEnd"/>
    </w:p>
    <w:p w14:paraId="17D99AFC" w14:textId="77777777" w:rsidR="00ED2860" w:rsidRDefault="00ED2860" w:rsidP="00ED2860"/>
    <w:p w14:paraId="121B70E5" w14:textId="77777777" w:rsidR="00ED2860" w:rsidRDefault="00ED2860" w:rsidP="00ED2860">
      <w:r>
        <w:t>3.2 Construction of the Map Φ: S^3 → S^2</w:t>
      </w:r>
    </w:p>
    <w:p w14:paraId="41C6AF46" w14:textId="77777777" w:rsidR="00ED2860" w:rsidRDefault="00ED2860" w:rsidP="00ED2860"/>
    <w:p w14:paraId="7E3EDF1A" w14:textId="77777777" w:rsidR="00ED2860" w:rsidRDefault="00ED2860" w:rsidP="00ED2860">
      <w:r>
        <w:t>Finite</w:t>
      </w:r>
      <w:r>
        <w:rPr>
          <w:rFonts w:ascii="Cambria Math" w:hAnsi="Cambria Math" w:cs="Cambria Math"/>
        </w:rPr>
        <w:t>‑</w:t>
      </w:r>
      <w:r>
        <w:t>energy fields extend to the one</w:t>
      </w:r>
      <w:r>
        <w:rPr>
          <w:rFonts w:ascii="Cambria Math" w:hAnsi="Cambria Math" w:cs="Cambria Math"/>
        </w:rPr>
        <w:t>‑</w:t>
      </w:r>
      <w:r>
        <w:t xml:space="preserve">point compactification S^3 = </w:t>
      </w:r>
      <w:r>
        <w:rPr>
          <w:rFonts w:ascii="Cambria Math" w:hAnsi="Cambria Math" w:cs="Cambria Math"/>
        </w:rPr>
        <w:t>ℝ</w:t>
      </w:r>
      <w:r>
        <w:t xml:space="preserve">^3 </w:t>
      </w:r>
      <w:r>
        <w:rPr>
          <w:rFonts w:ascii="Cambria Math" w:hAnsi="Cambria Math" w:cs="Cambria Math"/>
        </w:rPr>
        <w:t>∪</w:t>
      </w:r>
      <w:r>
        <w:t xml:space="preserve"> {</w:t>
      </w:r>
      <w:r>
        <w:rPr>
          <w:rFonts w:ascii="Calibri" w:hAnsi="Calibri" w:cs="Calibri"/>
        </w:rPr>
        <w:t>∞</w:t>
      </w:r>
      <w:r>
        <w:t xml:space="preserve">}. Define B = </w:t>
      </w:r>
      <w:r>
        <w:rPr>
          <w:rFonts w:ascii="Cambria Math" w:hAnsi="Cambria Math" w:cs="Cambria Math"/>
        </w:rPr>
        <w:t>∇</w:t>
      </w:r>
      <w:r>
        <w:t xml:space="preserve"> </w:t>
      </w:r>
      <w:r>
        <w:rPr>
          <w:rFonts w:ascii="Calibri" w:hAnsi="Calibri" w:cs="Calibri"/>
        </w:rPr>
        <w:t>×</w:t>
      </w:r>
      <w:r>
        <w:t xml:space="preserve"> A and the unit vector field n = B/|B| (perturbed to isolate zeros). This yields a smooth map </w:t>
      </w:r>
      <w:r>
        <w:rPr>
          <w:rFonts w:ascii="Calibri" w:hAnsi="Calibri" w:cs="Calibri"/>
        </w:rPr>
        <w:t>Φ</w:t>
      </w:r>
      <w:r>
        <w:t xml:space="preserve">: S^3 </w:t>
      </w:r>
      <w:r>
        <w:rPr>
          <w:rFonts w:ascii="Calibri" w:hAnsi="Calibri" w:cs="Calibri"/>
        </w:rPr>
        <w:t>→</w:t>
      </w:r>
      <w:r>
        <w:t xml:space="preserve"> S^2.</w:t>
      </w:r>
    </w:p>
    <w:p w14:paraId="4D01DE02" w14:textId="77777777" w:rsidR="00ED2860" w:rsidRDefault="00ED2860" w:rsidP="00ED2860"/>
    <w:p w14:paraId="5BAECC6A" w14:textId="77777777" w:rsidR="00ED2860" w:rsidRDefault="00ED2860" w:rsidP="00ED2860">
      <w:r>
        <w:t>3.3 Equality of Q[</w:t>
      </w:r>
      <w:proofErr w:type="gramStart"/>
      <w:r>
        <w:t>A,J</w:t>
      </w:r>
      <w:proofErr w:type="gramEnd"/>
      <w:r>
        <w:t>] and the Hopf Invariant</w:t>
      </w:r>
    </w:p>
    <w:p w14:paraId="5BE4E89B" w14:textId="77777777" w:rsidR="00ED2860" w:rsidRDefault="00ED2860" w:rsidP="00ED2860"/>
    <w:p w14:paraId="77BC63F0" w14:textId="77777777" w:rsidR="00ED2860" w:rsidRDefault="00ED2860" w:rsidP="00ED2860">
      <w:r>
        <w:t xml:space="preserve">The static Ouroboros field equations imply </w:t>
      </w:r>
      <w:r>
        <w:rPr>
          <w:rFonts w:ascii="Cambria Math" w:hAnsi="Cambria Math" w:cs="Cambria Math"/>
        </w:rPr>
        <w:t>∇</w:t>
      </w:r>
      <w:r>
        <w:t xml:space="preserve"> </w:t>
      </w:r>
      <w:r>
        <w:rPr>
          <w:rFonts w:ascii="Calibri" w:hAnsi="Calibri" w:cs="Calibri"/>
        </w:rPr>
        <w:t>×</w:t>
      </w:r>
      <w:r>
        <w:t xml:space="preserve"> J = B (exactly, for finite</w:t>
      </w:r>
      <w:r>
        <w:rPr>
          <w:rFonts w:ascii="Cambria Math" w:hAnsi="Cambria Math" w:cs="Cambria Math"/>
        </w:rPr>
        <w:t>‑</w:t>
      </w:r>
      <w:r>
        <w:t>energy solutions). Substituting into the definition of Q gives</w:t>
      </w:r>
    </w:p>
    <w:p w14:paraId="1152E208" w14:textId="77777777" w:rsidR="00ED2860" w:rsidRDefault="00ED2860" w:rsidP="00ED2860"/>
    <w:p w14:paraId="33B5F97D" w14:textId="77777777" w:rsidR="00ED2860" w:rsidRDefault="00ED2860" w:rsidP="00ED2860">
      <w:r>
        <w:t>Q[</w:t>
      </w:r>
      <w:proofErr w:type="gramStart"/>
      <w:r>
        <w:t>A,J</w:t>
      </w:r>
      <w:proofErr w:type="gramEnd"/>
      <w:r>
        <w:t>] = (1/4π^2) ∫_{</w:t>
      </w:r>
      <w:r>
        <w:rPr>
          <w:rFonts w:ascii="Cambria Math" w:hAnsi="Cambria Math" w:cs="Cambria Math"/>
        </w:rPr>
        <w:t>ℝ</w:t>
      </w:r>
      <w:r>
        <w:t xml:space="preserve">^3} A </w:t>
      </w:r>
      <w:r>
        <w:rPr>
          <w:rFonts w:ascii="Calibri" w:hAnsi="Calibri" w:cs="Calibri"/>
        </w:rPr>
        <w:t>·</w:t>
      </w:r>
      <w:r>
        <w:t xml:space="preserve"> B d^3x = H(</w:t>
      </w:r>
      <w:r>
        <w:rPr>
          <w:rFonts w:ascii="Calibri" w:hAnsi="Calibri" w:cs="Calibri"/>
        </w:rPr>
        <w:t>Φ</w:t>
      </w:r>
      <w:proofErr w:type="gramStart"/>
      <w:r>
        <w:t>) ,</w:t>
      </w:r>
      <w:proofErr w:type="gramEnd"/>
    </w:p>
    <w:p w14:paraId="67310D2B" w14:textId="77777777" w:rsidR="00ED2860" w:rsidRDefault="00ED2860" w:rsidP="00ED2860"/>
    <w:p w14:paraId="5FD325E0" w14:textId="77777777" w:rsidR="00ED2860" w:rsidRDefault="00ED2860" w:rsidP="00ED2860">
      <w:r>
        <w:lastRenderedPageBreak/>
        <w:t xml:space="preserve">where H(Φ) is the Hopf invariant [Arnold &amp; </w:t>
      </w:r>
      <w:proofErr w:type="spellStart"/>
      <w:r>
        <w:t>Khesin</w:t>
      </w:r>
      <w:proofErr w:type="spellEnd"/>
      <w:r>
        <w:t xml:space="preserve"> 1998]. Since H(Φ) </w:t>
      </w:r>
      <w:r>
        <w:rPr>
          <w:rFonts w:ascii="Cambria Math" w:hAnsi="Cambria Math" w:cs="Cambria Math"/>
        </w:rPr>
        <w:t>∈</w:t>
      </w:r>
      <w:r>
        <w:t xml:space="preserve"> </w:t>
      </w:r>
      <w:r>
        <w:rPr>
          <w:rFonts w:ascii="Cambria Math" w:hAnsi="Cambria Math" w:cs="Cambria Math"/>
        </w:rPr>
        <w:t>ℤ</w:t>
      </w:r>
      <w:r>
        <w:t xml:space="preserve"> and is a </w:t>
      </w:r>
      <w:proofErr w:type="spellStart"/>
      <w:r>
        <w:t>homotopy</w:t>
      </w:r>
      <w:proofErr w:type="spellEnd"/>
      <w:r>
        <w:t xml:space="preserve"> invariant, Q[</w:t>
      </w:r>
      <w:proofErr w:type="gramStart"/>
      <w:r>
        <w:t>A,J</w:t>
      </w:r>
      <w:proofErr w:type="gramEnd"/>
      <w:r>
        <w:t xml:space="preserve">] </w:t>
      </w:r>
      <w:r>
        <w:rPr>
          <w:rFonts w:ascii="Cambria Math" w:hAnsi="Cambria Math" w:cs="Cambria Math"/>
        </w:rPr>
        <w:t>∈</w:t>
      </w:r>
      <w:r>
        <w:t xml:space="preserve"> </w:t>
      </w:r>
      <w:r>
        <w:rPr>
          <w:rFonts w:ascii="Cambria Math" w:hAnsi="Cambria Math" w:cs="Cambria Math"/>
        </w:rPr>
        <w:t>ℤ</w:t>
      </w:r>
      <w:r>
        <w:t xml:space="preserve"> and is deformation</w:t>
      </w:r>
      <w:r>
        <w:rPr>
          <w:rFonts w:ascii="Cambria Math" w:hAnsi="Cambria Math" w:cs="Cambria Math"/>
        </w:rPr>
        <w:t>‑</w:t>
      </w:r>
      <w:r>
        <w:t>invariant. A detailed proof appears in [</w:t>
      </w:r>
      <w:proofErr w:type="spellStart"/>
      <w:r>
        <w:t>Werbos</w:t>
      </w:r>
      <w:proofErr w:type="spellEnd"/>
      <w:r>
        <w:t xml:space="preserve"> 2026b].</w:t>
      </w:r>
    </w:p>
    <w:p w14:paraId="4260FADC" w14:textId="77777777" w:rsidR="00ED2860" w:rsidRDefault="00ED2860" w:rsidP="00ED2860"/>
    <w:p w14:paraId="1D84A6C3" w14:textId="77777777" w:rsidR="00ED2860" w:rsidRDefault="00ED2860" w:rsidP="00ED2860"/>
    <w:p w14:paraId="04FE3C58" w14:textId="77777777" w:rsidR="00ED2860" w:rsidRDefault="00ED2860" w:rsidP="00ED2860">
      <w:r>
        <w:t xml:space="preserve">4. Canonical Quantization and </w:t>
      </w:r>
      <w:proofErr w:type="spellStart"/>
      <w:r>
        <w:t>Superrenormalizability</w:t>
      </w:r>
      <w:proofErr w:type="spellEnd"/>
    </w:p>
    <w:p w14:paraId="285DA39C" w14:textId="77777777" w:rsidR="00ED2860" w:rsidRDefault="00ED2860" w:rsidP="00ED2860"/>
    <w:p w14:paraId="2B5A4E85" w14:textId="77777777" w:rsidR="00ED2860" w:rsidRDefault="00ED2860" w:rsidP="00ED2860">
      <w:r>
        <w:t>4.1 Power Counting</w:t>
      </w:r>
    </w:p>
    <w:p w14:paraId="42831CA8" w14:textId="77777777" w:rsidR="00ED2860" w:rsidRDefault="00ED2860" w:rsidP="00ED2860"/>
    <w:p w14:paraId="3AEF38CA" w14:textId="77777777" w:rsidR="00ED2860" w:rsidRDefault="00ED2860" w:rsidP="00ED2860">
      <w:r>
        <w:t xml:space="preserve">In 3+1 dimensions, </w:t>
      </w:r>
      <w:proofErr w:type="spellStart"/>
      <w:r>
        <w:t>A_μ</w:t>
      </w:r>
      <w:proofErr w:type="spellEnd"/>
      <w:r>
        <w:t xml:space="preserve"> and </w:t>
      </w:r>
      <w:proofErr w:type="spellStart"/>
      <w:r>
        <w:t>J_μ</w:t>
      </w:r>
      <w:proofErr w:type="spellEnd"/>
      <w:r>
        <w:t xml:space="preserve"> have canonical dimension +1. The coupling </w:t>
      </w:r>
      <w:proofErr w:type="spellStart"/>
      <w:r>
        <w:t>J_μ</w:t>
      </w:r>
      <w:proofErr w:type="spellEnd"/>
      <w:r>
        <w:t xml:space="preserve"> </w:t>
      </w:r>
      <w:proofErr w:type="spellStart"/>
      <w:r>
        <w:t>A^μ</w:t>
      </w:r>
      <w:proofErr w:type="spellEnd"/>
      <w:r>
        <w:t xml:space="preserve"> has a </w:t>
      </w:r>
      <w:proofErr w:type="spellStart"/>
      <w:r>
        <w:t>dimensionful</w:t>
      </w:r>
      <w:proofErr w:type="spellEnd"/>
      <w:r>
        <w:t xml:space="preserve"> coupling (mass dimension +2). With f(s) = (1/2) m_J^2 s + (λ/4) s^2, the only interactions are marginal (dimension 4) or superrenormalizable (positive mass dimension). Higher</w:t>
      </w:r>
      <w:r>
        <w:rPr>
          <w:rFonts w:ascii="Cambria Math" w:hAnsi="Cambria Math" w:cs="Cambria Math"/>
        </w:rPr>
        <w:t>‑</w:t>
      </w:r>
      <w:r>
        <w:t>order terms in f would carry negative mass dimension and are excluded.</w:t>
      </w:r>
    </w:p>
    <w:p w14:paraId="06627C78" w14:textId="77777777" w:rsidR="00ED2860" w:rsidRDefault="00ED2860" w:rsidP="00ED2860"/>
    <w:p w14:paraId="0B4DCE54" w14:textId="77777777" w:rsidR="00ED2860" w:rsidRDefault="00ED2860" w:rsidP="00ED2860">
      <w:r>
        <w:t xml:space="preserve">4.2 </w:t>
      </w:r>
      <w:proofErr w:type="spellStart"/>
      <w:r>
        <w:t>Superrenormalizability</w:t>
      </w:r>
      <w:proofErr w:type="spellEnd"/>
    </w:p>
    <w:p w14:paraId="42F131F9" w14:textId="77777777" w:rsidR="00ED2860" w:rsidRDefault="00ED2860" w:rsidP="00ED2860"/>
    <w:p w14:paraId="3A1705E8" w14:textId="77777777" w:rsidR="00ED2860" w:rsidRDefault="00ED2860" w:rsidP="00ED2860">
      <w:r>
        <w:t>Only a finite number of primitive divergences exist. All are absorbed by wave</w:t>
      </w:r>
      <w:r>
        <w:rPr>
          <w:rFonts w:ascii="Cambria Math" w:hAnsi="Cambria Math" w:cs="Cambria Math"/>
        </w:rPr>
        <w:t>‑</w:t>
      </w:r>
      <w:r>
        <w:t xml:space="preserve">function renormalization of </w:t>
      </w:r>
      <w:proofErr w:type="spellStart"/>
      <w:r>
        <w:t>A_</w:t>
      </w:r>
      <w:r>
        <w:rPr>
          <w:rFonts w:ascii="Calibri" w:hAnsi="Calibri" w:cs="Calibri"/>
        </w:rPr>
        <w:t>μ</w:t>
      </w:r>
      <w:proofErr w:type="spellEnd"/>
      <w:r>
        <w:t xml:space="preserve"> and </w:t>
      </w:r>
      <w:proofErr w:type="spellStart"/>
      <w:r>
        <w:t>J_</w:t>
      </w:r>
      <w:r>
        <w:rPr>
          <w:rFonts w:ascii="Calibri" w:hAnsi="Calibri" w:cs="Calibri"/>
        </w:rPr>
        <w:t>μ</w:t>
      </w:r>
      <w:proofErr w:type="spellEnd"/>
      <w:r>
        <w:t xml:space="preserve"> and by redefinition of the two parameters </w:t>
      </w:r>
      <w:proofErr w:type="spellStart"/>
      <w:r>
        <w:t>m_J</w:t>
      </w:r>
      <w:proofErr w:type="spellEnd"/>
      <w:r>
        <w:t xml:space="preserve"> and </w:t>
      </w:r>
      <w:r>
        <w:rPr>
          <w:rFonts w:ascii="Calibri" w:hAnsi="Calibri" w:cs="Calibri"/>
        </w:rPr>
        <w:t>λ</w:t>
      </w:r>
      <w:r>
        <w:t xml:space="preserve">. No infinite tower of </w:t>
      </w:r>
      <w:proofErr w:type="spellStart"/>
      <w:r>
        <w:t>counterterms</w:t>
      </w:r>
      <w:proofErr w:type="spellEnd"/>
      <w:r>
        <w:t xml:space="preserve"> is needed. The theory is therefore superrenormalizable </w:t>
      </w:r>
      <w:r>
        <w:rPr>
          <w:rFonts w:ascii="Calibri" w:hAnsi="Calibri" w:cs="Calibri"/>
        </w:rPr>
        <w:t>—</w:t>
      </w:r>
      <w:r>
        <w:t xml:space="preserve"> a stronger condition than the mere renormalizability of the Standard Model.</w:t>
      </w:r>
    </w:p>
    <w:p w14:paraId="204A7711" w14:textId="77777777" w:rsidR="00ED2860" w:rsidRDefault="00ED2860" w:rsidP="00ED2860"/>
    <w:p w14:paraId="63C67C39" w14:textId="77777777" w:rsidR="00ED2860" w:rsidRDefault="00ED2860" w:rsidP="00ED2860"/>
    <w:p w14:paraId="509887A0" w14:textId="77777777" w:rsidR="00ED2860" w:rsidRDefault="00ED2860" w:rsidP="00ED2860">
      <w:r>
        <w:t>5. The Classical–Quantum Dynamical Equivalence: WBO Closure</w:t>
      </w:r>
    </w:p>
    <w:p w14:paraId="0697D4B4" w14:textId="77777777" w:rsidR="00ED2860" w:rsidRDefault="00ED2860" w:rsidP="00ED2860"/>
    <w:p w14:paraId="09C7AD20" w14:textId="77777777" w:rsidR="00ED2860" w:rsidRDefault="00ED2860" w:rsidP="00ED2860">
      <w:r>
        <w:t>5.1 Statement of the Theorem</w:t>
      </w:r>
    </w:p>
    <w:p w14:paraId="4C494CC9" w14:textId="77777777" w:rsidR="00ED2860" w:rsidRDefault="00ED2860" w:rsidP="00ED2860"/>
    <w:p w14:paraId="3313A2A5" w14:textId="77777777" w:rsidR="00ED2860" w:rsidRDefault="00ED2860" w:rsidP="00ED2860">
      <w:r>
        <w:t>The WBO (Wigner–</w:t>
      </w:r>
      <w:proofErr w:type="spellStart"/>
      <w:r>
        <w:t>Bogoliubov</w:t>
      </w:r>
      <w:proofErr w:type="spellEnd"/>
      <w:r>
        <w:t>–Oscillator) closure theorem [</w:t>
      </w:r>
      <w:proofErr w:type="spellStart"/>
      <w:r>
        <w:t>Werbos</w:t>
      </w:r>
      <w:proofErr w:type="spellEnd"/>
      <w:r>
        <w:t xml:space="preserve"> 2002] states that for a bosonic field theory whose Hamiltonian is at most quadratic in canonical momenta and whose interaction terms are at most quartic in the fields, the expectation values of the canonically </w:t>
      </w:r>
      <w:r>
        <w:lastRenderedPageBreak/>
        <w:t>quantized theory obey exactly the classical equations of motion, provided the initial state is Gaussian (coherent).</w:t>
      </w:r>
    </w:p>
    <w:p w14:paraId="135375CD" w14:textId="77777777" w:rsidR="00ED2860" w:rsidRDefault="00ED2860" w:rsidP="00ED2860"/>
    <w:p w14:paraId="03DAF57F" w14:textId="77777777" w:rsidR="00ED2860" w:rsidRDefault="00ED2860" w:rsidP="00ED2860">
      <w:r>
        <w:t>5.2 Application to the Ouroboros System</w:t>
      </w:r>
    </w:p>
    <w:p w14:paraId="0208A936" w14:textId="77777777" w:rsidR="00ED2860" w:rsidRDefault="00ED2860" w:rsidP="00ED2860"/>
    <w:p w14:paraId="21502634" w14:textId="77777777" w:rsidR="00ED2860" w:rsidRDefault="00ED2860" w:rsidP="00ED2860">
      <w:r>
        <w:t xml:space="preserve">The Ouroboros </w:t>
      </w:r>
      <w:proofErr w:type="spellStart"/>
      <w:r>
        <w:t>Lagrangian</w:t>
      </w:r>
      <w:proofErr w:type="spellEnd"/>
      <w:r>
        <w:t xml:space="preserve"> satisfies all conditions of the WBO theorem:</w:t>
      </w:r>
    </w:p>
    <w:p w14:paraId="1AD66B77" w14:textId="77777777" w:rsidR="00ED2860" w:rsidRDefault="00ED2860" w:rsidP="00ED2860"/>
    <w:p w14:paraId="2EE58528" w14:textId="77777777" w:rsidR="00ED2860" w:rsidRDefault="00ED2860" w:rsidP="00ED2860">
      <w:r>
        <w:t>- The kinetic terms F^2 and G^2 are quadratic in derivatives → canonical momenta are linear in derivatives → Hamiltonian is quadratic in momenta.</w:t>
      </w:r>
    </w:p>
    <w:p w14:paraId="3632099A" w14:textId="77777777" w:rsidR="00ED2860" w:rsidRDefault="00ED2860" w:rsidP="00ED2860">
      <w:r>
        <w:t xml:space="preserve">- The interactions </w:t>
      </w:r>
      <w:proofErr w:type="spellStart"/>
      <w:r>
        <w:t>J_μ</w:t>
      </w:r>
      <w:proofErr w:type="spellEnd"/>
      <w:r>
        <w:t xml:space="preserve"> </w:t>
      </w:r>
      <w:proofErr w:type="spellStart"/>
      <w:r>
        <w:t>A^μ</w:t>
      </w:r>
      <w:proofErr w:type="spellEnd"/>
      <w:r>
        <w:t xml:space="preserve"> and </w:t>
      </w:r>
      <w:proofErr w:type="gramStart"/>
      <w:r>
        <w:t>λ(</w:t>
      </w:r>
      <w:proofErr w:type="spellStart"/>
      <w:proofErr w:type="gramEnd"/>
      <w:r>
        <w:t>J_μ</w:t>
      </w:r>
      <w:proofErr w:type="spellEnd"/>
      <w:r>
        <w:t xml:space="preserve"> </w:t>
      </w:r>
      <w:proofErr w:type="spellStart"/>
      <w:r>
        <w:t>J^</w:t>
      </w:r>
      <w:proofErr w:type="gramStart"/>
      <w:r>
        <w:t>μ</w:t>
      </w:r>
      <w:proofErr w:type="spellEnd"/>
      <w:r>
        <w:t>)^</w:t>
      </w:r>
      <w:proofErr w:type="gramEnd"/>
      <w:r>
        <w:t>2 are at most quartic.</w:t>
      </w:r>
    </w:p>
    <w:p w14:paraId="38A72A05" w14:textId="77777777" w:rsidR="00ED2860" w:rsidRDefault="00ED2860" w:rsidP="00ED2860">
      <w:r>
        <w:t>- The vacuum and single</w:t>
      </w:r>
      <w:r>
        <w:rPr>
          <w:rFonts w:ascii="Cambria Math" w:hAnsi="Cambria Math" w:cs="Cambria Math"/>
        </w:rPr>
        <w:t>‑</w:t>
      </w:r>
      <w:proofErr w:type="spellStart"/>
      <w:r>
        <w:t>chaoiton</w:t>
      </w:r>
      <w:proofErr w:type="spellEnd"/>
      <w:r>
        <w:t xml:space="preserve"> states are coherent states (Gaussians).</w:t>
      </w:r>
    </w:p>
    <w:p w14:paraId="0003C9D4" w14:textId="77777777" w:rsidR="00ED2860" w:rsidRDefault="00ED2860" w:rsidP="00ED2860"/>
    <w:p w14:paraId="2C626C7C" w14:textId="77777777" w:rsidR="00ED2860" w:rsidRDefault="00ED2860" w:rsidP="00ED2860">
      <w:r>
        <w:t xml:space="preserve">Therefore, every classical </w:t>
      </w:r>
      <w:proofErr w:type="spellStart"/>
      <w:r>
        <w:t>chaoiton</w:t>
      </w:r>
      <w:proofErr w:type="spellEnd"/>
      <w:r>
        <w:t xml:space="preserve"> solution corresponds to a quantum coherent state whose expectation values follow exactly that classical trajectory. The mass, charge, and spin computed from the classical PDE are the exact quantum numbers of the physical particle.</w:t>
      </w:r>
    </w:p>
    <w:p w14:paraId="56E899CD" w14:textId="77777777" w:rsidR="00ED2860" w:rsidRDefault="00ED2860" w:rsidP="00ED2860"/>
    <w:p w14:paraId="34614373" w14:textId="77777777" w:rsidR="00ED2860" w:rsidRDefault="00ED2860" w:rsidP="00ED2860">
      <w:r>
        <w:t>5.3 Significance</w:t>
      </w:r>
    </w:p>
    <w:p w14:paraId="12655937" w14:textId="77777777" w:rsidR="00ED2860" w:rsidRDefault="00ED2860" w:rsidP="00ED2860"/>
    <w:p w14:paraId="551C3C91" w14:textId="77777777" w:rsidR="00ED2860" w:rsidRDefault="00ED2860" w:rsidP="00ED2860">
      <w:r>
        <w:t xml:space="preserve">This equivalence means the Ouroboros </w:t>
      </w:r>
      <w:proofErr w:type="spellStart"/>
      <w:r>
        <w:t>Lagrangian</w:t>
      </w:r>
      <w:proofErr w:type="spellEnd"/>
      <w:r>
        <w:t xml:space="preserve"> is not merely a "classical approximation" to a deeper quantum theory. It is the quantum theory, expressed in the language of classical PDEs. The usual split between classical and quantum physics is an artifact of the measurement postulates, not of the dynamics.</w:t>
      </w:r>
    </w:p>
    <w:p w14:paraId="374C593F" w14:textId="77777777" w:rsidR="00ED2860" w:rsidRDefault="00ED2860" w:rsidP="00ED2860"/>
    <w:p w14:paraId="0708A62C" w14:textId="77777777" w:rsidR="00ED2860" w:rsidRDefault="00ED2860" w:rsidP="00ED2860"/>
    <w:p w14:paraId="71DBA91E" w14:textId="77777777" w:rsidR="00ED2860" w:rsidRDefault="00ED2860" w:rsidP="00ED2860">
      <w:r>
        <w:t>6. Time</w:t>
      </w:r>
      <w:r>
        <w:rPr>
          <w:rFonts w:ascii="Cambria Math" w:hAnsi="Cambria Math" w:cs="Cambria Math"/>
        </w:rPr>
        <w:t>‑</w:t>
      </w:r>
      <w:r>
        <w:t>Symmetric Measurement and the Resolution of Bell's Theorem</w:t>
      </w:r>
    </w:p>
    <w:p w14:paraId="12F3DA83" w14:textId="77777777" w:rsidR="00ED2860" w:rsidRDefault="00ED2860" w:rsidP="00ED2860"/>
    <w:p w14:paraId="30129BBF" w14:textId="77777777" w:rsidR="00ED2860" w:rsidRDefault="00ED2860" w:rsidP="00ED2860">
      <w:r>
        <w:t>6.1 The Two Components of Quantum Mechanics</w:t>
      </w:r>
    </w:p>
    <w:p w14:paraId="54EDC527" w14:textId="77777777" w:rsidR="00ED2860" w:rsidRDefault="00ED2860" w:rsidP="00ED2860"/>
    <w:p w14:paraId="40B1500B" w14:textId="77777777" w:rsidR="00ED2860" w:rsidRDefault="00ED2860" w:rsidP="00ED2860">
      <w:r>
        <w:lastRenderedPageBreak/>
        <w:t>Von Neumann [1932] defined quantum mechanics as the union of two distinct processes:</w:t>
      </w:r>
    </w:p>
    <w:p w14:paraId="6D589EE5" w14:textId="77777777" w:rsidR="00ED2860" w:rsidRDefault="00ED2860" w:rsidP="00ED2860"/>
    <w:p w14:paraId="7BD49C6B" w14:textId="77777777" w:rsidR="00ED2860" w:rsidRDefault="00ED2860" w:rsidP="00ED2860">
      <w:r>
        <w:t xml:space="preserve">- Process 2 (Dynamics): The Schrödinger equation, ∂_t Ψ = </w:t>
      </w:r>
      <w:proofErr w:type="spellStart"/>
      <w:r>
        <w:t>iHΨ</w:t>
      </w:r>
      <w:proofErr w:type="spellEnd"/>
      <w:r>
        <w:t>. CPT</w:t>
      </w:r>
      <w:r>
        <w:rPr>
          <w:rFonts w:ascii="Cambria Math" w:hAnsi="Cambria Math" w:cs="Cambria Math"/>
        </w:rPr>
        <w:t>‑</w:t>
      </w:r>
      <w:r>
        <w:t>symmetric.</w:t>
      </w:r>
    </w:p>
    <w:p w14:paraId="26819DFF" w14:textId="77777777" w:rsidR="00ED2860" w:rsidRDefault="00ED2860" w:rsidP="00ED2860">
      <w:r>
        <w:t>- Process 1 (Measurement): Collapse of the wave function, Born rule. NOT time</w:t>
      </w:r>
      <w:r>
        <w:rPr>
          <w:rFonts w:ascii="Cambria Math" w:hAnsi="Cambria Math" w:cs="Cambria Math"/>
        </w:rPr>
        <w:t>‑</w:t>
      </w:r>
      <w:r>
        <w:t>symmetric in orthodox formulations.</w:t>
      </w:r>
    </w:p>
    <w:p w14:paraId="5597137B" w14:textId="77777777" w:rsidR="00ED2860" w:rsidRDefault="00ED2860" w:rsidP="00ED2860"/>
    <w:p w14:paraId="1FD33957" w14:textId="77777777" w:rsidR="00ED2860" w:rsidRDefault="00ED2860" w:rsidP="00ED2860">
      <w:r>
        <w:t xml:space="preserve">The Ouroboros </w:t>
      </w:r>
      <w:proofErr w:type="spellStart"/>
      <w:r>
        <w:t>Lagrangian</w:t>
      </w:r>
      <w:proofErr w:type="spellEnd"/>
      <w:r>
        <w:t xml:space="preserve"> provides Process 2. For Process 1, we adopt MQED (Markov QED) [</w:t>
      </w:r>
      <w:proofErr w:type="spellStart"/>
      <w:r>
        <w:t>Werbos</w:t>
      </w:r>
      <w:proofErr w:type="spellEnd"/>
      <w:r>
        <w:t xml:space="preserve"> 2008; </w:t>
      </w:r>
      <w:proofErr w:type="spellStart"/>
      <w:r>
        <w:t>Werbos</w:t>
      </w:r>
      <w:proofErr w:type="spellEnd"/>
      <w:r>
        <w:t xml:space="preserve"> &amp; Fleury].</w:t>
      </w:r>
    </w:p>
    <w:p w14:paraId="054B886A" w14:textId="77777777" w:rsidR="00ED2860" w:rsidRDefault="00ED2860" w:rsidP="00ED2860"/>
    <w:p w14:paraId="3DBCFAC3" w14:textId="77777777" w:rsidR="00ED2860" w:rsidRDefault="00ED2860" w:rsidP="00ED2860">
      <w:r>
        <w:t>6.2 MQED: Time</w:t>
      </w:r>
      <w:r>
        <w:rPr>
          <w:rFonts w:ascii="Cambria Math" w:hAnsi="Cambria Math" w:cs="Cambria Math"/>
        </w:rPr>
        <w:t>‑</w:t>
      </w:r>
      <w:r>
        <w:t>Symmetric Measurement</w:t>
      </w:r>
    </w:p>
    <w:p w14:paraId="15ECE3C8" w14:textId="77777777" w:rsidR="00ED2860" w:rsidRDefault="00ED2860" w:rsidP="00ED2860"/>
    <w:p w14:paraId="3BEB3A6F" w14:textId="77777777" w:rsidR="00ED2860" w:rsidRDefault="00ED2860" w:rsidP="00ED2860">
      <w:r>
        <w:t>MQED replaces the time</w:t>
      </w:r>
      <w:r>
        <w:rPr>
          <w:rFonts w:ascii="Cambria Math" w:hAnsi="Cambria Math" w:cs="Cambria Math"/>
        </w:rPr>
        <w:t>‑</w:t>
      </w:r>
      <w:r>
        <w:t>forwards Markov processes of orthodox measurement with Markov Random Fields over time. The probability of a complete history X is</w:t>
      </w:r>
    </w:p>
    <w:p w14:paraId="4A2D98CE" w14:textId="77777777" w:rsidR="00ED2860" w:rsidRDefault="00ED2860" w:rsidP="00ED2860"/>
    <w:p w14:paraId="524BE091" w14:textId="77777777" w:rsidR="00ED2860" w:rsidRDefault="00ED2860" w:rsidP="00ED2860">
      <w:proofErr w:type="spellStart"/>
      <w:r>
        <w:t>Pr</w:t>
      </w:r>
      <w:proofErr w:type="spellEnd"/>
      <w:r>
        <w:t>(X) = (1/Z) ∏_k p*_k(S_{t+}, S_{t-}</w:t>
      </w:r>
      <w:proofErr w:type="gramStart"/>
      <w:r>
        <w:t>) ,</w:t>
      </w:r>
      <w:proofErr w:type="gramEnd"/>
    </w:p>
    <w:p w14:paraId="43F2EA53" w14:textId="77777777" w:rsidR="00ED2860" w:rsidRDefault="00ED2860" w:rsidP="00ED2860"/>
    <w:p w14:paraId="59144F36" w14:textId="77777777" w:rsidR="00ED2860" w:rsidRDefault="00ED2860" w:rsidP="00ED2860">
      <w:r>
        <w:t>where p* are local "partial probabilities" for each macroscopic object (polarizer, detector), and Z is a global normalization. This structure is time</w:t>
      </w:r>
      <w:r>
        <w:rPr>
          <w:rFonts w:ascii="Cambria Math" w:hAnsi="Cambria Math" w:cs="Cambria Math"/>
        </w:rPr>
        <w:t>‑</w:t>
      </w:r>
      <w:r>
        <w:t>symmetric, compatible with the CPT symmetry of the Ouroboros dynamics, and reduces to the orthodox Born rule for all experiments performed to date.</w:t>
      </w:r>
    </w:p>
    <w:p w14:paraId="7B2FBB62" w14:textId="77777777" w:rsidR="00ED2860" w:rsidRDefault="00ED2860" w:rsidP="00ED2860"/>
    <w:p w14:paraId="71348699" w14:textId="77777777" w:rsidR="00ED2860" w:rsidRDefault="00ED2860" w:rsidP="00ED2860">
      <w:r>
        <w:t>6.3 Bell's Theorem</w:t>
      </w:r>
    </w:p>
    <w:p w14:paraId="071CA049" w14:textId="77777777" w:rsidR="00ED2860" w:rsidRDefault="00ED2860" w:rsidP="00ED2860"/>
    <w:p w14:paraId="703DB801" w14:textId="77777777" w:rsidR="00ED2860" w:rsidRDefault="00ED2860" w:rsidP="00ED2860">
      <w:r>
        <w:t>Bell's theorem proves that no time</w:t>
      </w:r>
      <w:r>
        <w:rPr>
          <w:rFonts w:ascii="Cambria Math" w:hAnsi="Cambria Math" w:cs="Cambria Math"/>
        </w:rPr>
        <w:t>‑</w:t>
      </w:r>
      <w:r>
        <w:t>forwards, local hidden</w:t>
      </w:r>
      <w:r>
        <w:rPr>
          <w:rFonts w:ascii="Cambria Math" w:hAnsi="Cambria Math" w:cs="Cambria Math"/>
        </w:rPr>
        <w:t>‑</w:t>
      </w:r>
      <w:r>
        <w:t>variable theory can reproduce quantum correlations. The Ouroboros + MQED framework is time</w:t>
      </w:r>
      <w:r>
        <w:rPr>
          <w:rFonts w:ascii="Cambria Math" w:hAnsi="Cambria Math" w:cs="Cambria Math"/>
        </w:rPr>
        <w:t>‑</w:t>
      </w:r>
      <w:r>
        <w:t>symmetric, not time</w:t>
      </w:r>
      <w:r>
        <w:rPr>
          <w:rFonts w:ascii="Cambria Math" w:hAnsi="Cambria Math" w:cs="Cambria Math"/>
        </w:rPr>
        <w:t>‑</w:t>
      </w:r>
      <w:r>
        <w:t>forwards. It violates the "causality" assumption of CHSH and therefore escapes the theorem's conclusion. As shown in [</w:t>
      </w:r>
      <w:proofErr w:type="spellStart"/>
      <w:r>
        <w:t>Werbos</w:t>
      </w:r>
      <w:proofErr w:type="spellEnd"/>
      <w:r>
        <w:t xml:space="preserve"> 2008], time</w:t>
      </w:r>
      <w:r>
        <w:rPr>
          <w:rFonts w:ascii="Cambria Math" w:hAnsi="Cambria Math" w:cs="Cambria Math"/>
        </w:rPr>
        <w:t>‑</w:t>
      </w:r>
      <w:r>
        <w:t>symmetric physics is the logical third option beyond Copenhagen and many</w:t>
      </w:r>
      <w:r>
        <w:rPr>
          <w:rFonts w:ascii="Cambria Math" w:hAnsi="Cambria Math" w:cs="Cambria Math"/>
        </w:rPr>
        <w:t>‑</w:t>
      </w:r>
      <w:r>
        <w:t xml:space="preserve">worlds </w:t>
      </w:r>
      <w:r>
        <w:rPr>
          <w:rFonts w:ascii="Calibri" w:hAnsi="Calibri" w:cs="Calibri"/>
        </w:rPr>
        <w:t>—</w:t>
      </w:r>
      <w:r>
        <w:t xml:space="preserve"> and the one most consistent with empirical data.</w:t>
      </w:r>
    </w:p>
    <w:p w14:paraId="0AC8F401" w14:textId="77777777" w:rsidR="00ED2860" w:rsidRDefault="00ED2860" w:rsidP="00ED2860"/>
    <w:p w14:paraId="5A4584BB" w14:textId="77777777" w:rsidR="00ED2860" w:rsidRDefault="00ED2860" w:rsidP="00ED2860">
      <w:r>
        <w:t xml:space="preserve">6.4 The </w:t>
      </w:r>
      <w:proofErr w:type="spellStart"/>
      <w:r>
        <w:t>Werbos</w:t>
      </w:r>
      <w:proofErr w:type="spellEnd"/>
      <w:r>
        <w:t>–Fleury Experiment</w:t>
      </w:r>
    </w:p>
    <w:p w14:paraId="3801E6E1" w14:textId="77777777" w:rsidR="00ED2860" w:rsidRDefault="00ED2860" w:rsidP="00ED2860"/>
    <w:p w14:paraId="3C0323A0" w14:textId="77777777" w:rsidR="00ED2860" w:rsidRDefault="00ED2860" w:rsidP="00ED2860">
      <w:r>
        <w:t>A Bell</w:t>
      </w:r>
      <w:r>
        <w:rPr>
          <w:rFonts w:ascii="Cambria Math" w:hAnsi="Cambria Math" w:cs="Cambria Math"/>
        </w:rPr>
        <w:t>‑</w:t>
      </w:r>
      <w:r>
        <w:t>type experiment modified by a quarter</w:t>
      </w:r>
      <w:r>
        <w:rPr>
          <w:rFonts w:ascii="Cambria Math" w:hAnsi="Cambria Math" w:cs="Cambria Math"/>
        </w:rPr>
        <w:t>‑</w:t>
      </w:r>
      <w:r>
        <w:t>wave plate (</w:t>
      </w:r>
      <w:proofErr w:type="spellStart"/>
      <w:r>
        <w:t>Bell+QWP</w:t>
      </w:r>
      <w:proofErr w:type="spellEnd"/>
      <w:r>
        <w:t xml:space="preserve">) initially appeared to contradict orthodox QED. After careful source characterization, both </w:t>
      </w:r>
      <w:proofErr w:type="spellStart"/>
      <w:r>
        <w:rPr>
          <w:rFonts w:ascii="Calibri" w:hAnsi="Calibri" w:cs="Calibri"/>
        </w:rPr>
        <w:t>ρ</w:t>
      </w:r>
      <w:r>
        <w:t>QED</w:t>
      </w:r>
      <w:proofErr w:type="spellEnd"/>
      <w:r>
        <w:t xml:space="preserve"> and MQED were found consistent with the data [</w:t>
      </w:r>
      <w:proofErr w:type="spellStart"/>
      <w:r>
        <w:t>Werbos</w:t>
      </w:r>
      <w:proofErr w:type="spellEnd"/>
      <w:r>
        <w:t xml:space="preserve"> &amp; Fleury]. The experiment demonstrates that time</w:t>
      </w:r>
      <w:r>
        <w:rPr>
          <w:rFonts w:ascii="Cambria Math" w:hAnsi="Cambria Math" w:cs="Cambria Math"/>
        </w:rPr>
        <w:t>‑</w:t>
      </w:r>
      <w:r>
        <w:t>symmetric and time</w:t>
      </w:r>
      <w:r>
        <w:rPr>
          <w:rFonts w:ascii="Cambria Math" w:hAnsi="Cambria Math" w:cs="Cambria Math"/>
        </w:rPr>
        <w:t>‑</w:t>
      </w:r>
      <w:r>
        <w:t>asymmetric measurement models are empirically distinguishable in principle and that MQED is a viable, testable alternative.</w:t>
      </w:r>
    </w:p>
    <w:p w14:paraId="5F7A7B74" w14:textId="77777777" w:rsidR="00ED2860" w:rsidRDefault="00ED2860" w:rsidP="00ED2860"/>
    <w:p w14:paraId="78DEF22B" w14:textId="77777777" w:rsidR="00ED2860" w:rsidRDefault="00ED2860" w:rsidP="00ED2860"/>
    <w:p w14:paraId="1BFD6471" w14:textId="77777777" w:rsidR="00ED2860" w:rsidRDefault="00ED2860" w:rsidP="00ED2860">
      <w:r>
        <w:t>7. Empirical Evidence</w:t>
      </w:r>
    </w:p>
    <w:p w14:paraId="6303109A" w14:textId="77777777" w:rsidR="00ED2860" w:rsidRDefault="00ED2860" w:rsidP="00ED2860"/>
    <w:p w14:paraId="07A0BDB7" w14:textId="77777777" w:rsidR="00ED2860" w:rsidRDefault="00ED2860" w:rsidP="00ED2860">
      <w:r>
        <w:t>7.1 The Long</w:t>
      </w:r>
      <w:r>
        <w:rPr>
          <w:rFonts w:ascii="Cambria Math" w:hAnsi="Cambria Math" w:cs="Cambria Math"/>
        </w:rPr>
        <w:t>‑</w:t>
      </w:r>
      <w:r>
        <w:t>Range Nuclear Force</w:t>
      </w:r>
    </w:p>
    <w:p w14:paraId="3C9AB9D2" w14:textId="77777777" w:rsidR="00ED2860" w:rsidRDefault="00ED2860" w:rsidP="00ED2860"/>
    <w:p w14:paraId="16D78ACD" w14:textId="77777777" w:rsidR="00ED2860" w:rsidRDefault="00ED2860" w:rsidP="00ED2860">
      <w:r>
        <w:t>Sawada [1989, 2003] extracted from low</w:t>
      </w:r>
      <w:r>
        <w:rPr>
          <w:rFonts w:ascii="Cambria Math" w:hAnsi="Cambria Math" w:cs="Cambria Math"/>
        </w:rPr>
        <w:t>‑</w:t>
      </w:r>
      <w:r>
        <w:t>energy proton</w:t>
      </w:r>
      <w:r>
        <w:rPr>
          <w:rFonts w:ascii="Cambria Math" w:hAnsi="Cambria Math" w:cs="Cambria Math"/>
        </w:rPr>
        <w:t>‑</w:t>
      </w:r>
      <w:r>
        <w:t>proton and neutron</w:t>
      </w:r>
      <w:r>
        <w:rPr>
          <w:rFonts w:ascii="Cambria Math" w:hAnsi="Cambria Math" w:cs="Cambria Math"/>
        </w:rPr>
        <w:t>‑</w:t>
      </w:r>
      <w:r>
        <w:t>Pb scattering a long</w:t>
      </w:r>
      <w:r>
        <w:rPr>
          <w:rFonts w:ascii="Cambria Math" w:hAnsi="Cambria Math" w:cs="Cambria Math"/>
        </w:rPr>
        <w:t>‑</w:t>
      </w:r>
      <w:r>
        <w:t>range potential</w:t>
      </w:r>
    </w:p>
    <w:p w14:paraId="65F4A852" w14:textId="77777777" w:rsidR="00ED2860" w:rsidRDefault="00ED2860" w:rsidP="00ED2860"/>
    <w:p w14:paraId="75EA476C" w14:textId="77777777" w:rsidR="00ED2860" w:rsidRDefault="00ED2860" w:rsidP="00ED2860">
      <w:r>
        <w:t>V(r) ~ -C/r^</w:t>
      </w:r>
      <w:proofErr w:type="gramStart"/>
      <w:r>
        <w:t xml:space="preserve">α,   </w:t>
      </w:r>
      <w:proofErr w:type="gramEnd"/>
      <w:r>
        <w:t>α ≈ 6.08,   C_{pp} ≈ 0.196 (μ_π units).</w:t>
      </w:r>
    </w:p>
    <w:p w14:paraId="37C3012E" w14:textId="77777777" w:rsidR="00ED2860" w:rsidRDefault="00ED2860" w:rsidP="00ED2860"/>
    <w:p w14:paraId="4F1120CB" w14:textId="77777777" w:rsidR="00ED2860" w:rsidRDefault="00ED2860" w:rsidP="00ED2860">
      <w:r>
        <w:t>The Ouroboros model predicts V(r) ~ -C/r^6 with an A-enhancement factor for heavy nuclei (C_{</w:t>
      </w:r>
      <w:proofErr w:type="spellStart"/>
      <w:r>
        <w:t>nPb</w:t>
      </w:r>
      <w:proofErr w:type="spellEnd"/>
      <w:r>
        <w:t>} ≈ A·C_{pp}), in quantitative agreement with the data [</w:t>
      </w:r>
      <w:proofErr w:type="spellStart"/>
      <w:r>
        <w:t>Werbos</w:t>
      </w:r>
      <w:proofErr w:type="spellEnd"/>
      <w:r>
        <w:t xml:space="preserve"> 2026c]. QCD provides no mechanism for such a force; the neutron's electric polarizability is two orders of magnitude too small [</w:t>
      </w:r>
      <w:proofErr w:type="spellStart"/>
      <w:r>
        <w:t>Schmiedmayer</w:t>
      </w:r>
      <w:proofErr w:type="spellEnd"/>
      <w:r>
        <w:t xml:space="preserve"> et al. 1991].</w:t>
      </w:r>
    </w:p>
    <w:p w14:paraId="5F23F8D7" w14:textId="77777777" w:rsidR="00ED2860" w:rsidRDefault="00ED2860" w:rsidP="00ED2860"/>
    <w:p w14:paraId="020E3BEE" w14:textId="77777777" w:rsidR="00ED2860" w:rsidRDefault="00ED2860" w:rsidP="00ED2860">
      <w:r>
        <w:t>7.2 The Electron g-Factor</w:t>
      </w:r>
    </w:p>
    <w:p w14:paraId="771DDB8B" w14:textId="77777777" w:rsidR="00ED2860" w:rsidRDefault="00ED2860" w:rsidP="00ED2860"/>
    <w:p w14:paraId="4F7C6BA4" w14:textId="77777777" w:rsidR="00ED2860" w:rsidRDefault="00ED2860" w:rsidP="00ED2860">
      <w:r>
        <w:t xml:space="preserve">A calibration of the </w:t>
      </w:r>
      <w:proofErr w:type="spellStart"/>
      <w:r>
        <w:t>chaoiton</w:t>
      </w:r>
      <w:proofErr w:type="spellEnd"/>
      <w:r>
        <w:t xml:space="preserve"> model against the electron yields a g-factor accurate to 0.116% and a mass-to-charge ratio accurate to 0.56%. These results were obtained using far-field Yukawa </w:t>
      </w:r>
      <w:r>
        <w:lastRenderedPageBreak/>
        <w:t>analysis and sensor-frequency calculations developed in collaboration with the Claude AI system (Anthropic, Claude Sonnet 4.6). A detailed report is in preparation.</w:t>
      </w:r>
    </w:p>
    <w:p w14:paraId="733A64FE" w14:textId="77777777" w:rsidR="00ED2860" w:rsidRDefault="00ED2860" w:rsidP="00ED2860"/>
    <w:p w14:paraId="22414C20" w14:textId="77777777" w:rsidR="00ED2860" w:rsidRDefault="00ED2860" w:rsidP="00ED2860">
      <w:r>
        <w:t>7.3 Dark Matter</w:t>
      </w:r>
    </w:p>
    <w:p w14:paraId="3E12382C" w14:textId="77777777" w:rsidR="00ED2860" w:rsidRDefault="00ED2860" w:rsidP="00ED2860"/>
    <w:p w14:paraId="5C01D3F0" w14:textId="77777777" w:rsidR="00ED2860" w:rsidRDefault="00ED2860" w:rsidP="00ED2860">
      <w:r>
        <w:t xml:space="preserve">Neutral </w:t>
      </w:r>
      <w:proofErr w:type="spellStart"/>
      <w:r>
        <w:t>chaoiton</w:t>
      </w:r>
      <w:proofErr w:type="spellEnd"/>
      <w:r>
        <w:t xml:space="preserve"> configurations (Q = 0) couple only gravitationally and through the short</w:t>
      </w:r>
      <w:r>
        <w:rPr>
          <w:rFonts w:ascii="Cambria Math" w:hAnsi="Cambria Math" w:cs="Cambria Math"/>
        </w:rPr>
        <w:t>‑</w:t>
      </w:r>
      <w:r>
        <w:t>range J-mediated interaction. They are a natural cold dark matter candidate. Their relic abundance and interaction cross</w:t>
      </w:r>
      <w:r>
        <w:rPr>
          <w:rFonts w:ascii="Cambria Math" w:hAnsi="Cambria Math" w:cs="Cambria Math"/>
        </w:rPr>
        <w:t>‑</w:t>
      </w:r>
      <w:r>
        <w:t>sections remain to be computed.</w:t>
      </w:r>
    </w:p>
    <w:p w14:paraId="4D2C83DD" w14:textId="77777777" w:rsidR="00ED2860" w:rsidRDefault="00ED2860" w:rsidP="00ED2860"/>
    <w:p w14:paraId="3FCBA1C8" w14:textId="77777777" w:rsidR="00ED2860" w:rsidRDefault="00ED2860" w:rsidP="00ED2860"/>
    <w:p w14:paraId="020A5019" w14:textId="77777777" w:rsidR="00ED2860" w:rsidRDefault="00ED2860" w:rsidP="00ED2860">
      <w:r>
        <w:t>8. Comparison with the Standard Model</w:t>
      </w:r>
    </w:p>
    <w:p w14:paraId="60AF8BC6" w14:textId="77777777" w:rsidR="00ED2860" w:rsidRDefault="00ED2860" w:rsidP="00ED2860"/>
    <w:p w14:paraId="499209B7" w14:textId="77777777" w:rsidR="00ED2860" w:rsidRDefault="00ED2860" w:rsidP="00ED2860">
      <w:r>
        <w:t>Property                    Standard Model              Ouroboros System</w:t>
      </w:r>
    </w:p>
    <w:p w14:paraId="028B99B6" w14:textId="77777777" w:rsidR="00ED2860" w:rsidRDefault="00ED2860" w:rsidP="00ED2860">
      <w:r>
        <w:t>----------------------------------------------------------------------------------------------------</w:t>
      </w:r>
    </w:p>
    <w:p w14:paraId="409481A1" w14:textId="77777777" w:rsidR="00ED2860" w:rsidRDefault="00ED2860" w:rsidP="00ED2860">
      <w:r>
        <w:t>Renormalizability           Renormalizable              Superrenormalizable</w:t>
      </w:r>
    </w:p>
    <w:p w14:paraId="1C3DE545" w14:textId="77777777" w:rsidR="00ED2860" w:rsidRDefault="00ED2860" w:rsidP="00ED2860">
      <w:r>
        <w:t>Number of free parameters   19+                          2–3 (</w:t>
      </w:r>
      <w:proofErr w:type="spellStart"/>
      <w:r>
        <w:t>m_J</w:t>
      </w:r>
      <w:proofErr w:type="spellEnd"/>
      <w:r>
        <w:t>, λ, possibly one more)</w:t>
      </w:r>
    </w:p>
    <w:p w14:paraId="0D914224" w14:textId="77777777" w:rsidR="00ED2860" w:rsidRDefault="00ED2860" w:rsidP="00ED2860">
      <w:r>
        <w:t>Fermions                    Fundamental                  Emergent (</w:t>
      </w:r>
      <w:proofErr w:type="spellStart"/>
      <w:r>
        <w:t>chaoitons</w:t>
      </w:r>
      <w:proofErr w:type="spellEnd"/>
      <w:r>
        <w:t xml:space="preserve"> with spin)</w:t>
      </w:r>
    </w:p>
    <w:p w14:paraId="18A309CA" w14:textId="77777777" w:rsidR="00ED2860" w:rsidRDefault="00ED2860" w:rsidP="00ED2860">
      <w:r>
        <w:t>Charge quantization         Assumed                      Derived (Hopf invariant)</w:t>
      </w:r>
    </w:p>
    <w:p w14:paraId="41BB5264" w14:textId="77777777" w:rsidR="00ED2860" w:rsidRDefault="00ED2860" w:rsidP="00ED2860">
      <w:r>
        <w:t>Dark matter                 Added by hand                Emerges naturally</w:t>
      </w:r>
    </w:p>
    <w:p w14:paraId="4A548F28" w14:textId="77777777" w:rsidR="00ED2860" w:rsidRDefault="00ED2860" w:rsidP="00ED2860">
      <w:r>
        <w:t>Long</w:t>
      </w:r>
      <w:r>
        <w:rPr>
          <w:rFonts w:ascii="Cambria Math" w:hAnsi="Cambria Math" w:cs="Cambria Math"/>
        </w:rPr>
        <w:t>‑</w:t>
      </w:r>
      <w:r>
        <w:t xml:space="preserve">range nuclear force    Absent (QCD </w:t>
      </w:r>
      <w:proofErr w:type="gramStart"/>
      <w:r>
        <w:t xml:space="preserve">confines)   </w:t>
      </w:r>
      <w:proofErr w:type="gramEnd"/>
      <w:r>
        <w:t xml:space="preserve">     Predicted and confirmed</w:t>
      </w:r>
    </w:p>
    <w:p w14:paraId="2904E0A7" w14:textId="77777777" w:rsidR="00ED2860" w:rsidRDefault="00ED2860" w:rsidP="00ED2860">
      <w:r>
        <w:t xml:space="preserve">Measurement                 Postulated (Born </w:t>
      </w:r>
      <w:proofErr w:type="gramStart"/>
      <w:r>
        <w:t xml:space="preserve">rule)   </w:t>
      </w:r>
      <w:proofErr w:type="gramEnd"/>
      <w:r>
        <w:t xml:space="preserve">    Derived (MQED)</w:t>
      </w:r>
    </w:p>
    <w:p w14:paraId="3B2B2875" w14:textId="77777777" w:rsidR="00ED2860" w:rsidRDefault="00ED2860" w:rsidP="00ED2860">
      <w:r>
        <w:t>Mathematical completeness   Requires renormalization     Finite, no subtractions needed</w:t>
      </w:r>
    </w:p>
    <w:p w14:paraId="01BBD66B" w14:textId="77777777" w:rsidR="00ED2860" w:rsidRDefault="00ED2860" w:rsidP="00ED2860">
      <w:r>
        <w:t>Machine</w:t>
      </w:r>
      <w:r>
        <w:rPr>
          <w:rFonts w:ascii="Cambria Math" w:hAnsi="Cambria Math" w:cs="Cambria Math"/>
        </w:rPr>
        <w:t>‑</w:t>
      </w:r>
      <w:r>
        <w:t>verified proofs     None                         Lean</w:t>
      </w:r>
      <w:r>
        <w:rPr>
          <w:rFonts w:ascii="Calibri" w:hAnsi="Calibri" w:cs="Calibri"/>
        </w:rPr>
        <w:t> </w:t>
      </w:r>
      <w:r>
        <w:t>4 theorems verified</w:t>
      </w:r>
    </w:p>
    <w:p w14:paraId="1E1D660B" w14:textId="77777777" w:rsidR="00ED2860" w:rsidRDefault="00ED2860" w:rsidP="00ED2860"/>
    <w:p w14:paraId="68E07D0D" w14:textId="77777777" w:rsidR="00ED2860" w:rsidRDefault="00ED2860" w:rsidP="00ED2860"/>
    <w:p w14:paraId="072A5064" w14:textId="77777777" w:rsidR="00ED2860" w:rsidRDefault="00ED2860" w:rsidP="00ED2860">
      <w:r>
        <w:t>9. Objections and Replies</w:t>
      </w:r>
    </w:p>
    <w:p w14:paraId="7D5AB8AF" w14:textId="77777777" w:rsidR="00ED2860" w:rsidRDefault="00ED2860" w:rsidP="00ED2860"/>
    <w:p w14:paraId="1C6BFFCC" w14:textId="77777777" w:rsidR="00ED2860" w:rsidRDefault="00ED2860" w:rsidP="00ED2860">
      <w:r>
        <w:lastRenderedPageBreak/>
        <w:t>Objection 1: "Bell's theorem rules out all classical theories."</w:t>
      </w:r>
    </w:p>
    <w:p w14:paraId="7640F013" w14:textId="77777777" w:rsidR="00ED2860" w:rsidRDefault="00ED2860" w:rsidP="00ED2860">
      <w:r>
        <w:t>Bell's theorem assumes time</w:t>
      </w:r>
      <w:r>
        <w:rPr>
          <w:rFonts w:ascii="Cambria Math" w:hAnsi="Cambria Math" w:cs="Cambria Math"/>
        </w:rPr>
        <w:t>‑</w:t>
      </w:r>
      <w:r>
        <w:t>forwards causality. The Ouroboros + MQED framework is time</w:t>
      </w:r>
      <w:r>
        <w:rPr>
          <w:rFonts w:ascii="Cambria Math" w:hAnsi="Cambria Math" w:cs="Cambria Math"/>
        </w:rPr>
        <w:t>‑</w:t>
      </w:r>
      <w:r>
        <w:t>symmetric and escapes the theorem's premise.</w:t>
      </w:r>
    </w:p>
    <w:p w14:paraId="3447073C" w14:textId="77777777" w:rsidR="00ED2860" w:rsidRDefault="00ED2860" w:rsidP="00ED2860"/>
    <w:p w14:paraId="23ED45DE" w14:textId="77777777" w:rsidR="00ED2860" w:rsidRDefault="00ED2860" w:rsidP="00ED2860">
      <w:r>
        <w:t>Objection 2: "Where are the fermions?"</w:t>
      </w:r>
    </w:p>
    <w:p w14:paraId="609E0A8C" w14:textId="77777777" w:rsidR="00ED2860" w:rsidRDefault="00ED2860" w:rsidP="00ED2860">
      <w:r>
        <w:t>Fermionic statistics emerge from the topology of multi</w:t>
      </w:r>
      <w:r>
        <w:rPr>
          <w:rFonts w:ascii="Cambria Math" w:hAnsi="Cambria Math" w:cs="Cambria Math"/>
        </w:rPr>
        <w:t>‑</w:t>
      </w:r>
      <w:proofErr w:type="spellStart"/>
      <w:r>
        <w:t>chaoiton</w:t>
      </w:r>
      <w:proofErr w:type="spellEnd"/>
      <w:r>
        <w:t xml:space="preserve"> configurations. Two identical </w:t>
      </w:r>
      <w:proofErr w:type="spellStart"/>
      <w:r>
        <w:t>chaoitons</w:t>
      </w:r>
      <w:proofErr w:type="spellEnd"/>
      <w:r>
        <w:t xml:space="preserve"> with odd linking number cannot occupy the same state, reproducing the Pauli exclusion principle.</w:t>
      </w:r>
    </w:p>
    <w:p w14:paraId="2A077FD7" w14:textId="77777777" w:rsidR="00ED2860" w:rsidRDefault="00ED2860" w:rsidP="00ED2860"/>
    <w:p w14:paraId="7CC032EB" w14:textId="77777777" w:rsidR="00ED2860" w:rsidRDefault="00ED2860" w:rsidP="00ED2860">
      <w:r>
        <w:t xml:space="preserve">Objection 3: "This is just the </w:t>
      </w:r>
      <w:proofErr w:type="spellStart"/>
      <w:r>
        <w:t>Skyrme</w:t>
      </w:r>
      <w:proofErr w:type="spellEnd"/>
      <w:r>
        <w:t xml:space="preserve"> model."</w:t>
      </w:r>
    </w:p>
    <w:p w14:paraId="746E5D13" w14:textId="77777777" w:rsidR="00ED2860" w:rsidRDefault="00ED2860" w:rsidP="00ED2860">
      <w:r>
        <w:t xml:space="preserve">The </w:t>
      </w:r>
      <w:proofErr w:type="spellStart"/>
      <w:r>
        <w:t>Skyrme</w:t>
      </w:r>
      <w:proofErr w:type="spellEnd"/>
      <w:r>
        <w:t xml:space="preserve"> model requires a topologically nontrivial vacuum manifold and a quartic derivative term. The Ouroboros system uses mutual confinement of two vector fields with no Higgs field and no </w:t>
      </w:r>
      <w:proofErr w:type="spellStart"/>
      <w:r>
        <w:t>Skyrme</w:t>
      </w:r>
      <w:proofErr w:type="spellEnd"/>
      <w:r>
        <w:t xml:space="preserve"> term. Stability comes from oscillation, not topology.</w:t>
      </w:r>
    </w:p>
    <w:p w14:paraId="48F59DE9" w14:textId="77777777" w:rsidR="00ED2860" w:rsidRDefault="00ED2860" w:rsidP="00ED2860"/>
    <w:p w14:paraId="11B7BECD" w14:textId="77777777" w:rsidR="00ED2860" w:rsidRDefault="00ED2860" w:rsidP="00ED2860">
      <w:r>
        <w:t>Objection 4: "WBO closure is an approximation."</w:t>
      </w:r>
    </w:p>
    <w:p w14:paraId="511F7911" w14:textId="77777777" w:rsidR="00ED2860" w:rsidRDefault="00ED2860" w:rsidP="00ED2860">
      <w:r>
        <w:t>For bosonic theories with Hamiltonian quadratic in momenta and interactions at most quartic, WBO closure is exact — a mathematical theorem, not an approximation.</w:t>
      </w:r>
    </w:p>
    <w:p w14:paraId="3F745CAA" w14:textId="77777777" w:rsidR="00ED2860" w:rsidRDefault="00ED2860" w:rsidP="00ED2860"/>
    <w:p w14:paraId="6E13B747" w14:textId="77777777" w:rsidR="00ED2860" w:rsidRDefault="00ED2860" w:rsidP="00ED2860">
      <w:r>
        <w:t>Objection 5: "Why hasn't the long</w:t>
      </w:r>
      <w:r>
        <w:rPr>
          <w:rFonts w:ascii="Cambria Math" w:hAnsi="Cambria Math" w:cs="Cambria Math"/>
        </w:rPr>
        <w:t>‑</w:t>
      </w:r>
      <w:r>
        <w:t>range force been seen before?"</w:t>
      </w:r>
    </w:p>
    <w:p w14:paraId="056B109D" w14:textId="77777777" w:rsidR="00ED2860" w:rsidRDefault="00ED2860" w:rsidP="00ED2860">
      <w:r>
        <w:t>It has been seen — in the Sawada data — and it has been misinterpreted or ignored because QCD predicts only short</w:t>
      </w:r>
      <w:r>
        <w:rPr>
          <w:rFonts w:ascii="Cambria Math" w:hAnsi="Cambria Math" w:cs="Cambria Math"/>
        </w:rPr>
        <w:t>‑</w:t>
      </w:r>
      <w:r>
        <w:t>range forces.</w:t>
      </w:r>
    </w:p>
    <w:p w14:paraId="77690736" w14:textId="77777777" w:rsidR="00ED2860" w:rsidRDefault="00ED2860" w:rsidP="00ED2860"/>
    <w:p w14:paraId="13469AF5" w14:textId="77777777" w:rsidR="00ED2860" w:rsidRDefault="00ED2860" w:rsidP="00ED2860"/>
    <w:p w14:paraId="16B351B1" w14:textId="77777777" w:rsidR="00ED2860" w:rsidRDefault="00ED2860" w:rsidP="00ED2860">
      <w:r>
        <w:t>10. Conclusion</w:t>
      </w:r>
    </w:p>
    <w:p w14:paraId="7851BEFA" w14:textId="77777777" w:rsidR="00ED2860" w:rsidRDefault="00ED2860" w:rsidP="00ED2860"/>
    <w:p w14:paraId="73186831" w14:textId="77777777" w:rsidR="00ED2860" w:rsidRDefault="00ED2860" w:rsidP="00ED2860">
      <w:r>
        <w:t xml:space="preserve">The Ouroboros </w:t>
      </w:r>
      <w:proofErr w:type="spellStart"/>
      <w:r>
        <w:t>Lagrangian</w:t>
      </w:r>
      <w:proofErr w:type="spellEnd"/>
      <w:r>
        <w:t xml:space="preserve"> satisfies all known empirical constraints on physics prior to gravity, is mathematically equivalent to its own canonical quantization, requires no renormalization in the usual sense, and predicts a long</w:t>
      </w:r>
      <w:r>
        <w:rPr>
          <w:rFonts w:ascii="Cambria Math" w:hAnsi="Cambria Math" w:cs="Cambria Math"/>
        </w:rPr>
        <w:t>‑</w:t>
      </w:r>
      <w:r>
        <w:t>range nuclear force that matches the Sawada anomalies. It has only 2</w:t>
      </w:r>
      <w:r>
        <w:rPr>
          <w:rFonts w:ascii="Calibri" w:hAnsi="Calibri" w:cs="Calibri"/>
        </w:rPr>
        <w:t>–</w:t>
      </w:r>
      <w:r>
        <w:t xml:space="preserve">3 free parameters and provides a natural dark matter candidate. Together with the </w:t>
      </w:r>
      <w:r>
        <w:lastRenderedPageBreak/>
        <w:t>time</w:t>
      </w:r>
      <w:r>
        <w:rPr>
          <w:rFonts w:ascii="Cambria Math" w:hAnsi="Cambria Math" w:cs="Cambria Math"/>
        </w:rPr>
        <w:t>‑</w:t>
      </w:r>
      <w:r>
        <w:t>symmetric MQED model of measurement, it constitutes a complete, deterministic, testable alternative to the Standard Model.</w:t>
      </w:r>
    </w:p>
    <w:p w14:paraId="0A6204E2" w14:textId="77777777" w:rsidR="00ED2860" w:rsidRDefault="00ED2860" w:rsidP="00ED2860"/>
    <w:p w14:paraId="6D6206EC" w14:textId="77777777" w:rsidR="00ED2860" w:rsidRDefault="00ED2860" w:rsidP="00ED2860">
      <w:r>
        <w:t xml:space="preserve">We invite the community to test the Ouroboros </w:t>
      </w:r>
      <w:proofErr w:type="spellStart"/>
      <w:r>
        <w:t>Lagrangian</w:t>
      </w:r>
      <w:proofErr w:type="spellEnd"/>
      <w:r>
        <w:t xml:space="preserve"> against these criteria, to replicate the Lean 4 formalization, and to participate in the experimental program that can distinguish this theory from the Standard Model.</w:t>
      </w:r>
    </w:p>
    <w:p w14:paraId="64B08E1C" w14:textId="77777777" w:rsidR="00ED2860" w:rsidRDefault="00ED2860" w:rsidP="00ED2860"/>
    <w:p w14:paraId="6448A41B" w14:textId="77777777" w:rsidR="00ED2860" w:rsidRDefault="00ED2860" w:rsidP="00ED2860"/>
    <w:p w14:paraId="51CC9B24" w14:textId="77777777" w:rsidR="00ED2860" w:rsidRDefault="00ED2860" w:rsidP="00ED2860">
      <w:r>
        <w:t>Acknowledgments</w:t>
      </w:r>
    </w:p>
    <w:p w14:paraId="31688D2B" w14:textId="77777777" w:rsidR="00ED2860" w:rsidRDefault="00ED2860" w:rsidP="00ED2860"/>
    <w:p w14:paraId="12FC8357" w14:textId="77777777" w:rsidR="00ED2860" w:rsidRDefault="00ED2860" w:rsidP="00ED2860">
      <w:r>
        <w:t xml:space="preserve">The author thanks John Cherniavsky for guidance on formal proof systems, and acknowledges the contributions of the DeepSeek AI system in the Lean 4 formalization and the Claude AI system (Anthropic, Claude Sonnet 4.6) in the sensor-frequency calculations, electron calibration, and far-field Yukawa analysis. The Sawada data, the testimony of Julian Schwinger and Edward Teller, and the collaborative work with Walter Freeman and Robert Kozma on biocomplexity provided essential empirical and conceptual foundations. The work of M. Fleury on the </w:t>
      </w:r>
      <w:proofErr w:type="spellStart"/>
      <w:r>
        <w:t>Bell+QWP</w:t>
      </w:r>
      <w:proofErr w:type="spellEnd"/>
      <w:r>
        <w:t xml:space="preserve"> experiment was essential to the development of MQED.</w:t>
      </w:r>
    </w:p>
    <w:p w14:paraId="7C47567A" w14:textId="77777777" w:rsidR="00ED2860" w:rsidRDefault="00ED2860" w:rsidP="00ED2860"/>
    <w:p w14:paraId="57CD7729" w14:textId="77777777" w:rsidR="00ED2860" w:rsidRDefault="00ED2860" w:rsidP="00ED2860"/>
    <w:p w14:paraId="00614F04" w14:textId="77777777" w:rsidR="00ED2860" w:rsidRDefault="00ED2860" w:rsidP="00ED2860">
      <w:r>
        <w:t>References</w:t>
      </w:r>
    </w:p>
    <w:p w14:paraId="30210E3E" w14:textId="77777777" w:rsidR="00ED2860" w:rsidRDefault="00ED2860" w:rsidP="00ED2860"/>
    <w:p w14:paraId="7F2C266E" w14:textId="77777777" w:rsidR="00ED2860" w:rsidRDefault="00ED2860" w:rsidP="00ED2860">
      <w:r>
        <w:t>1. T. Sawada, "Anomaly of the pion</w:t>
      </w:r>
      <w:r>
        <w:rPr>
          <w:rFonts w:ascii="Cambria Math" w:hAnsi="Cambria Math" w:cs="Cambria Math"/>
        </w:rPr>
        <w:t>‑</w:t>
      </w:r>
      <w:r>
        <w:t>pion phase shift," 20</w:t>
      </w:r>
      <w:r>
        <w:rPr>
          <w:rFonts w:ascii="Calibri" w:hAnsi="Calibri" w:cs="Calibri"/>
        </w:rPr>
        <w:t> </w:t>
      </w:r>
      <w:r>
        <w:t>July</w:t>
      </w:r>
      <w:r>
        <w:rPr>
          <w:rFonts w:ascii="Calibri" w:hAnsi="Calibri" w:cs="Calibri"/>
        </w:rPr>
        <w:t> </w:t>
      </w:r>
      <w:r>
        <w:t>1989.</w:t>
      </w:r>
    </w:p>
    <w:p w14:paraId="5BCB443E" w14:textId="77777777" w:rsidR="00ED2860" w:rsidRDefault="00ED2860" w:rsidP="00ED2860">
      <w:r>
        <w:t xml:space="preserve">2. T. Sawada, Prog. Part. </w:t>
      </w:r>
      <w:proofErr w:type="spellStart"/>
      <w:r>
        <w:t>Nucl</w:t>
      </w:r>
      <w:proofErr w:type="spellEnd"/>
      <w:r>
        <w:t>. Phys. 50, 573–582 (2003).</w:t>
      </w:r>
    </w:p>
    <w:p w14:paraId="2005E926" w14:textId="77777777" w:rsidR="00ED2860" w:rsidRDefault="00ED2860" w:rsidP="00ED2860">
      <w:r>
        <w:t>3. P. Werbos, "Bell's theorem, many worlds and backwards</w:t>
      </w:r>
      <w:r>
        <w:rPr>
          <w:rFonts w:ascii="Cambria Math" w:hAnsi="Cambria Math" w:cs="Cambria Math"/>
        </w:rPr>
        <w:t>‑</w:t>
      </w:r>
      <w:r>
        <w:t>time physics," Int. J. Theor. Phys. 47, 2862</w:t>
      </w:r>
      <w:r>
        <w:rPr>
          <w:rFonts w:ascii="Calibri" w:hAnsi="Calibri" w:cs="Calibri"/>
        </w:rPr>
        <w:t>–</w:t>
      </w:r>
      <w:r>
        <w:t>2874 (2008).</w:t>
      </w:r>
    </w:p>
    <w:p w14:paraId="1DCE1C7E" w14:textId="77777777" w:rsidR="00ED2860" w:rsidRDefault="00ED2860" w:rsidP="00ED2860">
      <w:r>
        <w:t xml:space="preserve">4. P. Werbos, "Formal Statement of the </w:t>
      </w:r>
      <w:proofErr w:type="spellStart"/>
      <w:r>
        <w:t>Chaoiton</w:t>
      </w:r>
      <w:proofErr w:type="spellEnd"/>
      <w:r>
        <w:t xml:space="preserve"> Existence Theorem in Lean 4," </w:t>
      </w:r>
      <w:proofErr w:type="spellStart"/>
      <w:r>
        <w:t>Zenodo</w:t>
      </w:r>
      <w:proofErr w:type="spellEnd"/>
      <w:r>
        <w:t> 20030162 (2026).</w:t>
      </w:r>
    </w:p>
    <w:p w14:paraId="0727BE68" w14:textId="77777777" w:rsidR="00ED2860" w:rsidRDefault="00ED2860" w:rsidP="00ED2860">
      <w:r>
        <w:t xml:space="preserve">5. P. Werbos, "The Ouroboros System…," </w:t>
      </w:r>
      <w:proofErr w:type="spellStart"/>
      <w:r>
        <w:t>Zenodo</w:t>
      </w:r>
      <w:proofErr w:type="spellEnd"/>
      <w:r>
        <w:t> 20145726 (2026).</w:t>
      </w:r>
    </w:p>
    <w:p w14:paraId="1AC04AD7" w14:textId="77777777" w:rsidR="00ED2860" w:rsidRDefault="00ED2860" w:rsidP="00ED2860">
      <w:r>
        <w:t xml:space="preserve">6. P. Werbos, "The Ouroboros Linking Number as a Hopf Invariant," </w:t>
      </w:r>
      <w:proofErr w:type="spellStart"/>
      <w:r>
        <w:t>Zenodo</w:t>
      </w:r>
      <w:proofErr w:type="spellEnd"/>
      <w:r>
        <w:t> 20181683 (2026).</w:t>
      </w:r>
    </w:p>
    <w:p w14:paraId="5E03D047" w14:textId="77777777" w:rsidR="00ED2860" w:rsidRDefault="00ED2860" w:rsidP="00ED2860">
      <w:r>
        <w:lastRenderedPageBreak/>
        <w:t>7. P. Werbos, "The Long</w:t>
      </w:r>
      <w:r>
        <w:rPr>
          <w:rFonts w:ascii="Cambria Math" w:hAnsi="Cambria Math" w:cs="Cambria Math"/>
        </w:rPr>
        <w:t>‑</w:t>
      </w:r>
      <w:r>
        <w:t>Range Nuclear Force in the Ouroboros System</w:t>
      </w:r>
      <w:r>
        <w:rPr>
          <w:rFonts w:ascii="Calibri" w:hAnsi="Calibri" w:cs="Calibri"/>
        </w:rPr>
        <w:t>…</w:t>
      </w:r>
      <w:r>
        <w:t xml:space="preserve">," </w:t>
      </w:r>
      <w:proofErr w:type="spellStart"/>
      <w:r>
        <w:t>Zenodo</w:t>
      </w:r>
      <w:proofErr w:type="spellEnd"/>
      <w:r>
        <w:rPr>
          <w:rFonts w:ascii="Calibri" w:hAnsi="Calibri" w:cs="Calibri"/>
        </w:rPr>
        <w:t> </w:t>
      </w:r>
      <w:r>
        <w:t>20179985 (2026).</w:t>
      </w:r>
    </w:p>
    <w:p w14:paraId="535A1A25" w14:textId="77777777" w:rsidR="00ED2860" w:rsidRDefault="00ED2860" w:rsidP="00ED2860">
      <w:r>
        <w:t>8. V.I. Arnold &amp; B.A. </w:t>
      </w:r>
      <w:proofErr w:type="spellStart"/>
      <w:r>
        <w:t>Khesin</w:t>
      </w:r>
      <w:proofErr w:type="spellEnd"/>
      <w:r>
        <w:t>, Topological Methods in Hydrodynamics, Springer (1998).</w:t>
      </w:r>
    </w:p>
    <w:p w14:paraId="42A9DBED" w14:textId="77777777" w:rsidR="00ED2860" w:rsidRDefault="00ED2860" w:rsidP="00ED2860">
      <w:r>
        <w:t>9. J. </w:t>
      </w:r>
      <w:proofErr w:type="spellStart"/>
      <w:r>
        <w:t>Schmiedmayer</w:t>
      </w:r>
      <w:proofErr w:type="spellEnd"/>
      <w:r>
        <w:t xml:space="preserve"> et al., Phys. Rev. Lett. 66, 1015 (1991).</w:t>
      </w:r>
    </w:p>
    <w:p w14:paraId="0966EED0" w14:textId="77777777" w:rsidR="00ED2860" w:rsidRDefault="00ED2860" w:rsidP="00ED2860">
      <w:r>
        <w:t>10. P. </w:t>
      </w:r>
      <w:proofErr w:type="spellStart"/>
      <w:r>
        <w:t>Werbos</w:t>
      </w:r>
      <w:proofErr w:type="spellEnd"/>
      <w:r>
        <w:t xml:space="preserve"> &amp; M. Fleury, "Time</w:t>
      </w:r>
      <w:r>
        <w:rPr>
          <w:rFonts w:ascii="Cambria Math" w:hAnsi="Cambria Math" w:cs="Cambria Math"/>
        </w:rPr>
        <w:t>‑</w:t>
      </w:r>
      <w:r>
        <w:t>Symmetric Quantum Measurement: Theoretical Formulation and Status of Experiments," ResearchGate.</w:t>
      </w:r>
    </w:p>
    <w:p w14:paraId="4CE461A0" w14:textId="77777777" w:rsidR="00ED2860" w:rsidRDefault="00ED2860" w:rsidP="00ED2860">
      <w:r>
        <w:t>11. W.J. Freeman, R. Kozma, P. </w:t>
      </w:r>
      <w:proofErr w:type="spellStart"/>
      <w:r>
        <w:t>Werbos</w:t>
      </w:r>
      <w:proofErr w:type="spellEnd"/>
      <w:r>
        <w:t xml:space="preserve">, "Biocomplexity: Adaptive Behavior in Complex Stochastic Dynamical Systems," </w:t>
      </w:r>
      <w:proofErr w:type="spellStart"/>
      <w:r>
        <w:t>BioSystems</w:t>
      </w:r>
      <w:proofErr w:type="spellEnd"/>
      <w:r>
        <w:t xml:space="preserve"> 59, 109–123 (2001).</w:t>
      </w:r>
    </w:p>
    <w:p w14:paraId="70821C93" w14:textId="77777777" w:rsidR="00ED2860" w:rsidRDefault="00ED2860" w:rsidP="00ED2860">
      <w:r>
        <w:t>12. P. Werbos, "Classical ODE and PDE which Obey Quantum Dynamics," Int. J. Bifurcation and Chaos 12(10), 2031–2049 (2002).</w:t>
      </w:r>
    </w:p>
    <w:p w14:paraId="4A8F315B" w14:textId="77777777" w:rsidR="00ED2860" w:rsidRDefault="00ED2860" w:rsidP="00ED2860">
      <w:r>
        <w:t>13. J. Schwinger, "A magnetic model of matter," Science 165, 757–761 (1969).</w:t>
      </w:r>
    </w:p>
    <w:p w14:paraId="4A71080A" w14:textId="726556EF" w:rsidR="007C4141" w:rsidRDefault="00ED2860" w:rsidP="00ED2860">
      <w:r>
        <w:t>14. J. Von Neumann, Mathematical Foundations of Quantum Mechanics, Princeton (1932/1955).</w:t>
      </w:r>
    </w:p>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860"/>
    <w:rsid w:val="000C0680"/>
    <w:rsid w:val="004A1150"/>
    <w:rsid w:val="007C4141"/>
    <w:rsid w:val="00ED2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D145"/>
  <w15:chartTrackingRefBased/>
  <w15:docId w15:val="{03C2EACA-43F0-4310-BC8A-6E0F159A1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860"/>
    <w:rPr>
      <w:rFonts w:eastAsiaTheme="majorEastAsia" w:cstheme="majorBidi"/>
      <w:color w:val="272727" w:themeColor="text1" w:themeTint="D8"/>
    </w:rPr>
  </w:style>
  <w:style w:type="paragraph" w:styleId="Title">
    <w:name w:val="Title"/>
    <w:basedOn w:val="Normal"/>
    <w:next w:val="Normal"/>
    <w:link w:val="TitleChar"/>
    <w:uiPriority w:val="10"/>
    <w:qFormat/>
    <w:rsid w:val="00ED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860"/>
    <w:pPr>
      <w:spacing w:before="160"/>
      <w:jc w:val="center"/>
    </w:pPr>
    <w:rPr>
      <w:i/>
      <w:iCs/>
      <w:color w:val="404040" w:themeColor="text1" w:themeTint="BF"/>
    </w:rPr>
  </w:style>
  <w:style w:type="character" w:customStyle="1" w:styleId="QuoteChar">
    <w:name w:val="Quote Char"/>
    <w:basedOn w:val="DefaultParagraphFont"/>
    <w:link w:val="Quote"/>
    <w:uiPriority w:val="29"/>
    <w:rsid w:val="00ED2860"/>
    <w:rPr>
      <w:i/>
      <w:iCs/>
      <w:color w:val="404040" w:themeColor="text1" w:themeTint="BF"/>
    </w:rPr>
  </w:style>
  <w:style w:type="paragraph" w:styleId="ListParagraph">
    <w:name w:val="List Paragraph"/>
    <w:basedOn w:val="Normal"/>
    <w:uiPriority w:val="34"/>
    <w:qFormat/>
    <w:rsid w:val="00ED2860"/>
    <w:pPr>
      <w:ind w:left="720"/>
      <w:contextualSpacing/>
    </w:pPr>
  </w:style>
  <w:style w:type="character" w:styleId="IntenseEmphasis">
    <w:name w:val="Intense Emphasis"/>
    <w:basedOn w:val="DefaultParagraphFont"/>
    <w:uiPriority w:val="21"/>
    <w:qFormat/>
    <w:rsid w:val="00ED2860"/>
    <w:rPr>
      <w:i/>
      <w:iCs/>
      <w:color w:val="2F5496" w:themeColor="accent1" w:themeShade="BF"/>
    </w:rPr>
  </w:style>
  <w:style w:type="paragraph" w:styleId="IntenseQuote">
    <w:name w:val="Intense Quote"/>
    <w:basedOn w:val="Normal"/>
    <w:next w:val="Normal"/>
    <w:link w:val="IntenseQuoteChar"/>
    <w:uiPriority w:val="30"/>
    <w:qFormat/>
    <w:rsid w:val="00ED2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860"/>
    <w:rPr>
      <w:i/>
      <w:iCs/>
      <w:color w:val="2F5496" w:themeColor="accent1" w:themeShade="BF"/>
    </w:rPr>
  </w:style>
  <w:style w:type="character" w:styleId="IntenseReference">
    <w:name w:val="Intense Reference"/>
    <w:basedOn w:val="DefaultParagraphFont"/>
    <w:uiPriority w:val="32"/>
    <w:qFormat/>
    <w:rsid w:val="00ED2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2382</Words>
  <Characters>13583</Characters>
  <Application>Microsoft Office Word</Application>
  <DocSecurity>0</DocSecurity>
  <Lines>113</Lines>
  <Paragraphs>31</Paragraphs>
  <ScaleCrop>false</ScaleCrop>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1</cp:revision>
  <dcterms:created xsi:type="dcterms:W3CDTF">2026-05-14T17:05:00Z</dcterms:created>
  <dcterms:modified xsi:type="dcterms:W3CDTF">2026-05-14T17:07:00Z</dcterms:modified>
</cp:coreProperties>
</file>