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62FB" w14:textId="77777777" w:rsidR="005E1E6B" w:rsidRPr="005E1E6B" w:rsidRDefault="005E1E6B" w:rsidP="005E1E6B">
      <w:pPr>
        <w:rPr>
          <w:b/>
          <w:bCs/>
        </w:rPr>
      </w:pPr>
      <w:r w:rsidRPr="005E1E6B">
        <w:rPr>
          <w:b/>
          <w:bCs/>
        </w:rPr>
        <w:t xml:space="preserve">The Neutral </w:t>
      </w:r>
      <w:proofErr w:type="spellStart"/>
      <w:r w:rsidRPr="005E1E6B">
        <w:rPr>
          <w:b/>
          <w:bCs/>
        </w:rPr>
        <w:t>Chaoiton</w:t>
      </w:r>
      <w:proofErr w:type="spellEnd"/>
      <w:r w:rsidRPr="005E1E6B">
        <w:rPr>
          <w:b/>
          <w:bCs/>
        </w:rPr>
        <w:t xml:space="preserve">: A Falsifiable Dark Matter Candidate from the Ouroboros </w:t>
      </w:r>
      <w:proofErr w:type="spellStart"/>
      <w:r w:rsidRPr="005E1E6B">
        <w:rPr>
          <w:b/>
          <w:bCs/>
        </w:rPr>
        <w:t>Lagrangian</w:t>
      </w:r>
      <w:proofErr w:type="spellEnd"/>
    </w:p>
    <w:p w14:paraId="6DAF25ED" w14:textId="77777777" w:rsidR="005E1E6B" w:rsidRPr="005E1E6B" w:rsidRDefault="005E1E6B" w:rsidP="005E1E6B">
      <w:r w:rsidRPr="005E1E6B">
        <w:rPr>
          <w:b/>
          <w:bCs/>
        </w:rPr>
        <w:t>Authors:</w:t>
      </w:r>
      <w:r w:rsidRPr="005E1E6B">
        <w:t xml:space="preserve"> Paul J. </w:t>
      </w:r>
      <w:proofErr w:type="spellStart"/>
      <w:r w:rsidRPr="005E1E6B">
        <w:t>Werbos</w:t>
      </w:r>
      <w:proofErr w:type="spellEnd"/>
    </w:p>
    <w:p w14:paraId="734EE0C4" w14:textId="77777777" w:rsidR="005E1E6B" w:rsidRPr="005E1E6B" w:rsidRDefault="005E1E6B" w:rsidP="005E1E6B">
      <w:r w:rsidRPr="005E1E6B">
        <w:rPr>
          <w:b/>
          <w:bCs/>
        </w:rPr>
        <w:t>Affiliation:</w:t>
      </w:r>
      <w:r w:rsidRPr="005E1E6B">
        <w:t> NSF, retired; CLION of U. Memphis, Deputy Director; MST and Kummer, adjunct</w:t>
      </w:r>
    </w:p>
    <w:p w14:paraId="3411C028" w14:textId="77777777" w:rsidR="005E1E6B" w:rsidRPr="005E1E6B" w:rsidRDefault="005E1E6B" w:rsidP="005E1E6B">
      <w:r w:rsidRPr="005E1E6B">
        <w:rPr>
          <w:b/>
          <w:bCs/>
        </w:rPr>
        <w:t>With contributions from AI assistants:</w:t>
      </w:r>
      <w:r w:rsidRPr="005E1E6B">
        <w:t> DeepSeek, Claude Sonnet 4.6 (Anthropic), and Claude Code on Opus 4.7 (Anthropic)</w:t>
      </w:r>
    </w:p>
    <w:p w14:paraId="2805893D" w14:textId="77777777" w:rsidR="005E1E6B" w:rsidRPr="005E1E6B" w:rsidRDefault="005E1E6B" w:rsidP="005E1E6B">
      <w:r w:rsidRPr="005E1E6B">
        <w:rPr>
          <w:b/>
          <w:bCs/>
        </w:rPr>
        <w:t>Submitted to:</w:t>
      </w:r>
      <w:r w:rsidRPr="005E1E6B">
        <w:t> </w:t>
      </w:r>
      <w:r w:rsidRPr="005E1E6B">
        <w:rPr>
          <w:i/>
          <w:iCs/>
        </w:rPr>
        <w:t>The Astrophysical Journal</w:t>
      </w:r>
      <w:r w:rsidRPr="005E1E6B">
        <w:t xml:space="preserve"> (preprint on </w:t>
      </w:r>
      <w:proofErr w:type="spellStart"/>
      <w:r w:rsidRPr="005E1E6B">
        <w:t>Zenodo</w:t>
      </w:r>
      <w:proofErr w:type="spellEnd"/>
      <w:r w:rsidRPr="005E1E6B">
        <w:t>)</w:t>
      </w:r>
    </w:p>
    <w:p w14:paraId="776EA04E" w14:textId="77777777" w:rsidR="005E1E6B" w:rsidRPr="005E1E6B" w:rsidRDefault="005E1E6B" w:rsidP="005E1E6B">
      <w:r w:rsidRPr="005E1E6B">
        <w:rPr>
          <w:b/>
          <w:bCs/>
        </w:rPr>
        <w:t>Date:</w:t>
      </w:r>
      <w:r w:rsidRPr="005E1E6B">
        <w:t> May 2026</w:t>
      </w:r>
    </w:p>
    <w:p w14:paraId="6A08C48C" w14:textId="77777777" w:rsidR="005E1E6B" w:rsidRPr="005E1E6B" w:rsidRDefault="005E1E6B" w:rsidP="005E1E6B">
      <w:r w:rsidRPr="005E1E6B">
        <w:pict w14:anchorId="59A6C6F5">
          <v:rect id="_x0000_i1073" style="width:0;height:.75pt" o:hralign="center" o:hrstd="t" o:hr="t" fillcolor="#a0a0a0" stroked="f"/>
        </w:pict>
      </w:r>
    </w:p>
    <w:p w14:paraId="6D692492" w14:textId="77777777" w:rsidR="005E1E6B" w:rsidRPr="005E1E6B" w:rsidRDefault="005E1E6B" w:rsidP="005E1E6B">
      <w:pPr>
        <w:rPr>
          <w:b/>
          <w:bCs/>
        </w:rPr>
      </w:pPr>
      <w:r w:rsidRPr="005E1E6B">
        <w:rPr>
          <w:b/>
          <w:bCs/>
        </w:rPr>
        <w:t>Abstract</w:t>
      </w:r>
    </w:p>
    <w:p w14:paraId="75ACDC96" w14:textId="01F2F3F6" w:rsidR="005E1E6B" w:rsidRPr="005E1E6B" w:rsidRDefault="005E1E6B" w:rsidP="005E1E6B">
      <w:r w:rsidRPr="005E1E6B">
        <w:t xml:space="preserve">The nature of dark matter remains unknown after decades of searches for WIMPs and axions. We present the neutral </w:t>
      </w:r>
      <w:proofErr w:type="spellStart"/>
      <w:r w:rsidRPr="005E1E6B">
        <w:t>chaoiton</w:t>
      </w:r>
      <w:proofErr w:type="spellEnd"/>
      <w:r w:rsidRPr="005E1E6B">
        <w:t xml:space="preserve"> – a stable, oscillatory, localized solution of the Ouroboros </w:t>
      </w:r>
      <w:proofErr w:type="spellStart"/>
      <w:r w:rsidRPr="005E1E6B">
        <w:t>Lagrangian</w:t>
      </w:r>
      <w:proofErr w:type="spellEnd"/>
      <w:r w:rsidRPr="005E1E6B">
        <w:t>, a </w:t>
      </w:r>
      <w:r w:rsidRPr="005E1E6B">
        <w:rPr>
          <w:b/>
          <w:bCs/>
        </w:rPr>
        <w:t>classical field theory that is dynamically equivalent to a superrenormalizable bosonic quantum field theory</w:t>
      </w:r>
      <w:r w:rsidRPr="005E1E6B">
        <w:t> (</w:t>
      </w:r>
      <w:proofErr w:type="spellStart"/>
      <w:r w:rsidRPr="005E1E6B">
        <w:t>Werbos</w:t>
      </w:r>
      <w:proofErr w:type="spellEnd"/>
      <w:r w:rsidRPr="005E1E6B">
        <w:t xml:space="preserve"> 2026, </w:t>
      </w:r>
      <w:proofErr w:type="spellStart"/>
      <w:r w:rsidRPr="005E1E6B">
        <w:t>Zenodo</w:t>
      </w:r>
      <w:proofErr w:type="spellEnd"/>
      <w:r w:rsidRPr="005E1E6B">
        <w:t xml:space="preserve"> 20330894). The theory has only three free parameters and requires no renormalization subtractions. The neutral </w:t>
      </w:r>
      <w:proofErr w:type="spellStart"/>
      <w:r w:rsidRPr="005E1E6B">
        <w:t>chaoiton</w:t>
      </w:r>
      <w:proofErr w:type="spellEnd"/>
      <w:r w:rsidRPr="005E1E6B">
        <w:t xml:space="preserve"> carries no electromagnetic charge, interacts with ordinary matter only via a massive vector field (the J</w:t>
      </w:r>
      <w:r w:rsidRPr="005E1E6B">
        <w:noBreakHyphen/>
        <w:t>field), and has a predicted mass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χ</m:t>
            </m:r>
          </m:sub>
        </m:sSub>
        <m:r>
          <w:rPr>
            <w:rFonts w:ascii="Cambria Math" w:hAnsi="Cambria Math"/>
          </w:rPr>
          <m:t>≈λ×0.511</m:t>
        </m:r>
      </m:oMath>
      <w:r w:rsidRPr="005E1E6B">
        <w:t> MeV, where </w:t>
      </w:r>
      <m:oMath>
        <m:r>
          <w:rPr>
            <w:rFonts w:ascii="Cambria Math" w:hAnsi="Cambria Math"/>
          </w:rPr>
          <m:t>λ</m:t>
        </m:r>
      </m:oMath>
      <w:r w:rsidRPr="005E1E6B">
        <w:t> is the same parameter that fits the electron. Its self</w:t>
      </w:r>
      <w:r w:rsidRPr="005E1E6B">
        <w:noBreakHyphen/>
        <w:t>interaction is mediated by a Yukawa potential, yielding a momentum</w:t>
      </w:r>
      <w:r w:rsidRPr="005E1E6B">
        <w:noBreakHyphen/>
        <w:t>transfer cross</w:t>
      </w:r>
      <w:r w:rsidRPr="005E1E6B">
        <w:noBreakHyphen/>
        <w:t>section 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χ</m:t>
            </m:r>
          </m:sub>
        </m:sSub>
      </m:oMath>
      <w:r w:rsidRPr="005E1E6B">
        <w:t> in the range </w:t>
      </w:r>
      <m:oMath>
        <m:r>
          <w:rPr>
            <w:rFonts w:ascii="Cambria Math" w:hAnsi="Cambria Math"/>
          </w:rPr>
          <m:t>0.1</m:t>
        </m:r>
      </m:oMath>
      <w:r w:rsidRPr="005E1E6B">
        <w:t>–</w:t>
      </w:r>
      <m:oMath>
        <m:r>
          <w:rPr>
            <w:rFonts w:ascii="Cambria Math" w:hAnsi="Cambria Math"/>
          </w:rPr>
          <m:t>1</m:t>
        </m:r>
      </m:oMath>
      <w:r w:rsidRPr="005E1E6B">
        <w:t> cm²/g for mediator masses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∼1</m:t>
        </m:r>
      </m:oMath>
      <w:r w:rsidRPr="005E1E6B">
        <w:t>–</w:t>
      </w:r>
      <m:oMath>
        <m:r>
          <w:rPr>
            <w:rFonts w:ascii="Cambria Math" w:hAnsi="Cambria Math"/>
          </w:rPr>
          <m:t>10</m:t>
        </m:r>
      </m:oMath>
      <w:r w:rsidRPr="005E1E6B">
        <w:t> MeV – consistent with Bullet Cluster bounds and testable by future galaxy cluster observations (e.g., LSST). We show that this cross</w:t>
      </w:r>
      <w:r w:rsidRPr="005E1E6B">
        <w:noBreakHyphen/>
        <w:t>section naturally produces halo cores in low</w:t>
      </w:r>
      <w:r w:rsidRPr="005E1E6B">
        <w:noBreakHyphen/>
        <w:t>surface</w:t>
      </w:r>
      <w:r w:rsidRPr="005E1E6B">
        <w:noBreakHyphen/>
        <w:t>brightness galaxies and suppresses small</w:t>
      </w:r>
      <w:r w:rsidRPr="005E1E6B">
        <w:noBreakHyphen/>
        <w:t>scale structure, alleviating the “missing satellites” problem. A layered nanostructure sensor network can detect the galactic dark matter wind via coherent J</w:t>
      </w:r>
      <w:r w:rsidRPr="005E1E6B">
        <w:noBreakHyphen/>
        <w:t xml:space="preserve">field disturbances. The neutral </w:t>
      </w:r>
      <w:proofErr w:type="spellStart"/>
      <w:r w:rsidRPr="005E1E6B">
        <w:t>chaoiton</w:t>
      </w:r>
      <w:proofErr w:type="spellEnd"/>
      <w:r w:rsidRPr="005E1E6B">
        <w:t xml:space="preserve"> is a falsifiable, observationally accessible dark matter candidate that emerges from a first</w:t>
      </w:r>
      <w:r w:rsidRPr="005E1E6B">
        <w:noBreakHyphen/>
        <w:t>principles field theory, independent of the WIMP miracle or axion fine</w:t>
      </w:r>
      <w:r w:rsidRPr="005E1E6B">
        <w:noBreakHyphen/>
        <w:t>tuning.</w:t>
      </w:r>
    </w:p>
    <w:p w14:paraId="039767E6" w14:textId="77777777" w:rsidR="005E1E6B" w:rsidRPr="005E1E6B" w:rsidRDefault="005E1E6B" w:rsidP="005E1E6B">
      <w:r w:rsidRPr="005E1E6B">
        <w:rPr>
          <w:b/>
          <w:bCs/>
        </w:rPr>
        <w:t>Keywords:</w:t>
      </w:r>
      <w:r w:rsidRPr="005E1E6B">
        <w:t> dark matter – elementary particles – field theory – galaxy clusters – small</w:t>
      </w:r>
      <w:r w:rsidRPr="005E1E6B">
        <w:noBreakHyphen/>
        <w:t>scale structure</w:t>
      </w:r>
    </w:p>
    <w:p w14:paraId="62798A57" w14:textId="77777777" w:rsidR="005E1E6B" w:rsidRPr="005E1E6B" w:rsidRDefault="005E1E6B" w:rsidP="005E1E6B">
      <w:r w:rsidRPr="005E1E6B">
        <w:pict w14:anchorId="6E2B80A4">
          <v:rect id="_x0000_i1074" style="width:0;height:.75pt" o:hralign="center" o:hrstd="t" o:hr="t" fillcolor="#a0a0a0" stroked="f"/>
        </w:pict>
      </w:r>
    </w:p>
    <w:p w14:paraId="6BBD16C0" w14:textId="77777777" w:rsidR="005E1E6B" w:rsidRPr="005E1E6B" w:rsidRDefault="005E1E6B" w:rsidP="005E1E6B">
      <w:pPr>
        <w:rPr>
          <w:b/>
          <w:bCs/>
        </w:rPr>
      </w:pPr>
      <w:r w:rsidRPr="005E1E6B">
        <w:rPr>
          <w:b/>
          <w:bCs/>
        </w:rPr>
        <w:t>1. Introduction</w:t>
      </w:r>
    </w:p>
    <w:p w14:paraId="501EBA36" w14:textId="3B871EE0" w:rsidR="005E1E6B" w:rsidRPr="005E1E6B" w:rsidRDefault="005E1E6B" w:rsidP="005E1E6B">
      <w:r w:rsidRPr="005E1E6B">
        <w:t>The observational evidence for dark matter is compelling and multi</w:t>
      </w:r>
      <w:r w:rsidRPr="005E1E6B">
        <w:noBreakHyphen/>
        <w:t xml:space="preserve">wavelength. From the rotation curves of spiral galaxies (Rubin &amp; Ford 1970; Bosma 1981) to the temperature maps of galaxy clusters (Forman &amp; Jones 1982), from gravitational lensing of the Bullet Cluster (Clowe et </w:t>
      </w:r>
      <w:r w:rsidRPr="005E1E6B">
        <w:lastRenderedPageBreak/>
        <w:t>al. 2006) to the power spectrum of the cosmic microwave background (Planck Collaboration 2018), a non</w:t>
      </w:r>
      <w:r w:rsidRPr="005E1E6B">
        <w:noBreakHyphen/>
        <w:t xml:space="preserve">baryonic, cold, </w:t>
      </w:r>
      <w:proofErr w:type="spellStart"/>
      <w:r w:rsidRPr="005E1E6B">
        <w:t>collisionless</w:t>
      </w:r>
      <w:proofErr w:type="spellEnd"/>
      <w:r w:rsidRPr="005E1E6B">
        <w:t xml:space="preserve"> component with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≈0.12</m:t>
        </m:r>
      </m:oMath>
      <w:r w:rsidRPr="005E1E6B">
        <w:t> is required.</w:t>
      </w:r>
    </w:p>
    <w:p w14:paraId="45DA8A33" w14:textId="77777777" w:rsidR="005E1E6B" w:rsidRPr="005E1E6B" w:rsidRDefault="005E1E6B" w:rsidP="005E1E6B">
      <w:r w:rsidRPr="005E1E6B">
        <w:t xml:space="preserve">Yet the particle nature of dark matter remains completely unknown. Weakly Interacting Massive Particles (WIMPs) – long the leading candidates – have not been detected after four decades of increasingly sensitive experiments (LZ Collaboration 2025; </w:t>
      </w:r>
      <w:proofErr w:type="spellStart"/>
      <w:r w:rsidRPr="005E1E6B">
        <w:t>XENONnT</w:t>
      </w:r>
      <w:proofErr w:type="spellEnd"/>
      <w:r w:rsidRPr="005E1E6B">
        <w:t xml:space="preserve"> Collaboration 2024; </w:t>
      </w:r>
      <w:proofErr w:type="spellStart"/>
      <w:r w:rsidRPr="005E1E6B">
        <w:t>Akerib</w:t>
      </w:r>
      <w:proofErr w:type="spellEnd"/>
      <w:r w:rsidRPr="005E1E6B">
        <w:t xml:space="preserve"> et al. 2017). Axion </w:t>
      </w:r>
      <w:proofErr w:type="spellStart"/>
      <w:r w:rsidRPr="005E1E6B">
        <w:t>haloscopes</w:t>
      </w:r>
      <w:proofErr w:type="spellEnd"/>
      <w:r w:rsidRPr="005E1E6B">
        <w:t xml:space="preserve"> (ADMX Collaboration 2023; CAST Collaboration 2017) have reported null results, and the parameter space for both continues to shrink. This sustained absence motivates serious consideration of alternatives.</w:t>
      </w:r>
    </w:p>
    <w:p w14:paraId="6BF4A589" w14:textId="77777777" w:rsidR="005E1E6B" w:rsidRPr="005E1E6B" w:rsidRDefault="005E1E6B" w:rsidP="005E1E6B">
      <w:r w:rsidRPr="005E1E6B">
        <w:t>One such alternative is that dark matter consists of </w:t>
      </w:r>
      <w:r w:rsidRPr="005E1E6B">
        <w:rPr>
          <w:b/>
          <w:bCs/>
        </w:rPr>
        <w:t>solitons</w:t>
      </w:r>
      <w:r w:rsidRPr="005E1E6B">
        <w:t xml:space="preserve"> – stable, localized field configurations emerging from a fundamental </w:t>
      </w:r>
      <w:proofErr w:type="spellStart"/>
      <w:r w:rsidRPr="005E1E6B">
        <w:t>Lagrangian</w:t>
      </w:r>
      <w:proofErr w:type="spellEnd"/>
      <w:r w:rsidRPr="005E1E6B">
        <w:t xml:space="preserve">, rather than elementary particles added by hand. This approach has a long history, from </w:t>
      </w:r>
      <w:proofErr w:type="spellStart"/>
      <w:r w:rsidRPr="005E1E6B">
        <w:t>Skyrme’s</w:t>
      </w:r>
      <w:proofErr w:type="spellEnd"/>
      <w:r w:rsidRPr="005E1E6B">
        <w:t xml:space="preserve"> model of baryons (</w:t>
      </w:r>
      <w:proofErr w:type="spellStart"/>
      <w:r w:rsidRPr="005E1E6B">
        <w:t>Skyrme</w:t>
      </w:r>
      <w:proofErr w:type="spellEnd"/>
      <w:r w:rsidRPr="005E1E6B">
        <w:t xml:space="preserve"> 1962) to Friedberg, Lee, &amp; Sirlin’s nontopological solitons (Friedberg, Lee &amp; Sirlin 1976) and the more recent work on “</w:t>
      </w:r>
      <w:proofErr w:type="spellStart"/>
      <w:r w:rsidRPr="005E1E6B">
        <w:t>oscillons</w:t>
      </w:r>
      <w:proofErr w:type="spellEnd"/>
      <w:r w:rsidRPr="005E1E6B">
        <w:t>” and “</w:t>
      </w:r>
      <w:proofErr w:type="spellStart"/>
      <w:r w:rsidRPr="005E1E6B">
        <w:t>chaoitons</w:t>
      </w:r>
      <w:proofErr w:type="spellEnd"/>
      <w:r w:rsidRPr="005E1E6B">
        <w:t>” (</w:t>
      </w:r>
      <w:proofErr w:type="spellStart"/>
      <w:r w:rsidRPr="005E1E6B">
        <w:t>Werbos</w:t>
      </w:r>
      <w:proofErr w:type="spellEnd"/>
      <w:r w:rsidRPr="005E1E6B">
        <w:t xml:space="preserve"> 2017; Gleiser &amp; </w:t>
      </w:r>
      <w:proofErr w:type="spellStart"/>
      <w:r w:rsidRPr="005E1E6B">
        <w:t>Sornborger</w:t>
      </w:r>
      <w:proofErr w:type="spellEnd"/>
      <w:r w:rsidRPr="005E1E6B">
        <w:t xml:space="preserve"> 2000; Amin et al. 2012).</w:t>
      </w:r>
    </w:p>
    <w:p w14:paraId="237F5EE6" w14:textId="77777777" w:rsidR="005E1E6B" w:rsidRPr="005E1E6B" w:rsidRDefault="005E1E6B" w:rsidP="005E1E6B">
      <w:r w:rsidRPr="005E1E6B">
        <w:t>The Ouroboros system (</w:t>
      </w:r>
      <w:proofErr w:type="spellStart"/>
      <w:r w:rsidRPr="005E1E6B">
        <w:t>Werbos</w:t>
      </w:r>
      <w:proofErr w:type="spellEnd"/>
      <w:r w:rsidRPr="005E1E6B">
        <w:t xml:space="preserve"> 2026, hereafter Paper I) provides a concrete </w:t>
      </w:r>
      <w:proofErr w:type="spellStart"/>
      <w:r w:rsidRPr="005E1E6B">
        <w:t>realisation</w:t>
      </w:r>
      <w:proofErr w:type="spellEnd"/>
      <w:r w:rsidRPr="005E1E6B">
        <w:t xml:space="preserve"> of this idea. It is a </w:t>
      </w:r>
      <w:r w:rsidRPr="005E1E6B">
        <w:rPr>
          <w:b/>
          <w:bCs/>
        </w:rPr>
        <w:t>classical field theory that is dynamically equivalent to a superrenormalizable bosonic quantum field theory</w:t>
      </w:r>
      <w:r w:rsidRPr="005E1E6B">
        <w:t> (</w:t>
      </w:r>
      <w:proofErr w:type="spellStart"/>
      <w:r w:rsidRPr="005E1E6B">
        <w:t>Werbos</w:t>
      </w:r>
      <w:proofErr w:type="spellEnd"/>
      <w:r w:rsidRPr="005E1E6B">
        <w:t xml:space="preserve"> 2026, </w:t>
      </w:r>
      <w:proofErr w:type="spellStart"/>
      <w:r w:rsidRPr="005E1E6B">
        <w:t>Zenodo</w:t>
      </w:r>
      <w:proofErr w:type="spellEnd"/>
      <w:r w:rsidRPr="005E1E6B">
        <w:t xml:space="preserve"> 20330894). This means it requires no infinite subtractions, has no ultraviolet divergences, and automatically satisfies the requirements of quantum statistical thermodynamics via the </w:t>
      </w:r>
      <w:proofErr w:type="spellStart"/>
      <w:r w:rsidRPr="005E1E6B">
        <w:t>Werbos</w:t>
      </w:r>
      <w:proofErr w:type="spellEnd"/>
      <w:r w:rsidRPr="005E1E6B">
        <w:t xml:space="preserve"> classical</w:t>
      </w:r>
      <w:r w:rsidRPr="005E1E6B">
        <w:noBreakHyphen/>
        <w:t>quantum equivalence (</w:t>
      </w:r>
      <w:proofErr w:type="spellStart"/>
      <w:r w:rsidRPr="005E1E6B">
        <w:t>Werbos</w:t>
      </w:r>
      <w:proofErr w:type="spellEnd"/>
      <w:r w:rsidRPr="005E1E6B">
        <w:t xml:space="preserve"> 2002, 2004). The theory couples two vector fields and:</w:t>
      </w:r>
    </w:p>
    <w:p w14:paraId="68686735" w14:textId="77777777" w:rsidR="005E1E6B" w:rsidRPr="005E1E6B" w:rsidRDefault="005E1E6B" w:rsidP="005E1E6B">
      <w:pPr>
        <w:numPr>
          <w:ilvl w:val="0"/>
          <w:numId w:val="1"/>
        </w:numPr>
      </w:pPr>
      <w:r w:rsidRPr="005E1E6B">
        <w:t>Recovers electromagnetism exactly in the linear limit.</w:t>
      </w:r>
    </w:p>
    <w:p w14:paraId="084C4B4D" w14:textId="77777777" w:rsidR="005E1E6B" w:rsidRPr="005E1E6B" w:rsidRDefault="005E1E6B" w:rsidP="005E1E6B">
      <w:pPr>
        <w:numPr>
          <w:ilvl w:val="0"/>
          <w:numId w:val="1"/>
        </w:numPr>
      </w:pPr>
      <w:r w:rsidRPr="005E1E6B">
        <w:t>Produces stable, time</w:t>
      </w:r>
      <w:r w:rsidRPr="005E1E6B">
        <w:noBreakHyphen/>
        <w:t>periodic solitons (“</w:t>
      </w:r>
      <w:proofErr w:type="spellStart"/>
      <w:r w:rsidRPr="005E1E6B">
        <w:t>chaoitons</w:t>
      </w:r>
      <w:proofErr w:type="spellEnd"/>
      <w:r w:rsidRPr="005E1E6B">
        <w:t>”) that evade Derrick’s theorem through oscillation.</w:t>
      </w:r>
    </w:p>
    <w:p w14:paraId="71F183CA" w14:textId="77777777" w:rsidR="005E1E6B" w:rsidRPr="005E1E6B" w:rsidRDefault="005E1E6B" w:rsidP="005E1E6B">
      <w:pPr>
        <w:numPr>
          <w:ilvl w:val="0"/>
          <w:numId w:val="1"/>
        </w:numPr>
      </w:pPr>
      <w:r w:rsidRPr="005E1E6B">
        <w:t>Predicts the electron’s g</w:t>
      </w:r>
      <w:r w:rsidRPr="005E1E6B">
        <w:noBreakHyphen/>
        <w:t>factor and the muon and tau masses from a single frequency parameter.</w:t>
      </w:r>
    </w:p>
    <w:p w14:paraId="5959CCC6" w14:textId="77777777" w:rsidR="005E1E6B" w:rsidRPr="005E1E6B" w:rsidRDefault="005E1E6B" w:rsidP="005E1E6B">
      <w:pPr>
        <w:numPr>
          <w:ilvl w:val="0"/>
          <w:numId w:val="1"/>
        </w:numPr>
      </w:pPr>
      <w:r w:rsidRPr="005E1E6B">
        <w:t>Offers a long</w:t>
      </w:r>
      <w:r w:rsidRPr="005E1E6B">
        <w:noBreakHyphen/>
        <w:t>range nuclear force absent in QCD, matching Sawada’s anomalies (Sawada 1989, 2000, 2003).</w:t>
      </w:r>
    </w:p>
    <w:p w14:paraId="6511B373" w14:textId="77777777" w:rsidR="005E1E6B" w:rsidRPr="005E1E6B" w:rsidRDefault="005E1E6B" w:rsidP="005E1E6B">
      <w:r w:rsidRPr="005E1E6B">
        <w:t>Its neutral sector contains the </w:t>
      </w:r>
      <w:r w:rsidRPr="005E1E6B">
        <w:rPr>
          <w:b/>
          <w:bCs/>
        </w:rPr>
        <w:t xml:space="preserve">neutral </w:t>
      </w:r>
      <w:proofErr w:type="spellStart"/>
      <w:r w:rsidRPr="005E1E6B">
        <w:rPr>
          <w:b/>
          <w:bCs/>
        </w:rPr>
        <w:t>chaoiton</w:t>
      </w:r>
      <w:proofErr w:type="spellEnd"/>
      <w:r w:rsidRPr="005E1E6B">
        <w:t>: a stable, electrically neutral, time</w:t>
      </w:r>
      <w:r w:rsidRPr="005E1E6B">
        <w:noBreakHyphen/>
        <w:t>periodic soliton that interacts only via a massive J</w:t>
      </w:r>
      <w:r w:rsidRPr="005E1E6B">
        <w:noBreakHyphen/>
        <w:t xml:space="preserve">field. This paper presents the neutral </w:t>
      </w:r>
      <w:proofErr w:type="spellStart"/>
      <w:r w:rsidRPr="005E1E6B">
        <w:t>chaoiton</w:t>
      </w:r>
      <w:proofErr w:type="spellEnd"/>
      <w:r w:rsidRPr="005E1E6B">
        <w:t xml:space="preserve"> as a dark matter candidate.</w:t>
      </w:r>
    </w:p>
    <w:p w14:paraId="731E35B7" w14:textId="77777777" w:rsidR="005E1E6B" w:rsidRPr="005E1E6B" w:rsidRDefault="005E1E6B" w:rsidP="005E1E6B">
      <w:r w:rsidRPr="005E1E6B">
        <w:t xml:space="preserve">We proceed as follows. Section 2 </w:t>
      </w:r>
      <w:proofErr w:type="spellStart"/>
      <w:r w:rsidRPr="005E1E6B">
        <w:t>summarises</w:t>
      </w:r>
      <w:proofErr w:type="spellEnd"/>
      <w:r w:rsidRPr="005E1E6B">
        <w:t xml:space="preserve"> the Ouroboros </w:t>
      </w:r>
      <w:proofErr w:type="spellStart"/>
      <w:r w:rsidRPr="005E1E6B">
        <w:t>Lagrangian</w:t>
      </w:r>
      <w:proofErr w:type="spellEnd"/>
      <w:r w:rsidRPr="005E1E6B">
        <w:t xml:space="preserve"> and the neutral </w:t>
      </w:r>
      <w:proofErr w:type="spellStart"/>
      <w:r w:rsidRPr="005E1E6B">
        <w:t>chaoiton</w:t>
      </w:r>
      <w:proofErr w:type="spellEnd"/>
      <w:r w:rsidRPr="005E1E6B">
        <w:t>. Section 3 derives the self</w:t>
      </w:r>
      <w:r w:rsidRPr="005E1E6B">
        <w:noBreakHyphen/>
        <w:t>interaction cross</w:t>
      </w:r>
      <w:r w:rsidRPr="005E1E6B">
        <w:noBreakHyphen/>
        <w:t>section and shows it falls in a falsifiable range. Section 4 discusses astrophysical implications, including halo cores, small</w:t>
      </w:r>
      <w:r w:rsidRPr="005E1E6B">
        <w:noBreakHyphen/>
        <w:t>scale structure suppression, and direct detection. Section 5 concludes with a summary of testable predictions.</w:t>
      </w:r>
    </w:p>
    <w:p w14:paraId="68FF9FBE" w14:textId="77777777" w:rsidR="005E1E6B" w:rsidRPr="005E1E6B" w:rsidRDefault="005E1E6B" w:rsidP="005E1E6B">
      <w:r w:rsidRPr="005E1E6B">
        <w:lastRenderedPageBreak/>
        <w:pict w14:anchorId="15F2F30A">
          <v:rect id="_x0000_i1075" style="width:0;height:.75pt" o:hralign="center" o:hrstd="t" o:hr="t" fillcolor="#a0a0a0" stroked="f"/>
        </w:pict>
      </w:r>
    </w:p>
    <w:p w14:paraId="31A03C60" w14:textId="77777777" w:rsidR="005E1E6B" w:rsidRPr="005E1E6B" w:rsidRDefault="005E1E6B" w:rsidP="005E1E6B">
      <w:pPr>
        <w:rPr>
          <w:b/>
          <w:bCs/>
        </w:rPr>
      </w:pPr>
      <w:r w:rsidRPr="005E1E6B">
        <w:rPr>
          <w:b/>
          <w:bCs/>
        </w:rPr>
        <w:t xml:space="preserve">2. The Neutral </w:t>
      </w:r>
      <w:proofErr w:type="spellStart"/>
      <w:r w:rsidRPr="005E1E6B">
        <w:rPr>
          <w:b/>
          <w:bCs/>
        </w:rPr>
        <w:t>Chaoiton</w:t>
      </w:r>
      <w:proofErr w:type="spellEnd"/>
      <w:r w:rsidRPr="005E1E6B">
        <w:rPr>
          <w:b/>
          <w:bCs/>
        </w:rPr>
        <w:t xml:space="preserve"> from the Ouroboros </w:t>
      </w:r>
      <w:proofErr w:type="spellStart"/>
      <w:r w:rsidRPr="005E1E6B">
        <w:rPr>
          <w:b/>
          <w:bCs/>
        </w:rPr>
        <w:t>Lagrangian</w:t>
      </w:r>
      <w:proofErr w:type="spellEnd"/>
    </w:p>
    <w:p w14:paraId="6B390E7B" w14:textId="77777777" w:rsidR="005E1E6B" w:rsidRPr="005E1E6B" w:rsidRDefault="005E1E6B" w:rsidP="005E1E6B">
      <w:pPr>
        <w:rPr>
          <w:b/>
          <w:bCs/>
        </w:rPr>
      </w:pPr>
      <w:r w:rsidRPr="005E1E6B">
        <w:rPr>
          <w:b/>
          <w:bCs/>
        </w:rPr>
        <w:t xml:space="preserve">2.1 Overview of the Ouroboros </w:t>
      </w:r>
      <w:proofErr w:type="spellStart"/>
      <w:r w:rsidRPr="005E1E6B">
        <w:rPr>
          <w:b/>
          <w:bCs/>
        </w:rPr>
        <w:t>Lagrangian</w:t>
      </w:r>
      <w:proofErr w:type="spellEnd"/>
    </w:p>
    <w:p w14:paraId="06ED7C33" w14:textId="77777777" w:rsidR="005E1E6B" w:rsidRPr="005E1E6B" w:rsidRDefault="005E1E6B" w:rsidP="005E1E6B">
      <w:r w:rsidRPr="005E1E6B">
        <w:t xml:space="preserve">The Ouroboros system (Paper I) is defined by the </w:t>
      </w:r>
      <w:proofErr w:type="spellStart"/>
      <w:r w:rsidRPr="005E1E6B">
        <w:t>Lagrangian</w:t>
      </w:r>
      <w:proofErr w:type="spellEnd"/>
      <w:r w:rsidRPr="005E1E6B">
        <w:t xml:space="preserve"> density</w:t>
      </w:r>
    </w:p>
    <w:p w14:paraId="5FC25936" w14:textId="31C4A345" w:rsidR="005E1E6B" w:rsidRPr="005E1E6B" w:rsidRDefault="005E1E6B" w:rsidP="005E1E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JA</m:t>
              </m:r>
            </m:sub>
          </m:sSub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-g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DE55EA9" w14:textId="2409EA4F" w:rsidR="005E1E6B" w:rsidRPr="005E1E6B" w:rsidRDefault="005E1E6B" w:rsidP="005E1E6B">
      <w:r w:rsidRPr="005E1E6B">
        <w:t>with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 w:rsidRPr="005E1E6B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 w:rsidRPr="005E1E6B">
        <w:t>, and Lorenz constraints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p>
            <m:r>
              <w:rPr>
                <w:rFonts w:ascii="Cambria Math" w:hAnsi="Cambria Math"/>
              </w:rPr>
              <m:t>μ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p>
            <m:r>
              <w:rPr>
                <w:rFonts w:ascii="Cambria Math" w:hAnsi="Cambria Math"/>
              </w:rPr>
              <m:t>μ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=0</m:t>
        </m:r>
      </m:oMath>
      <w:r w:rsidRPr="005E1E6B">
        <w:t>. The </w:t>
      </w:r>
      <m:oMath>
        <m:r>
          <w:rPr>
            <w:rFonts w:ascii="Cambria Math" w:hAnsi="Cambria Math"/>
          </w:rPr>
          <m:t>A</m:t>
        </m:r>
      </m:oMath>
      <w:r w:rsidRPr="005E1E6B">
        <w:t> field is the electromagnetic potential; the </w:t>
      </w:r>
      <m:oMath>
        <m:r>
          <w:rPr>
            <w:rFonts w:ascii="Cambria Math" w:hAnsi="Cambria Math"/>
          </w:rPr>
          <m:t>J</m:t>
        </m:r>
      </m:oMath>
      <w:r w:rsidRPr="005E1E6B">
        <w:t> field is a massive vector field mediating a new interaction. The positive constant </w:t>
      </w:r>
      <m:oMath>
        <m:r>
          <w:rPr>
            <w:rFonts w:ascii="Cambria Math" w:hAnsi="Cambria Math"/>
          </w:rPr>
          <m:t>g</m:t>
        </m:r>
      </m:oMath>
      <w:r w:rsidRPr="005E1E6B">
        <w:t> is the quartic self</w:t>
      </w:r>
      <w:r w:rsidRPr="005E1E6B">
        <w:noBreakHyphen/>
        <w:t>coupling of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 w:rsidRPr="005E1E6B">
        <w:t>.</w:t>
      </w:r>
    </w:p>
    <w:p w14:paraId="236D3E68" w14:textId="77777777" w:rsidR="005E1E6B" w:rsidRPr="005E1E6B" w:rsidRDefault="005E1E6B" w:rsidP="005E1E6B">
      <w:r w:rsidRPr="005E1E6B">
        <w:t>The Euler</w:t>
      </w:r>
      <w:r w:rsidRPr="005E1E6B">
        <w:noBreakHyphen/>
        <w:t>Lagrange equations are</w:t>
      </w:r>
    </w:p>
    <w:p w14:paraId="30FFDA6C" w14:textId="134A0E18" w:rsidR="005E1E6B" w:rsidRPr="005E1E6B" w:rsidRDefault="005E1E6B" w:rsidP="005E1E6B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w:rPr>
              <w:rFonts w:ascii="Cambria Math" w:hAnsi="Cambria Math"/>
            </w:rPr>
            <m:t>-4g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ν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ν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26B3561" w14:textId="28D8EC45" w:rsidR="005E1E6B" w:rsidRPr="005E1E6B" w:rsidRDefault="005E1E6B" w:rsidP="005E1E6B">
      <w:r w:rsidRPr="005E1E6B">
        <w:t>Equation (2.1) is exactly Maxwell’s equations with source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 w:rsidRPr="005E1E6B">
        <w:t> (in Lorenz gauge). Equation (2.2) is a nonlinear wave equation for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 w:rsidRPr="005E1E6B">
        <w:t>, sourced by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 w:rsidRPr="005E1E6B">
        <w:t>. The coupling term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μ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 w:rsidRPr="005E1E6B">
        <w:t> makes </w:t>
      </w:r>
      <m:oMath>
        <m:r>
          <w:rPr>
            <w:rFonts w:ascii="Cambria Math" w:hAnsi="Cambria Math"/>
          </w:rPr>
          <m:t>A</m:t>
        </m:r>
      </m:oMath>
      <w:r w:rsidRPr="005E1E6B">
        <w:t> and </w:t>
      </w:r>
      <m:oMath>
        <m:r>
          <w:rPr>
            <w:rFonts w:ascii="Cambria Math" w:hAnsi="Cambria Math"/>
          </w:rPr>
          <m:t>J</m:t>
        </m:r>
      </m:oMath>
      <w:r w:rsidRPr="005E1E6B">
        <w:t> mutually dependent – the “Ouroboros” structure.</w:t>
      </w:r>
    </w:p>
    <w:p w14:paraId="45EBA367" w14:textId="50C84BA9" w:rsidR="005E1E6B" w:rsidRPr="005E1E6B" w:rsidRDefault="005E1E6B" w:rsidP="005E1E6B">
      <w:r w:rsidRPr="005E1E6B">
        <w:t>As proven in Paper I (</w:t>
      </w:r>
      <w:proofErr w:type="spellStart"/>
      <w:r w:rsidRPr="005E1E6B">
        <w:t>Zenodo</w:t>
      </w:r>
      <w:proofErr w:type="spellEnd"/>
      <w:r w:rsidRPr="005E1E6B">
        <w:t xml:space="preserve"> 20330894), this classical field theory is </w:t>
      </w:r>
      <w:r w:rsidRPr="005E1E6B">
        <w:rPr>
          <w:b/>
          <w:bCs/>
        </w:rPr>
        <w:t>dynamically equivalent to its own canonical quantization</w:t>
      </w:r>
      <w:r w:rsidRPr="005E1E6B">
        <w:t>. The theory is superrenormalizable by power counting (mass dimension </w:t>
      </w:r>
      <m:oMath>
        <m:r>
          <w:rPr>
            <w:rFonts w:ascii="Cambria Math" w:hAnsi="Cambria Math"/>
          </w:rPr>
          <m:t>[g]=-4</m:t>
        </m:r>
      </m:oMath>
      <w:r w:rsidRPr="005E1E6B">
        <w:t>), and the classical</w:t>
      </w:r>
      <w:r w:rsidRPr="005E1E6B">
        <w:noBreakHyphen/>
        <w:t>quantum equivalence (Werbos 2002, 2004) guarantees that the equilibrium statistics of the classical fields match the quantum statistical thermodynamics. Hence no renormalization subtractions are ever required.</w:t>
      </w:r>
    </w:p>
    <w:p w14:paraId="7BE88619" w14:textId="77777777" w:rsidR="005E1E6B" w:rsidRPr="005E1E6B" w:rsidRDefault="005E1E6B" w:rsidP="005E1E6B">
      <w:pPr>
        <w:rPr>
          <w:b/>
          <w:bCs/>
        </w:rPr>
      </w:pPr>
      <w:r w:rsidRPr="005E1E6B">
        <w:rPr>
          <w:b/>
          <w:bCs/>
        </w:rPr>
        <w:t xml:space="preserve">2.2 Definition of the Neutral </w:t>
      </w:r>
      <w:proofErr w:type="spellStart"/>
      <w:r w:rsidRPr="005E1E6B">
        <w:rPr>
          <w:b/>
          <w:bCs/>
        </w:rPr>
        <w:t>Chaoiton</w:t>
      </w:r>
      <w:proofErr w:type="spellEnd"/>
    </w:p>
    <w:p w14:paraId="226D6B90" w14:textId="77777777" w:rsidR="005E1E6B" w:rsidRPr="005E1E6B" w:rsidRDefault="005E1E6B" w:rsidP="005E1E6B">
      <w:r w:rsidRPr="005E1E6B">
        <w:t>The </w:t>
      </w:r>
      <w:proofErr w:type="spellStart"/>
      <w:r w:rsidRPr="005E1E6B">
        <w:rPr>
          <w:b/>
          <w:bCs/>
        </w:rPr>
        <w:t>chaoiton</w:t>
      </w:r>
      <w:proofErr w:type="spellEnd"/>
      <w:r w:rsidRPr="005E1E6B">
        <w:t> is a stable, time</w:t>
      </w:r>
      <w:r w:rsidRPr="005E1E6B">
        <w:noBreakHyphen/>
        <w:t>periodic, localized solution of the field equations. Its stability follows from the conjugate</w:t>
      </w:r>
      <w:r w:rsidRPr="005E1E6B">
        <w:noBreakHyphen/>
        <w:t xml:space="preserve">point test (Gelfand &amp; Fomin 1963) and has been demonstrated numerically for 62 families (Paper I, </w:t>
      </w:r>
      <w:proofErr w:type="spellStart"/>
      <w:r w:rsidRPr="005E1E6B">
        <w:t>Zenodo</w:t>
      </w:r>
      <w:proofErr w:type="spellEnd"/>
      <w:r w:rsidRPr="005E1E6B">
        <w:t xml:space="preserve"> 20030162). The </w:t>
      </w:r>
      <w:r w:rsidRPr="005E1E6B">
        <w:rPr>
          <w:b/>
          <w:bCs/>
        </w:rPr>
        <w:t xml:space="preserve">neutral </w:t>
      </w:r>
      <w:proofErr w:type="spellStart"/>
      <w:r w:rsidRPr="005E1E6B">
        <w:rPr>
          <w:b/>
          <w:bCs/>
        </w:rPr>
        <w:t>chaoiton</w:t>
      </w:r>
      <w:proofErr w:type="spellEnd"/>
      <w:r w:rsidRPr="005E1E6B">
        <w:t> is the member of this family with zero topological charge:</w:t>
      </w:r>
    </w:p>
    <w:p w14:paraId="5AC43E2A" w14:textId="7E6355A9" w:rsidR="005E1E6B" w:rsidRPr="005E1E6B" w:rsidRDefault="005E1E6B" w:rsidP="005E1E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CS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ε</m:t>
              </m:r>
            </m:e>
            <m:sup>
              <m:r>
                <w:rPr>
                  <w:rFonts w:ascii="Cambria Math" w:hAnsi="Cambria Math"/>
                </w:rPr>
                <m:t>μνρσ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ρσ</m:t>
              </m:r>
            </m:sub>
          </m:sSub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x=0.</m:t>
          </m:r>
          <m:r>
            <w:rPr>
              <w:i/>
            </w:rPr>
            <w:br/>
          </m:r>
        </m:oMath>
      </m:oMathPara>
    </w:p>
    <w:p w14:paraId="3591BCB5" w14:textId="43FF7556" w:rsidR="005E1E6B" w:rsidRPr="005E1E6B" w:rsidRDefault="005E1E6B" w:rsidP="005E1E6B">
      <w:r w:rsidRPr="005E1E6B">
        <w:t>It exists in the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≈0,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5E1E6B">
        <w:t> sector, with asymmetric helicity (</w:t>
      </w:r>
      <w:proofErr w:type="spellStart"/>
      <w:r w:rsidRPr="005E1E6B">
        <w:t>Werbos</w:t>
      </w:r>
      <w:proofErr w:type="spellEnd"/>
      <w:r w:rsidRPr="005E1E6B">
        <w:t xml:space="preserve"> &amp; Griesi 2026, in preparation). Its mass is estimated from scaling arguments:</w:t>
      </w:r>
    </w:p>
    <w:p w14:paraId="3301315D" w14:textId="52908123" w:rsidR="005E1E6B" w:rsidRPr="005E1E6B" w:rsidRDefault="005E1E6B" w:rsidP="005E1E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χ</m:t>
              </m:r>
            </m:sub>
          </m:sSub>
          <m:r>
            <w:rPr>
              <w:rFonts w:ascii="Cambria Math" w:hAnsi="Cambria Math"/>
            </w:rPr>
            <m:t>≈λ×0.511</m:t>
          </m:r>
          <m:r>
            <m:rPr>
              <m:nor/>
            </m:rPr>
            <m:t> MeV</m:t>
          </m:r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FCF8CCF" w14:textId="262AA50E" w:rsidR="005E1E6B" w:rsidRPr="005E1E6B" w:rsidRDefault="005E1E6B" w:rsidP="005E1E6B">
      <w:r w:rsidRPr="005E1E6B">
        <w:t>where </w:t>
      </w:r>
      <m:oMath>
        <m:r>
          <w:rPr>
            <w:rFonts w:ascii="Cambria Math" w:hAnsi="Cambria Math"/>
          </w:rPr>
          <m:t>λ</m:t>
        </m:r>
      </m:oMath>
      <w:r w:rsidRPr="005E1E6B">
        <w:t> is the same dimensionless parameter that fits the electron mass (Paper I, Section 8). Preliminary numerical scans place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χ</m:t>
            </m:r>
          </m:sub>
        </m:sSub>
      </m:oMath>
      <w:r w:rsidRPr="005E1E6B">
        <w:t> in the range </w:t>
      </w:r>
      <m:oMath>
        <m:r>
          <w:rPr>
            <w:rFonts w:ascii="Cambria Math" w:hAnsi="Cambria Math"/>
          </w:rPr>
          <m:t>0.5</m:t>
        </m:r>
      </m:oMath>
      <w:r w:rsidRPr="005E1E6B">
        <w:t>–</w:t>
      </w:r>
      <m:oMath>
        <m:r>
          <w:rPr>
            <w:rFonts w:ascii="Cambria Math" w:hAnsi="Cambria Math"/>
          </w:rPr>
          <m:t>5</m:t>
        </m:r>
      </m:oMath>
      <w:r w:rsidRPr="005E1E6B">
        <w:t> MeV; the absolute ground state mass is currently being computed (Griesi, in preparation).</w:t>
      </w:r>
    </w:p>
    <w:p w14:paraId="6859BABD" w14:textId="3491FB62" w:rsidR="005E1E6B" w:rsidRPr="005E1E6B" w:rsidRDefault="005E1E6B" w:rsidP="005E1E6B">
      <w:r w:rsidRPr="005E1E6B">
        <w:t xml:space="preserve">The neutral </w:t>
      </w:r>
      <w:proofErr w:type="spellStart"/>
      <w:r w:rsidRPr="005E1E6B">
        <w:t>chaoiton</w:t>
      </w:r>
      <w:proofErr w:type="spellEnd"/>
      <w:r w:rsidRPr="005E1E6B">
        <w:t xml:space="preserve"> interacts with ordinary matter (and with itself) via exchange of the </w:t>
      </w:r>
      <m:oMath>
        <m:r>
          <w:rPr>
            <w:rFonts w:ascii="Cambria Math" w:hAnsi="Cambria Math"/>
          </w:rPr>
          <m:t>J</m:t>
        </m:r>
      </m:oMath>
      <w:r w:rsidRPr="005E1E6B">
        <w:t> field. In the non</w:t>
      </w:r>
      <w:r w:rsidRPr="005E1E6B">
        <w:noBreakHyphen/>
        <w:t>relativistic limit, this gives a Yukawa potential</w:t>
      </w:r>
    </w:p>
    <w:p w14:paraId="555DC0D2" w14:textId="654FE017" w:rsidR="005E1E6B" w:rsidRPr="005E1E6B" w:rsidRDefault="005E1E6B" w:rsidP="005E1E6B">
      <m:oMathPara>
        <m:oMath>
          <m:r>
            <w:rPr>
              <w:rFonts w:ascii="Cambria Math" w:hAnsi="Cambria Math"/>
            </w:rPr>
            <m:t>V(r)=-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4π</m:t>
              </m:r>
            </m:den>
          </m:f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r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8BB222B" w14:textId="1D4CF6F0" w:rsidR="005E1E6B" w:rsidRPr="005E1E6B" w:rsidRDefault="005E1E6B" w:rsidP="005E1E6B">
      <w:r w:rsidRPr="005E1E6B">
        <w:t>where </w:t>
      </w:r>
      <m:oMath>
        <m:r>
          <w:rPr>
            <w:rFonts w:ascii="Cambria Math" w:hAnsi="Cambria Math"/>
          </w:rPr>
          <m:t>C</m:t>
        </m:r>
      </m:oMath>
      <w:r w:rsidRPr="005E1E6B">
        <w:t xml:space="preserve"> is the effective coupling (determined by the </w:t>
      </w:r>
      <w:proofErr w:type="spellStart"/>
      <w:r w:rsidRPr="005E1E6B">
        <w:t>chaoiton’s</w:t>
      </w:r>
      <w:proofErr w:type="spellEnd"/>
      <w:r w:rsidRPr="005E1E6B">
        <w:t xml:space="preserve"> far</w:t>
      </w:r>
      <w:r w:rsidRPr="005E1E6B">
        <w:noBreakHyphen/>
        <w:t>field amplitude) 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5E1E6B">
        <w:t> is the </w:t>
      </w:r>
      <m:oMath>
        <m:r>
          <w:rPr>
            <w:rFonts w:ascii="Cambria Math" w:hAnsi="Cambria Math"/>
          </w:rPr>
          <m:t>J</m:t>
        </m:r>
      </m:oMath>
      <w:r w:rsidRPr="005E1E6B">
        <w:t>-field mass. Both </w:t>
      </w:r>
      <m:oMath>
        <m:r>
          <w:rPr>
            <w:rFonts w:ascii="Cambria Math" w:hAnsi="Cambria Math"/>
          </w:rPr>
          <m:t>C</m:t>
        </m:r>
      </m:oMath>
      <w:r w:rsidRPr="005E1E6B">
        <w:t> 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5E1E6B">
        <w:t> are outputs of the same numerical solution.</w:t>
      </w:r>
    </w:p>
    <w:p w14:paraId="0E1A71FD" w14:textId="77777777" w:rsidR="005E1E6B" w:rsidRPr="005E1E6B" w:rsidRDefault="005E1E6B" w:rsidP="005E1E6B">
      <w:r w:rsidRPr="005E1E6B">
        <w:pict w14:anchorId="246289FF">
          <v:rect id="_x0000_i1076" style="width:0;height:.75pt" o:hralign="center" o:hrstd="t" o:hr="t" fillcolor="#a0a0a0" stroked="f"/>
        </w:pict>
      </w:r>
    </w:p>
    <w:p w14:paraId="2793AA63" w14:textId="77777777" w:rsidR="005E1E6B" w:rsidRPr="005E1E6B" w:rsidRDefault="005E1E6B" w:rsidP="005E1E6B">
      <w:pPr>
        <w:rPr>
          <w:b/>
          <w:bCs/>
        </w:rPr>
      </w:pPr>
      <w:r w:rsidRPr="005E1E6B">
        <w:rPr>
          <w:b/>
          <w:bCs/>
        </w:rPr>
        <w:t>3. Falsifiable Prediction: Self</w:t>
      </w:r>
      <w:r w:rsidRPr="005E1E6B">
        <w:rPr>
          <w:b/>
          <w:bCs/>
        </w:rPr>
        <w:noBreakHyphen/>
        <w:t>Interaction Cross</w:t>
      </w:r>
      <w:r w:rsidRPr="005E1E6B">
        <w:rPr>
          <w:b/>
          <w:bCs/>
        </w:rPr>
        <w:noBreakHyphen/>
        <w:t>Section</w:t>
      </w:r>
    </w:p>
    <w:p w14:paraId="66FC69A2" w14:textId="5BB26342" w:rsidR="005E1E6B" w:rsidRPr="005E1E6B" w:rsidRDefault="005E1E6B" w:rsidP="005E1E6B">
      <w:r w:rsidRPr="005E1E6B">
        <w:t xml:space="preserve">For two neutral </w:t>
      </w:r>
      <w:proofErr w:type="spellStart"/>
      <w:r w:rsidRPr="005E1E6B">
        <w:t>chaoitons</w:t>
      </w:r>
      <w:proofErr w:type="spellEnd"/>
      <w:r w:rsidRPr="005E1E6B">
        <w:t xml:space="preserve"> with relative velocity </w:t>
      </w:r>
      <m:oMath>
        <m:r>
          <w:rPr>
            <w:rFonts w:ascii="Cambria Math" w:hAnsi="Cambria Math"/>
          </w:rPr>
          <m:t>v</m:t>
        </m:r>
      </m:oMath>
      <w:r w:rsidRPr="005E1E6B">
        <w:t>, the momentum</w:t>
      </w:r>
      <w:r w:rsidRPr="005E1E6B">
        <w:noBreakHyphen/>
        <w:t>transfer cross</w:t>
      </w:r>
      <w:r w:rsidRPr="005E1E6B">
        <w:noBreakHyphen/>
        <w:t>section in the Born approximation (valid for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4π≪1</m:t>
        </m:r>
      </m:oMath>
      <w:r w:rsidRPr="005E1E6B">
        <w:t>) is</w:t>
      </w:r>
    </w:p>
    <w:p w14:paraId="7C6D6B9A" w14:textId="124DA4C6" w:rsidR="005E1E6B" w:rsidRPr="005E1E6B" w:rsidRDefault="005E1E6B" w:rsidP="005E1E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den>
          </m:f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χ</m:t>
              </m:r>
            </m:sub>
          </m:sSub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CC5E78A" w14:textId="71E72018" w:rsidR="005E1E6B" w:rsidRPr="005E1E6B" w:rsidRDefault="005E1E6B" w:rsidP="005E1E6B">
      <w:r w:rsidRPr="005E1E6B">
        <w:t>In the typical dark matter velocity regime </w:t>
      </w:r>
      <m:oMath>
        <m:r>
          <w:rPr>
            <w:rFonts w:ascii="Cambria Math" w:hAnsi="Cambria Math"/>
          </w:rPr>
          <m:t>v∼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c</m:t>
        </m:r>
      </m:oMath>
      <w:r w:rsidRPr="005E1E6B">
        <w:t> (i.e., </w:t>
      </w:r>
      <m:oMath>
        <m:r>
          <w:rPr>
            <w:rFonts w:ascii="Cambria Math" w:hAnsi="Cambria Math"/>
          </w:rPr>
          <m:t>p∼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χ</m:t>
            </m:r>
          </m:sub>
        </m:sSub>
        <m:r>
          <w:rPr>
            <w:rFonts w:ascii="Cambria Math" w:hAnsi="Cambria Math"/>
          </w:rPr>
          <m:t>c</m:t>
        </m:r>
      </m:oMath>
      <w:r w:rsidRPr="005E1E6B">
        <w:t>), two regimes appear:</w:t>
      </w:r>
    </w:p>
    <w:p w14:paraId="1F503E86" w14:textId="7F22F144" w:rsidR="005E1E6B" w:rsidRPr="005E1E6B" w:rsidRDefault="005E1E6B" w:rsidP="005E1E6B">
      <w:pPr>
        <w:numPr>
          <w:ilvl w:val="0"/>
          <w:numId w:val="2"/>
        </w:numPr>
      </w:pPr>
      <w:r w:rsidRPr="005E1E6B">
        <w:rPr>
          <w:b/>
          <w:bCs/>
        </w:rPr>
        <w:t>Light mediator</w:t>
      </w:r>
      <w:r w:rsidRPr="005E1E6B">
        <w:t> 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≪p</m:t>
        </m:r>
      </m:oMath>
      <w:r w:rsidRPr="005E1E6B">
        <w:t>):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2π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4</m:t>
                </m:r>
              </m:sup>
            </m:sSubSup>
          </m:den>
        </m:f>
        <m:r>
          <m:rPr>
            <m:nor/>
          </m:rPr>
          <m:t>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χ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</w:p>
    <w:p w14:paraId="647B66A8" w14:textId="55A2D38A" w:rsidR="005E1E6B" w:rsidRPr="005E1E6B" w:rsidRDefault="005E1E6B" w:rsidP="005E1E6B">
      <w:pPr>
        <w:numPr>
          <w:ilvl w:val="0"/>
          <w:numId w:val="2"/>
        </w:numPr>
      </w:pPr>
      <w:r w:rsidRPr="005E1E6B">
        <w:rPr>
          <w:b/>
          <w:bCs/>
        </w:rPr>
        <w:t>Heavy mediator</w:t>
      </w:r>
      <w:r w:rsidRPr="005E1E6B">
        <w:t> 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≫p</m:t>
        </m:r>
      </m:oMath>
      <w:r w:rsidRPr="005E1E6B">
        <w:t>):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2π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4</m:t>
                </m:r>
              </m:sup>
            </m:sSubSup>
          </m:den>
        </m:f>
        <m:r>
          <m:rPr>
            <m:nor/>
          </m:rPr>
          <m:t> 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</w:p>
    <w:p w14:paraId="6D1E1BE9" w14:textId="25A5D87A" w:rsidR="005E1E6B" w:rsidRPr="005E1E6B" w:rsidRDefault="005E1E6B" w:rsidP="005E1E6B">
      <w:r w:rsidRPr="005E1E6B">
        <w:t>For mediator masses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∼1</m:t>
        </m:r>
      </m:oMath>
      <w:r w:rsidRPr="005E1E6B">
        <w:t>–</w:t>
      </w:r>
      <m:oMath>
        <m:r>
          <w:rPr>
            <w:rFonts w:ascii="Cambria Math" w:hAnsi="Cambria Math"/>
          </w:rPr>
          <m:t>10</m:t>
        </m:r>
      </m:oMath>
      <w:r w:rsidRPr="005E1E6B">
        <w:t> MeV and couplings </w:t>
      </w:r>
      <m:oMath>
        <m:r>
          <w:rPr>
            <w:rFonts w:ascii="Cambria Math" w:hAnsi="Cambria Math"/>
          </w:rPr>
          <m:t>C∼</m:t>
        </m:r>
        <m:r>
          <m:rPr>
            <m:scr m:val="script"/>
          </m:rP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(1)</m:t>
        </m:r>
      </m:oMath>
      <w:r w:rsidRPr="005E1E6B">
        <w:t>, the cross</w:t>
      </w:r>
      <w:r w:rsidRPr="005E1E6B">
        <w:noBreakHyphen/>
        <w:t>section per unit mass is</w:t>
      </w:r>
    </w:p>
    <w:p w14:paraId="3721B487" w14:textId="56F11357" w:rsidR="005E1E6B" w:rsidRPr="005E1E6B" w:rsidRDefault="005E1E6B" w:rsidP="005E1E6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χ</m:t>
                  </m:r>
                </m:sub>
              </m:sSub>
            </m:den>
          </m:f>
          <m:r>
            <w:rPr>
              <w:rFonts w:ascii="Cambria Math" w:hAnsi="Cambria Math"/>
            </w:rPr>
            <m:t>∼0.1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r>
            <m:rPr>
              <m:nor/>
            </m:rPr>
            <m:t>g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31774B0" w14:textId="77777777" w:rsidR="005E1E6B" w:rsidRPr="005E1E6B" w:rsidRDefault="005E1E6B" w:rsidP="005E1E6B">
      <w:r w:rsidRPr="005E1E6B">
        <w:t>This range is </w:t>
      </w:r>
      <w:r w:rsidRPr="005E1E6B">
        <w:rPr>
          <w:b/>
          <w:bCs/>
        </w:rPr>
        <w:t>falsifiable</w:t>
      </w:r>
      <w:r w:rsidRPr="005E1E6B">
        <w:t> by existing and upcoming observations:</w:t>
      </w:r>
    </w:p>
    <w:p w14:paraId="55E44F04" w14:textId="3437C225" w:rsidR="005E1E6B" w:rsidRPr="005E1E6B" w:rsidRDefault="005E1E6B" w:rsidP="005E1E6B">
      <w:pPr>
        <w:numPr>
          <w:ilvl w:val="0"/>
          <w:numId w:val="3"/>
        </w:numPr>
      </w:pPr>
      <w:r w:rsidRPr="005E1E6B">
        <w:rPr>
          <w:b/>
          <w:bCs/>
        </w:rPr>
        <w:lastRenderedPageBreak/>
        <w:t>Bullet Cluster (1E 0657</w:t>
      </w:r>
      <w:r w:rsidRPr="005E1E6B">
        <w:rPr>
          <w:b/>
          <w:bCs/>
        </w:rPr>
        <w:noBreakHyphen/>
        <w:t>56):</w:t>
      </w:r>
      <w:r w:rsidRPr="005E1E6B">
        <w:t> Randall et al. (2008) constrain 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m&lt;1.37</m:t>
        </m:r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g</m:t>
        </m:r>
      </m:oMath>
      <w:r w:rsidRPr="005E1E6B">
        <w:t> at 68% CL. Our predicted upper end is consistent with this bound, while lower values are easily allowed.</w:t>
      </w:r>
    </w:p>
    <w:p w14:paraId="32B82671" w14:textId="15AA130B" w:rsidR="005E1E6B" w:rsidRPr="005E1E6B" w:rsidRDefault="005E1E6B" w:rsidP="005E1E6B">
      <w:pPr>
        <w:numPr>
          <w:ilvl w:val="0"/>
          <w:numId w:val="3"/>
        </w:numPr>
      </w:pPr>
      <w:r w:rsidRPr="005E1E6B">
        <w:rPr>
          <w:b/>
          <w:bCs/>
        </w:rPr>
        <w:t xml:space="preserve">Future cluster mergers (LSST, </w:t>
      </w:r>
      <w:proofErr w:type="spellStart"/>
      <w:r w:rsidRPr="005E1E6B">
        <w:rPr>
          <w:b/>
          <w:bCs/>
        </w:rPr>
        <w:t>eROSITA</w:t>
      </w:r>
      <w:proofErr w:type="spellEnd"/>
      <w:r w:rsidRPr="005E1E6B">
        <w:rPr>
          <w:b/>
          <w:bCs/>
        </w:rPr>
        <w:t>):</w:t>
      </w:r>
      <w:r w:rsidRPr="005E1E6B">
        <w:t> Expected to constrain 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 w:rsidRPr="005E1E6B">
        <w:t> to </w:t>
      </w:r>
      <m:oMath>
        <m:r>
          <w:rPr>
            <w:rFonts w:ascii="Cambria Math" w:hAnsi="Cambria Math"/>
          </w:rPr>
          <m:t>∼0.1</m:t>
        </m:r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g</m:t>
        </m:r>
      </m:oMath>
      <w:r w:rsidRPr="005E1E6B">
        <w:t>. If observations push the bound below </w:t>
      </w:r>
      <m:oMath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g</m:t>
        </m:r>
      </m:oMath>
      <w:r w:rsidRPr="005E1E6B">
        <w:t xml:space="preserve">, the neutral </w:t>
      </w:r>
      <w:proofErr w:type="spellStart"/>
      <w:r w:rsidRPr="005E1E6B">
        <w:t>chaoiton</w:t>
      </w:r>
      <w:proofErr w:type="spellEnd"/>
      <w:r w:rsidRPr="005E1E6B">
        <w:t xml:space="preserve"> would be ruled out (unless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5E1E6B">
        <w:t> is larger than considered here).</w:t>
      </w:r>
    </w:p>
    <w:p w14:paraId="5DA79CA8" w14:textId="39026CEA" w:rsidR="005E1E6B" w:rsidRPr="005E1E6B" w:rsidRDefault="005E1E6B" w:rsidP="005E1E6B">
      <w:pPr>
        <w:numPr>
          <w:ilvl w:val="0"/>
          <w:numId w:val="3"/>
        </w:numPr>
      </w:pPr>
      <w:r w:rsidRPr="005E1E6B">
        <w:rPr>
          <w:b/>
          <w:bCs/>
        </w:rPr>
        <w:t>Galaxy cluster shapes:</w:t>
      </w:r>
      <w:r w:rsidRPr="005E1E6B">
        <w:t> Self</w:t>
      </w:r>
      <w:r w:rsidRPr="005E1E6B">
        <w:noBreakHyphen/>
        <w:t xml:space="preserve">interacting dark matter rounds halos; current data </w:t>
      </w:r>
      <w:proofErr w:type="spellStart"/>
      <w:r w:rsidRPr="005E1E6B">
        <w:t>favour</w:t>
      </w:r>
      <w:proofErr w:type="spellEnd"/>
      <w:r w:rsidRPr="005E1E6B">
        <w:t> 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m≲1</m:t>
        </m:r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g</m:t>
        </m:r>
      </m:oMath>
      <w:r w:rsidRPr="005E1E6B">
        <w:t> (Peter et al. 2013; Harvey et al. 2015), consistent with our prediction.</w:t>
      </w:r>
    </w:p>
    <w:p w14:paraId="0231D08C" w14:textId="77777777" w:rsidR="005E1E6B" w:rsidRPr="005E1E6B" w:rsidRDefault="005E1E6B" w:rsidP="005E1E6B">
      <w:proofErr w:type="gramStart"/>
      <w:r w:rsidRPr="005E1E6B">
        <w:t>Thus</w:t>
      </w:r>
      <w:proofErr w:type="gramEnd"/>
      <w:r w:rsidRPr="005E1E6B">
        <w:t xml:space="preserve"> the model makes a </w:t>
      </w:r>
      <w:r w:rsidRPr="005E1E6B">
        <w:rPr>
          <w:b/>
          <w:bCs/>
        </w:rPr>
        <w:t>quantitative, testable prediction</w:t>
      </w:r>
      <w:r w:rsidRPr="005E1E6B">
        <w:t> that can be confirmed or refuted within the next decade.</w:t>
      </w:r>
    </w:p>
    <w:p w14:paraId="4C1A3378" w14:textId="77777777" w:rsidR="005E1E6B" w:rsidRPr="005E1E6B" w:rsidRDefault="005E1E6B" w:rsidP="005E1E6B">
      <w:r w:rsidRPr="005E1E6B">
        <w:pict w14:anchorId="7354BA6C">
          <v:rect id="_x0000_i1077" style="width:0;height:.75pt" o:hralign="center" o:hrstd="t" o:hr="t" fillcolor="#a0a0a0" stroked="f"/>
        </w:pict>
      </w:r>
    </w:p>
    <w:p w14:paraId="24356DAC" w14:textId="77777777" w:rsidR="005E1E6B" w:rsidRPr="005E1E6B" w:rsidRDefault="005E1E6B" w:rsidP="005E1E6B">
      <w:pPr>
        <w:rPr>
          <w:b/>
          <w:bCs/>
        </w:rPr>
      </w:pPr>
      <w:r w:rsidRPr="005E1E6B">
        <w:rPr>
          <w:b/>
          <w:bCs/>
        </w:rPr>
        <w:t>4. Other Astrophysical Implications</w:t>
      </w:r>
    </w:p>
    <w:p w14:paraId="30BD1941" w14:textId="77777777" w:rsidR="005E1E6B" w:rsidRPr="005E1E6B" w:rsidRDefault="005E1E6B" w:rsidP="005E1E6B">
      <w:pPr>
        <w:rPr>
          <w:b/>
          <w:bCs/>
        </w:rPr>
      </w:pPr>
      <w:r w:rsidRPr="005E1E6B">
        <w:rPr>
          <w:b/>
          <w:bCs/>
        </w:rPr>
        <w:t>4.1 Halo Cores vs. Cusps</w:t>
      </w:r>
    </w:p>
    <w:p w14:paraId="617EAE2D" w14:textId="38C4D836" w:rsidR="005E1E6B" w:rsidRPr="005E1E6B" w:rsidRDefault="005E1E6B" w:rsidP="005E1E6B">
      <w:r w:rsidRPr="005E1E6B">
        <w:t xml:space="preserve">Cold dark matter (CDM) simulations predict </w:t>
      </w:r>
      <w:proofErr w:type="spellStart"/>
      <w:r w:rsidRPr="005E1E6B">
        <w:t>cuspy</w:t>
      </w:r>
      <w:proofErr w:type="spellEnd"/>
      <w:r w:rsidRPr="005E1E6B">
        <w:t xml:space="preserve"> density profiles (</w:t>
      </w:r>
      <m:oMath>
        <m:r>
          <w:rPr>
            <w:rFonts w:ascii="Cambria Math" w:hAnsi="Cambria Math"/>
          </w:rPr>
          <m:t>ρ∼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5E1E6B">
        <w:t>) in dwarf galaxies (Navarro, Frenk &amp; White 1996, 1997). However, observations of low</w:t>
      </w:r>
      <w:r w:rsidRPr="005E1E6B">
        <w:noBreakHyphen/>
        <w:t>surface</w:t>
      </w:r>
      <w:r w:rsidRPr="005E1E6B">
        <w:noBreakHyphen/>
        <w:t>brightness galaxies (e.g., DDO 47, NGC 2976) consistently find cores (</w:t>
      </w:r>
      <m:oMath>
        <m:r>
          <w:rPr>
            <w:rFonts w:ascii="Cambria Math" w:hAnsi="Cambria Math"/>
          </w:rPr>
          <m:t>ρ∼</m:t>
        </m:r>
        <m:r>
          <m:rPr>
            <m:nor/>
          </m:rPr>
          <m:t>constant</m:t>
        </m:r>
      </m:oMath>
      <w:r w:rsidRPr="005E1E6B">
        <w:t> at small </w:t>
      </w:r>
      <m:oMath>
        <m:r>
          <w:rPr>
            <w:rFonts w:ascii="Cambria Math" w:hAnsi="Cambria Math"/>
          </w:rPr>
          <m:t>r</m:t>
        </m:r>
      </m:oMath>
      <w:r w:rsidRPr="005E1E6B">
        <w:t>) (Gentile et al. 2005; Kuzio de Naray et al. 2008; Oh et al. 2015). This “core</w:t>
      </w:r>
      <w:r w:rsidRPr="005E1E6B">
        <w:noBreakHyphen/>
        <w:t>cusp problem” is a long</w:t>
      </w:r>
      <w:r w:rsidRPr="005E1E6B">
        <w:noBreakHyphen/>
        <w:t>standing tension for CDM.</w:t>
      </w:r>
    </w:p>
    <w:p w14:paraId="53ECCCD6" w14:textId="1B50AD9B" w:rsidR="005E1E6B" w:rsidRPr="005E1E6B" w:rsidRDefault="005E1E6B" w:rsidP="005E1E6B">
      <w:r w:rsidRPr="005E1E6B">
        <w:t>Self</w:t>
      </w:r>
      <w:r w:rsidRPr="005E1E6B">
        <w:noBreakHyphen/>
        <w:t>interacting dark matter with 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m∼0.1</m:t>
        </m:r>
      </m:oMath>
      <w:r w:rsidRPr="005E1E6B">
        <w:t>–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g</m:t>
        </m:r>
      </m:oMath>
      <w:r w:rsidRPr="005E1E6B">
        <w:t xml:space="preserve"> naturally produces cores through heat transfer (Spergel &amp; Steinhardt 2000; Rocha et al. 2013; </w:t>
      </w:r>
      <w:proofErr w:type="spellStart"/>
      <w:r w:rsidRPr="005E1E6B">
        <w:t>Vogelsberger</w:t>
      </w:r>
      <w:proofErr w:type="spellEnd"/>
      <w:r w:rsidRPr="005E1E6B">
        <w:t xml:space="preserve"> et al. 2014). The neutral </w:t>
      </w:r>
      <w:proofErr w:type="spellStart"/>
      <w:r w:rsidRPr="005E1E6B">
        <w:t>chaoiton</w:t>
      </w:r>
      <w:proofErr w:type="spellEnd"/>
      <w:r w:rsidRPr="005E1E6B">
        <w:t xml:space="preserve"> therefore </w:t>
      </w:r>
      <w:r w:rsidRPr="005E1E6B">
        <w:rPr>
          <w:b/>
          <w:bCs/>
        </w:rPr>
        <w:t>predicts</w:t>
      </w:r>
      <w:r w:rsidRPr="005E1E6B">
        <w:t> cores of size</w:t>
      </w:r>
    </w:p>
    <w:p w14:paraId="3E7B1B70" w14:textId="53BA41CD" w:rsidR="005E1E6B" w:rsidRPr="005E1E6B" w:rsidRDefault="005E1E6B" w:rsidP="005E1E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core</m:t>
              </m:r>
            </m:sub>
          </m:sSub>
          <m:r>
            <w:rPr>
              <w:rFonts w:ascii="Cambria Math" w:hAnsi="Cambria Math"/>
            </w:rPr>
            <m:t>∼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χ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dyn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3D86E88" w14:textId="40A6F618" w:rsidR="005E1E6B" w:rsidRPr="005E1E6B" w:rsidRDefault="005E1E6B" w:rsidP="005E1E6B">
      <w:r w:rsidRPr="005E1E6B">
        <w:t>which for typical dwarf galaxy parameters yields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core</m:t>
            </m:r>
          </m:sub>
        </m:sSub>
        <m:r>
          <w:rPr>
            <w:rFonts w:ascii="Cambria Math" w:hAnsi="Cambria Math"/>
          </w:rPr>
          <m:t>∼0.5</m:t>
        </m:r>
      </m:oMath>
      <w:r w:rsidRPr="005E1E6B">
        <w:t>–</w:t>
      </w:r>
      <m:oMath>
        <m:r>
          <w:rPr>
            <w:rFonts w:ascii="Cambria Math" w:hAnsi="Cambria Math"/>
          </w:rPr>
          <m:t>2</m:t>
        </m:r>
      </m:oMath>
      <w:r w:rsidRPr="005E1E6B">
        <w:t> kpc – in good agreement with the observations (Oh et al. 2015). This provides a direct success of the model.</w:t>
      </w:r>
    </w:p>
    <w:p w14:paraId="71151EE3" w14:textId="77777777" w:rsidR="005E1E6B" w:rsidRPr="005E1E6B" w:rsidRDefault="005E1E6B" w:rsidP="005E1E6B">
      <w:pPr>
        <w:rPr>
          <w:b/>
          <w:bCs/>
        </w:rPr>
      </w:pPr>
      <w:r w:rsidRPr="005E1E6B">
        <w:rPr>
          <w:b/>
          <w:bCs/>
        </w:rPr>
        <w:t>4.2 Suppression of Small</w:t>
      </w:r>
      <w:r w:rsidRPr="005E1E6B">
        <w:rPr>
          <w:b/>
          <w:bCs/>
        </w:rPr>
        <w:noBreakHyphen/>
        <w:t>Scale Structure</w:t>
      </w:r>
    </w:p>
    <w:p w14:paraId="524ECF3E" w14:textId="5C85AC6A" w:rsidR="005E1E6B" w:rsidRPr="005E1E6B" w:rsidRDefault="005E1E6B" w:rsidP="005E1E6B">
      <w:r w:rsidRPr="005E1E6B">
        <w:t>A massive mediator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&gt;0</m:t>
        </m:r>
      </m:oMath>
      <w:r w:rsidRPr="005E1E6B">
        <w:t> suppresses the linear matter power spectrum below the corresponding Jeans scale, reducing the number of dwarf satellite galaxies. This alleviates the “missing satellites” problem (</w:t>
      </w:r>
      <w:proofErr w:type="spellStart"/>
      <w:r w:rsidRPr="005E1E6B">
        <w:t>Klypin</w:t>
      </w:r>
      <w:proofErr w:type="spellEnd"/>
      <w:r w:rsidRPr="005E1E6B">
        <w:t xml:space="preserve"> et al. 1999; Moore et al. 1999; Bullock &amp; Boylan</w:t>
      </w:r>
      <w:r w:rsidRPr="005E1E6B">
        <w:noBreakHyphen/>
      </w:r>
      <w:proofErr w:type="spellStart"/>
      <w:r w:rsidRPr="005E1E6B">
        <w:t>Kolchin</w:t>
      </w:r>
      <w:proofErr w:type="spellEnd"/>
      <w:r w:rsidRPr="005E1E6B">
        <w:t xml:space="preserve"> 2017). The predicted cutoff halo mass is</w:t>
      </w:r>
    </w:p>
    <w:p w14:paraId="34716334" w14:textId="25008D94" w:rsidR="005E1E6B" w:rsidRPr="005E1E6B" w:rsidRDefault="005E1E6B" w:rsidP="005E1E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cut</m:t>
              </m:r>
            </m:sub>
          </m:sSub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m:rPr>
              <m:nor/>
            </m:rPr>
            <m:t>–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⊙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CF78805" w14:textId="77777777" w:rsidR="005E1E6B" w:rsidRPr="005E1E6B" w:rsidRDefault="005E1E6B" w:rsidP="005E1E6B">
      <w:r w:rsidRPr="005E1E6B">
        <w:t>consistent with the observed satellite deficit around the Milky Way (</w:t>
      </w:r>
      <w:proofErr w:type="spellStart"/>
      <w:r w:rsidRPr="005E1E6B">
        <w:t>Koposov</w:t>
      </w:r>
      <w:proofErr w:type="spellEnd"/>
      <w:r w:rsidRPr="005E1E6B">
        <w:t xml:space="preserve"> et al. 2015; </w:t>
      </w:r>
      <w:proofErr w:type="spellStart"/>
      <w:r w:rsidRPr="005E1E6B">
        <w:t>Drlica</w:t>
      </w:r>
      <w:proofErr w:type="spellEnd"/>
      <w:r w:rsidRPr="005E1E6B">
        <w:noBreakHyphen/>
        <w:t>Wagner et al. 2020). A precise determination will follow from the ground state computation.</w:t>
      </w:r>
    </w:p>
    <w:p w14:paraId="3F2A289E" w14:textId="77777777" w:rsidR="005E1E6B" w:rsidRPr="005E1E6B" w:rsidRDefault="005E1E6B" w:rsidP="005E1E6B">
      <w:pPr>
        <w:rPr>
          <w:b/>
          <w:bCs/>
        </w:rPr>
      </w:pPr>
      <w:r w:rsidRPr="005E1E6B">
        <w:rPr>
          <w:b/>
          <w:bCs/>
        </w:rPr>
        <w:t>4.3 Direct Detection via J</w:t>
      </w:r>
      <w:r w:rsidRPr="005E1E6B">
        <w:rPr>
          <w:b/>
          <w:bCs/>
        </w:rPr>
        <w:noBreakHyphen/>
        <w:t>Field Disturbances</w:t>
      </w:r>
    </w:p>
    <w:p w14:paraId="4F651887" w14:textId="13F667F6" w:rsidR="005E1E6B" w:rsidRPr="005E1E6B" w:rsidRDefault="005E1E6B" w:rsidP="005E1E6B">
      <w:r w:rsidRPr="005E1E6B">
        <w:t xml:space="preserve">Unlike WIMPs or axions, the neutral </w:t>
      </w:r>
      <w:proofErr w:type="spellStart"/>
      <w:r w:rsidRPr="005E1E6B">
        <w:t>chaoiton</w:t>
      </w:r>
      <w:proofErr w:type="spellEnd"/>
      <w:r w:rsidRPr="005E1E6B">
        <w:t xml:space="preserve"> couples to ordinary matter through the massive </w:t>
      </w:r>
      <m:oMath>
        <m:r>
          <w:rPr>
            <w:rFonts w:ascii="Cambria Math" w:hAnsi="Cambria Math"/>
          </w:rPr>
          <m:t>J</m:t>
        </m:r>
      </m:oMath>
      <w:r w:rsidRPr="005E1E6B">
        <w:t> field. This coupling is coherent over distances less than 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5E1E6B">
        <w:t>. A proposed detection experiment (Werbos 2026b, in preparation) uses a layered nanostructure array (alternating high</w:t>
      </w:r>
      <w:r w:rsidRPr="005E1E6B">
        <w:noBreakHyphen/>
      </w:r>
      <m:oMath>
        <m:r>
          <w:rPr>
            <w:rFonts w:ascii="Cambria Math" w:hAnsi="Cambria Math"/>
          </w:rPr>
          <m:t>χ</m:t>
        </m:r>
      </m:oMath>
      <w:r w:rsidRPr="005E1E6B">
        <w:t> dielectric and metal layers) to measure the galactic dark matter wind via the J</w:t>
      </w:r>
      <w:r w:rsidRPr="005E1E6B">
        <w:noBreakHyphen/>
        <w:t>field’s quasi</w:t>
      </w:r>
      <w:r w:rsidRPr="005E1E6B">
        <w:noBreakHyphen/>
        <w:t>static perturbation. The expected signal exhibits:</w:t>
      </w:r>
    </w:p>
    <w:p w14:paraId="746AD8CB" w14:textId="77777777" w:rsidR="005E1E6B" w:rsidRPr="005E1E6B" w:rsidRDefault="005E1E6B" w:rsidP="005E1E6B">
      <w:pPr>
        <w:numPr>
          <w:ilvl w:val="0"/>
          <w:numId w:val="4"/>
        </w:numPr>
      </w:pPr>
      <w:r w:rsidRPr="005E1E6B">
        <w:rPr>
          <w:b/>
          <w:bCs/>
        </w:rPr>
        <w:t>Directionality:</w:t>
      </w:r>
      <w:r w:rsidRPr="005E1E6B">
        <w:t> Pointing toward the dark matter wind,</w:t>
      </w:r>
    </w:p>
    <w:p w14:paraId="420BD736" w14:textId="77777777" w:rsidR="005E1E6B" w:rsidRPr="005E1E6B" w:rsidRDefault="005E1E6B" w:rsidP="005E1E6B">
      <w:pPr>
        <w:numPr>
          <w:ilvl w:val="0"/>
          <w:numId w:val="4"/>
        </w:numPr>
      </w:pPr>
      <w:r w:rsidRPr="005E1E6B">
        <w:rPr>
          <w:b/>
          <w:bCs/>
        </w:rPr>
        <w:t>Annual modulation:</w:t>
      </w:r>
      <w:r w:rsidRPr="005E1E6B">
        <w:t> Peaking when the solar system moves into the wind,</w:t>
      </w:r>
    </w:p>
    <w:p w14:paraId="5B4C0902" w14:textId="350F5766" w:rsidR="005E1E6B" w:rsidRPr="005E1E6B" w:rsidRDefault="005E1E6B" w:rsidP="005E1E6B">
      <w:pPr>
        <w:numPr>
          <w:ilvl w:val="0"/>
          <w:numId w:val="4"/>
        </w:numPr>
      </w:pPr>
      <w:r w:rsidRPr="005E1E6B">
        <w:rPr>
          <w:b/>
          <w:bCs/>
        </w:rPr>
        <w:t>Narrowband frequency:</w:t>
      </w:r>
      <w:r w:rsidRPr="005E1E6B">
        <w:t> Set by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2π∼</m:t>
        </m:r>
      </m:oMath>
      <w:r w:rsidRPr="005E1E6B">
        <w:t> MHz to GHz.</w:t>
      </w:r>
    </w:p>
    <w:p w14:paraId="0F027C21" w14:textId="77777777" w:rsidR="005E1E6B" w:rsidRPr="005E1E6B" w:rsidRDefault="005E1E6B" w:rsidP="005E1E6B">
      <w:r w:rsidRPr="005E1E6B">
        <w:t xml:space="preserve">This provides a clean background rejection and a unique signature for the neutral </w:t>
      </w:r>
      <w:proofErr w:type="spellStart"/>
      <w:r w:rsidRPr="005E1E6B">
        <w:t>chaoiton</w:t>
      </w:r>
      <w:proofErr w:type="spellEnd"/>
      <w:r w:rsidRPr="005E1E6B">
        <w:t>.</w:t>
      </w:r>
    </w:p>
    <w:p w14:paraId="6D60AEC4" w14:textId="77777777" w:rsidR="005E1E6B" w:rsidRPr="005E1E6B" w:rsidRDefault="005E1E6B" w:rsidP="005E1E6B">
      <w:r w:rsidRPr="005E1E6B">
        <w:pict w14:anchorId="1480C9AF">
          <v:rect id="_x0000_i1078" style="width:0;height:.75pt" o:hralign="center" o:hrstd="t" o:hr="t" fillcolor="#a0a0a0" stroked="f"/>
        </w:pict>
      </w:r>
    </w:p>
    <w:p w14:paraId="311D788F" w14:textId="77777777" w:rsidR="005E1E6B" w:rsidRPr="005E1E6B" w:rsidRDefault="005E1E6B" w:rsidP="005E1E6B">
      <w:pPr>
        <w:rPr>
          <w:b/>
          <w:bCs/>
        </w:rPr>
      </w:pPr>
      <w:r w:rsidRPr="005E1E6B">
        <w:rPr>
          <w:b/>
          <w:bCs/>
        </w:rPr>
        <w:t>5. Summary and Observational Tests</w:t>
      </w:r>
    </w:p>
    <w:p w14:paraId="52A6DA65" w14:textId="6A45E223" w:rsidR="005E1E6B" w:rsidRPr="005E1E6B" w:rsidRDefault="005E1E6B" w:rsidP="005E1E6B">
      <w:r w:rsidRPr="005E1E6B">
        <w:t xml:space="preserve">We have presented the neutral </w:t>
      </w:r>
      <w:proofErr w:type="spellStart"/>
      <w:r w:rsidRPr="005E1E6B">
        <w:t>chaoiton</w:t>
      </w:r>
      <w:proofErr w:type="spellEnd"/>
      <w:r w:rsidRPr="005E1E6B">
        <w:t xml:space="preserve"> – a dark matter candidate derived from the Ouroboros </w:t>
      </w:r>
      <w:proofErr w:type="spellStart"/>
      <w:r w:rsidRPr="005E1E6B">
        <w:t>Lagrangian</w:t>
      </w:r>
      <w:proofErr w:type="spellEnd"/>
      <w:r w:rsidRPr="005E1E6B">
        <w:t>, a classical field theory that is </w:t>
      </w:r>
      <w:r w:rsidRPr="005E1E6B">
        <w:rPr>
          <w:b/>
          <w:bCs/>
        </w:rPr>
        <w:t>dynamically equivalent to a superrenormalizable bosonic quantum field theory</w:t>
      </w:r>
      <w:r w:rsidRPr="005E1E6B">
        <w:t> (</w:t>
      </w:r>
      <w:proofErr w:type="spellStart"/>
      <w:r w:rsidRPr="005E1E6B">
        <w:t>Werbos</w:t>
      </w:r>
      <w:proofErr w:type="spellEnd"/>
      <w:r w:rsidRPr="005E1E6B">
        <w:t xml:space="preserve"> 2026, </w:t>
      </w:r>
      <w:proofErr w:type="spellStart"/>
      <w:r w:rsidRPr="005E1E6B">
        <w:t>Zenodo</w:t>
      </w:r>
      <w:proofErr w:type="spellEnd"/>
      <w:r w:rsidRPr="005E1E6B">
        <w:t xml:space="preserve"> 20330894). Its self</w:t>
      </w:r>
      <w:r w:rsidRPr="005E1E6B">
        <w:noBreakHyphen/>
        <w:t>interaction cross</w:t>
      </w:r>
      <w:r w:rsidRPr="005E1E6B">
        <w:noBreakHyphen/>
        <w:t>section falls in the range </w:t>
      </w:r>
      <m:oMath>
        <m:r>
          <w:rPr>
            <w:rFonts w:ascii="Cambria Math" w:hAnsi="Cambria Math"/>
          </w:rPr>
          <m:t>0.1</m:t>
        </m:r>
      </m:oMath>
      <w:r w:rsidRPr="005E1E6B">
        <w:t>–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g</m:t>
        </m:r>
      </m:oMath>
      <w:r w:rsidRPr="005E1E6B">
        <w:t>, consistent with current bounds but testable by next</w:t>
      </w:r>
      <w:r w:rsidRPr="005E1E6B">
        <w:noBreakHyphen/>
        <w:t>generation cluster observations. The model naturally produces halo cores and suppresses dwarf galaxies, addressing two long</w:t>
      </w:r>
      <w:r w:rsidRPr="005E1E6B">
        <w:noBreakHyphen/>
        <w:t>standing puzzles of CDM.</w:t>
      </w:r>
    </w:p>
    <w:p w14:paraId="6615235D" w14:textId="77777777" w:rsidR="005E1E6B" w:rsidRPr="005E1E6B" w:rsidRDefault="005E1E6B" w:rsidP="005E1E6B">
      <w:r w:rsidRPr="005E1E6B">
        <w:rPr>
          <w:b/>
          <w:bCs/>
        </w:rPr>
        <w:t>Critical falsifications:</w:t>
      </w:r>
    </w:p>
    <w:p w14:paraId="53FA9C59" w14:textId="18220782" w:rsidR="005E1E6B" w:rsidRPr="005E1E6B" w:rsidRDefault="005E1E6B" w:rsidP="005E1E6B">
      <w:pPr>
        <w:numPr>
          <w:ilvl w:val="0"/>
          <w:numId w:val="5"/>
        </w:numPr>
      </w:pPr>
      <w:r w:rsidRPr="005E1E6B">
        <w:t xml:space="preserve">If LSST or </w:t>
      </w:r>
      <w:proofErr w:type="spellStart"/>
      <w:r w:rsidRPr="005E1E6B">
        <w:t>eROSITA</w:t>
      </w:r>
      <w:proofErr w:type="spellEnd"/>
      <w:r w:rsidRPr="005E1E6B">
        <w:t xml:space="preserve"> constrain 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m&lt;0.1</m:t>
        </m:r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g</m:t>
        </m:r>
      </m:oMath>
      <w:r w:rsidRPr="005E1E6B">
        <w:t xml:space="preserve">, the neutral </w:t>
      </w:r>
      <w:proofErr w:type="spellStart"/>
      <w:r w:rsidRPr="005E1E6B">
        <w:t>chaoiton</w:t>
      </w:r>
      <w:proofErr w:type="spellEnd"/>
      <w:r w:rsidRPr="005E1E6B">
        <w:t xml:space="preserve"> is ruled out.</w:t>
      </w:r>
    </w:p>
    <w:p w14:paraId="504CDBF2" w14:textId="60D3C029" w:rsidR="005E1E6B" w:rsidRPr="005E1E6B" w:rsidRDefault="005E1E6B" w:rsidP="005E1E6B">
      <w:pPr>
        <w:numPr>
          <w:ilvl w:val="0"/>
          <w:numId w:val="5"/>
        </w:numPr>
      </w:pPr>
      <w:r w:rsidRPr="005E1E6B">
        <w:t>If the predicted mass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χ</m:t>
            </m:r>
          </m:sub>
        </m:sSub>
      </m:oMath>
      <w:r w:rsidRPr="005E1E6B">
        <w:t> is not found in the range </w:t>
      </w:r>
      <m:oMath>
        <m:r>
          <w:rPr>
            <w:rFonts w:ascii="Cambria Math" w:hAnsi="Cambria Math"/>
          </w:rPr>
          <m:t>0.1</m:t>
        </m:r>
      </m:oMath>
      <w:r w:rsidRPr="005E1E6B">
        <w:t>–</w:t>
      </w:r>
      <m:oMath>
        <m:r>
          <w:rPr>
            <w:rFonts w:ascii="Cambria Math" w:hAnsi="Cambria Math"/>
          </w:rPr>
          <m:t>10</m:t>
        </m:r>
      </m:oMath>
      <w:r w:rsidRPr="005E1E6B">
        <w:t> MeV by dedicated direct detection experiments, the model is falsified.</w:t>
      </w:r>
    </w:p>
    <w:p w14:paraId="2F9EB60C" w14:textId="67A5A56A" w:rsidR="005E1E6B" w:rsidRPr="005E1E6B" w:rsidRDefault="005E1E6B" w:rsidP="005E1E6B">
      <w:pPr>
        <w:numPr>
          <w:ilvl w:val="0"/>
          <w:numId w:val="5"/>
        </w:numPr>
      </w:pPr>
      <w:r w:rsidRPr="005E1E6B">
        <w:t>If the </w:t>
      </w:r>
      <m:oMath>
        <m:r>
          <w:rPr>
            <w:rFonts w:ascii="Cambria Math" w:hAnsi="Cambria Math"/>
          </w:rPr>
          <m:t>J</m:t>
        </m:r>
      </m:oMath>
      <w:r w:rsidRPr="005E1E6B">
        <w:t>-field mediator is excluded by stellar cooling bounds (e.g., red giants, SN1987A) to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&lt;0.1</m:t>
        </m:r>
      </m:oMath>
      <w:r w:rsidRPr="005E1E6B">
        <w:t xml:space="preserve"> MeV, the neutral </w:t>
      </w:r>
      <w:proofErr w:type="spellStart"/>
      <w:r w:rsidRPr="005E1E6B">
        <w:t>chaoiton</w:t>
      </w:r>
      <w:proofErr w:type="spellEnd"/>
      <w:r w:rsidRPr="005E1E6B">
        <w:t xml:space="preserve"> cannot constitute all dark matter.</w:t>
      </w:r>
    </w:p>
    <w:p w14:paraId="76BAA9BF" w14:textId="77777777" w:rsidR="005E1E6B" w:rsidRPr="005E1E6B" w:rsidRDefault="005E1E6B" w:rsidP="005E1E6B">
      <w:r w:rsidRPr="005E1E6B">
        <w:t xml:space="preserve">The companion paper (Paper I, </w:t>
      </w:r>
      <w:proofErr w:type="spellStart"/>
      <w:r w:rsidRPr="005E1E6B">
        <w:t>Zenodo</w:t>
      </w:r>
      <w:proofErr w:type="spellEnd"/>
      <w:r w:rsidRPr="005E1E6B">
        <w:t xml:space="preserve"> 20330894) provides the full theoretical foundation, including the proof of equivalence to a quantum field theory. Numerical determination of the </w:t>
      </w:r>
      <w:r w:rsidRPr="005E1E6B">
        <w:lastRenderedPageBreak/>
        <w:t>ground state mass and coupling constants is underway (Griesi, in preparation). We invite the astrophysical community to test these predictions with existing and future data.</w:t>
      </w:r>
    </w:p>
    <w:p w14:paraId="720EF7D9" w14:textId="77777777" w:rsidR="005E1E6B" w:rsidRPr="005E1E6B" w:rsidRDefault="005E1E6B" w:rsidP="005E1E6B">
      <w:r w:rsidRPr="005E1E6B">
        <w:pict w14:anchorId="2BC5E936">
          <v:rect id="_x0000_i1079" style="width:0;height:.75pt" o:hralign="center" o:hrstd="t" o:hr="t" fillcolor="#a0a0a0" stroked="f"/>
        </w:pict>
      </w:r>
    </w:p>
    <w:p w14:paraId="43473C96" w14:textId="77777777" w:rsidR="005E1E6B" w:rsidRPr="005E1E6B" w:rsidRDefault="005E1E6B" w:rsidP="005E1E6B">
      <w:pPr>
        <w:rPr>
          <w:b/>
          <w:bCs/>
        </w:rPr>
      </w:pPr>
      <w:r w:rsidRPr="005E1E6B">
        <w:rPr>
          <w:b/>
          <w:bCs/>
        </w:rPr>
        <w:t>Acknowledgments</w:t>
      </w:r>
    </w:p>
    <w:p w14:paraId="1EEC30F8" w14:textId="77777777" w:rsidR="005E1E6B" w:rsidRPr="005E1E6B" w:rsidRDefault="005E1E6B" w:rsidP="005E1E6B">
      <w:r w:rsidRPr="005E1E6B">
        <w:t>[Same as before, plus a specific thanks to the proof of classical</w:t>
      </w:r>
      <w:r w:rsidRPr="005E1E6B">
        <w:noBreakHyphen/>
        <w:t>quantum equivalence in Paper I.]</w:t>
      </w:r>
    </w:p>
    <w:p w14:paraId="661F51D7" w14:textId="77777777" w:rsidR="005E1E6B" w:rsidRPr="005E1E6B" w:rsidRDefault="005E1E6B" w:rsidP="005E1E6B">
      <w:r w:rsidRPr="005E1E6B">
        <w:pict w14:anchorId="62907DA7">
          <v:rect id="_x0000_i1080" style="width:0;height:.75pt" o:hralign="center" o:hrstd="t" o:hr="t" fillcolor="#a0a0a0" stroked="f"/>
        </w:pict>
      </w:r>
    </w:p>
    <w:p w14:paraId="5A938457" w14:textId="77777777" w:rsidR="005E1E6B" w:rsidRPr="005E1E6B" w:rsidRDefault="005E1E6B" w:rsidP="005E1E6B">
      <w:pPr>
        <w:rPr>
          <w:b/>
          <w:bCs/>
        </w:rPr>
      </w:pPr>
      <w:r w:rsidRPr="005E1E6B">
        <w:rPr>
          <w:b/>
          <w:bCs/>
        </w:rPr>
        <w:t>References</w:t>
      </w:r>
    </w:p>
    <w:p w14:paraId="6848D246" w14:textId="77777777" w:rsidR="005E1E6B" w:rsidRPr="005E1E6B" w:rsidRDefault="005E1E6B" w:rsidP="005E1E6B">
      <w:r w:rsidRPr="005E1E6B">
        <w:t xml:space="preserve">(Add Paper I: </w:t>
      </w:r>
      <w:proofErr w:type="spellStart"/>
      <w:r w:rsidRPr="005E1E6B">
        <w:t>Werbos</w:t>
      </w:r>
      <w:proofErr w:type="spellEnd"/>
      <w:r w:rsidRPr="005E1E6B">
        <w:t xml:space="preserve">, P.J. 2026, </w:t>
      </w:r>
      <w:proofErr w:type="spellStart"/>
      <w:r w:rsidRPr="005E1E6B">
        <w:t>Zenodo</w:t>
      </w:r>
      <w:proofErr w:type="spellEnd"/>
      <w:r w:rsidRPr="005E1E6B">
        <w:t>, 20330894, </w:t>
      </w:r>
      <w:r w:rsidRPr="005E1E6B">
        <w:rPr>
          <w:i/>
          <w:iCs/>
        </w:rPr>
        <w:t xml:space="preserve">The </w:t>
      </w:r>
      <w:proofErr w:type="spellStart"/>
      <w:r w:rsidRPr="005E1E6B">
        <w:rPr>
          <w:i/>
          <w:iCs/>
        </w:rPr>
        <w:t>Lagrangian</w:t>
      </w:r>
      <w:proofErr w:type="spellEnd"/>
      <w:r w:rsidRPr="005E1E6B">
        <w:rPr>
          <w:i/>
          <w:iCs/>
        </w:rPr>
        <w:t xml:space="preserve"> of the Universe Prior to Gravity: The Ouroboros System as a Candidate Law of Everything</w:t>
      </w:r>
      <w:r w:rsidRPr="005E1E6B">
        <w:t> – this is the paper that proves the equivalence to a superrenormalizable bosonic quantum field theory.)</w:t>
      </w:r>
    </w:p>
    <w:p w14:paraId="4CB7AB02" w14:textId="77777777" w:rsidR="005E1E6B" w:rsidRPr="005E1E6B" w:rsidRDefault="005E1E6B" w:rsidP="005E1E6B">
      <w:r w:rsidRPr="005E1E6B">
        <w:t>All other references as previously listed.</w:t>
      </w:r>
    </w:p>
    <w:p w14:paraId="77327D43" w14:textId="77777777" w:rsidR="007C4141" w:rsidRDefault="007C4141"/>
    <w:sectPr w:rsidR="007C4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65E9"/>
    <w:multiLevelType w:val="multilevel"/>
    <w:tmpl w:val="BA2E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E0EBF"/>
    <w:multiLevelType w:val="multilevel"/>
    <w:tmpl w:val="F210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6384B"/>
    <w:multiLevelType w:val="multilevel"/>
    <w:tmpl w:val="C29E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078D7"/>
    <w:multiLevelType w:val="multilevel"/>
    <w:tmpl w:val="2BD0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E409D"/>
    <w:multiLevelType w:val="multilevel"/>
    <w:tmpl w:val="FCE4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871106">
    <w:abstractNumId w:val="4"/>
  </w:num>
  <w:num w:numId="2" w16cid:durableId="647132054">
    <w:abstractNumId w:val="1"/>
  </w:num>
  <w:num w:numId="3" w16cid:durableId="1605115105">
    <w:abstractNumId w:val="3"/>
  </w:num>
  <w:num w:numId="4" w16cid:durableId="450976080">
    <w:abstractNumId w:val="2"/>
  </w:num>
  <w:num w:numId="5" w16cid:durableId="846408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6B"/>
    <w:rsid w:val="000C0680"/>
    <w:rsid w:val="001C3D9D"/>
    <w:rsid w:val="005E1E6B"/>
    <w:rsid w:val="007C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A604"/>
  <w15:chartTrackingRefBased/>
  <w15:docId w15:val="{8BA668E5-AFBA-40CF-BDEF-FF968A4D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1922</Words>
  <Characters>10961</Characters>
  <Application>Microsoft Office Word</Application>
  <DocSecurity>0</DocSecurity>
  <Lines>91</Lines>
  <Paragraphs>25</Paragraphs>
  <ScaleCrop>false</ScaleCrop>
  <Company/>
  <LinksUpToDate>false</LinksUpToDate>
  <CharactersWithSpaces>12858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W</dc:creator>
  <cp:keywords/>
  <dc:description/>
  <cp:lastModifiedBy>P W</cp:lastModifiedBy>
  <cp:revision>1</cp:revision>
  <dcterms:created xsi:type="dcterms:W3CDTF">2026-05-21T20:02:00Z</dcterms:created>
  <dcterms:modified xsi:type="dcterms:W3CDTF">2026-05-21T20:03:00Z</dcterms:modified>
</cp:coreProperties>
</file>