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72"/>
        <w:tblW w:w="0" w:type="auto"/>
        <w:tblInd w:w="-851" w:type="dxa"/>
        <w:tblLayout w:type="fixed"/>
        <w:tblLook w:val="04A0" w:firstRow="1" w:lastRow="0" w:firstColumn="1" w:lastColumn="0" w:noHBand="0" w:noVBand="1"/>
      </w:tblPr>
      <w:tblGrid>
        <w:gridCol w:w="6803"/>
        <w:gridCol w:w="2551"/>
        <w:gridCol w:w="694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68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non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94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УТВЕРЖДАЮ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68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Начальник управления (ракетного топлива и горючего) Департамента ресурсного обеспечения Министерства Обороны Российской Федерации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non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94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Начальник Главного автобронетанкового управления Министерства Обороны Российской Федерации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68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____________________________________________</w:t>
            </w:r>
            <w:r/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non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94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____________________________________________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68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«___» ______________ 202__ г.</w:t>
            </w:r>
            <w:r/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non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94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«___» ______________ 202__ г.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ВРЕМЕННЫЕ НОРМЫ</w:t>
        <w:br/>
        <w:t xml:space="preserve">расхода горючего на использование по назначению</w:t>
      </w:r>
      <w:r/>
    </w:p>
    <w:p>
      <w:pPr>
        <w:jc w:val="center"/>
        <w:spacing w:line="24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_________________________________________________________________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center"/>
        <w:spacing w:line="24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  <w:t xml:space="preserve">(наименование образца ВАТ)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tbl>
      <w:tblPr>
        <w:tblStyle w:val="672"/>
        <w:tblW w:w="0" w:type="auto"/>
        <w:tblLayout w:type="fixed"/>
        <w:tblLook w:val="04A0" w:firstRow="1" w:lastRow="0" w:firstColumn="1" w:lastColumn="0" w:noHBand="0" w:noVBand="1"/>
      </w:tblPr>
      <w:tblGrid>
        <w:gridCol w:w="709"/>
        <w:gridCol w:w="4148"/>
        <w:gridCol w:w="2428"/>
        <w:gridCol w:w="2428"/>
        <w:gridCol w:w="2428"/>
        <w:gridCol w:w="2428"/>
      </w:tblGrid>
      <w:tr>
        <w:trPr>
          <w:trHeight w:val="910"/>
        </w:trPr>
        <w:tc>
          <w:tcPr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№</w:t>
              <w:br/>
              <w:t xml:space="preserve">п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ru-RU"/>
              </w:rPr>
              <w:t xml:space="preserve">п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414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ru-RU"/>
              </w:rPr>
              <w:t xml:space="preserve">Наименование и марка машины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242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Марка двигателя (мощность двигателя, л.с.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ru-RU"/>
              </w:rPr>
              <w:t xml:space="preserve">кВт)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242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Наименование горючего, основная марка (дублирующая)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2"/>
            <w:tcW w:w="4857" w:type="dxa"/>
            <w:vAlign w:val="center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Норма расхода горючего, л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ru-RU"/>
              </w:rPr>
              <w:t xml:space="preserve">100 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км* 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>
          <w:trHeight w:val="910"/>
        </w:trPr>
        <w:tc>
          <w:tcPr>
            <w:tcW w:w="709" w:type="dxa"/>
            <w:vMerge w:val="continue"/>
            <w:textDirection w:val="lrTb"/>
            <w:noWrap w:val="false"/>
          </w:tcPr>
          <w:p>
            <w:pPr>
              <w:jc w:val="left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4148" w:type="dxa"/>
            <w:vMerge w:val="continue"/>
            <w:textDirection w:val="lrTb"/>
            <w:noWrap w:val="false"/>
          </w:tcPr>
          <w:p>
            <w:pPr>
              <w:jc w:val="left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2428" w:type="dxa"/>
            <w:vMerge w:val="continue"/>
            <w:textDirection w:val="lrTb"/>
            <w:noWrap w:val="false"/>
          </w:tcPr>
          <w:p>
            <w:pPr>
              <w:jc w:val="left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2428" w:type="dxa"/>
            <w:vMerge w:val="continue"/>
            <w:textDirection w:val="lrTb"/>
            <w:noWrap w:val="false"/>
          </w:tcPr>
          <w:p>
            <w:pPr>
              <w:jc w:val="left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242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Линейная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242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Основная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4148" w:type="dxa"/>
            <w:vAlign w:val="center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2428" w:type="dxa"/>
            <w:vAlign w:val="center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2428" w:type="dxa"/>
            <w:vAlign w:val="center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2428" w:type="dxa"/>
            <w:vAlign w:val="center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2428" w:type="dxa"/>
            <w:vAlign w:val="center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</w:tbl>
    <w:p>
      <w:pPr>
        <w:ind w:left="0" w:firstLine="0"/>
        <w:jc w:val="left"/>
        <w:spacing w:line="24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* – норма подлежит уточнению по мере накопления опыта эксплуатации автомобиля.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left"/>
        <w:spacing w:line="24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Примечания:</w:t>
        <w:tab/>
        <w:t xml:space="preserve">Списание горючего осуществляется по фактическому расходу, но не выше установленных норм.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left"/>
        <w:spacing w:line="24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tbl>
      <w:tblPr>
        <w:tblStyle w:val="672"/>
        <w:tblW w:w="0" w:type="auto"/>
        <w:tblInd w:w="-851" w:type="dxa"/>
        <w:tblLayout w:type="fixed"/>
        <w:tblLook w:val="04A0" w:firstRow="1" w:lastRow="0" w:firstColumn="1" w:lastColumn="0" w:noHBand="0" w:noVBand="1"/>
      </w:tblPr>
      <w:tblGrid>
        <w:gridCol w:w="5528"/>
        <w:gridCol w:w="6094"/>
        <w:gridCol w:w="467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none" w:color="000000" w:sz="4" w:space="0"/>
            </w:tcBorders>
            <w:tcW w:w="60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7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Начальник ФАУ «25 ГосНИИ химмотологии</w:t>
              <w:br/>
              <w:t xml:space="preserve"> Минобороны России</w:t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none" w:color="000000" w:sz="4" w:space="0"/>
            </w:tcBorders>
            <w:tcW w:w="60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Начальник ФГБУ «21 ЦНИИИ ВАТ» Минобороны России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7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организации </w:t>
              <w:br/>
              <w:t xml:space="preserve">(разработчик вида техники)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none" w:color="000000" w:sz="4" w:space="0"/>
            </w:tcBorders>
            <w:tcW w:w="60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7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_____________________________________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«___» ______________ 202__ г.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none" w:color="000000" w:sz="4" w:space="0"/>
            </w:tcBorders>
            <w:tcW w:w="60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«___» ______________ 202__ г.</w:t>
            </w:r>
            <w:r/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7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«___» ______________ 202__ г.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</w:tbl>
    <w:p>
      <w:pPr>
        <w:ind w:left="0" w:firstLine="0"/>
        <w:jc w:val="left"/>
        <w:spacing w:line="24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left"/>
        <w:spacing w:line="24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sectPr>
      <w:footnotePr/>
      <w:endnotePr/>
      <w:type w:val="nextPage"/>
      <w:pgSz w:w="16838" w:h="11906" w:orient="landscape"/>
      <w:pgMar w:top="567" w:right="1134" w:bottom="850" w:left="1134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78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850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922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994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1066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1138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1210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1282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1354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6"/>
    <w:next w:val="816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basedOn w:val="817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6"/>
    <w:next w:val="816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basedOn w:val="817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6"/>
    <w:next w:val="816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basedOn w:val="817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basedOn w:val="817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basedOn w:val="817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basedOn w:val="817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basedOn w:val="817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basedOn w:val="817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basedOn w:val="817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List Paragraph"/>
    <w:basedOn w:val="816"/>
    <w:uiPriority w:val="34"/>
    <w:qFormat/>
    <w:pPr>
      <w:contextualSpacing/>
      <w:ind w:left="720"/>
    </w:pPr>
  </w:style>
  <w:style w:type="paragraph" w:styleId="657">
    <w:name w:val="No Spacing"/>
    <w:uiPriority w:val="1"/>
    <w:qFormat/>
    <w:pPr>
      <w:spacing w:before="0" w:after="0" w:line="240" w:lineRule="auto"/>
    </w:p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basedOn w:val="817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basedOn w:val="817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basedOn w:val="817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basedOn w:val="817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2">
    <w:name w:val="List Table 7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6">
    <w:name w:val="List Table 7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9">
    <w:name w:val="Lined - Accent 2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3">
    <w:name w:val="Lined - Accent 6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6">
    <w:name w:val="Bordered &amp; Lined - Accent 2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0">
    <w:name w:val="Bordered &amp; Lined - Accent 6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basedOn w:val="817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basedOn w:val="817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</w:style>
  <w:style w:type="character" w:styleId="817" w:default="1">
    <w:name w:val="Default Paragraph Font"/>
    <w:uiPriority w:val="1"/>
    <w:semiHidden/>
    <w:unhideWhenUsed/>
  </w:style>
  <w:style w:type="table" w:styleId="8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4NR_Operator_34</dc:creator>
  <cp:keywords/>
  <dc:description/>
  <cp:revision>4</cp:revision>
  <dcterms:created xsi:type="dcterms:W3CDTF">2023-04-13T12:34:00Z</dcterms:created>
  <dcterms:modified xsi:type="dcterms:W3CDTF">2023-04-23T06:42:50Z</dcterms:modified>
</cp:coreProperties>
</file>