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{{ENDERECAMENTO_JUIZO}}</w:t>
      </w:r>
      <w:r w:rsidDel="00000000" w:rsidR="00000000" w:rsidRPr="00000000">
        <w:fldChar w:fldCharType="begin"/>
        <w:instrText xml:space="preserve"> DOCPROPERTY "[ENDEREÇAMENTO DO JUÍZO]"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{{NUMERO_PROCESSO}}</w:t>
      </w:r>
      <w:r w:rsidDel="00000000" w:rsidR="00000000" w:rsidRPr="00000000">
        <w:fldChar w:fldCharType="begin"/>
        <w:instrText xml:space="preserve"> DOCPROPERTY "[NÚMERO DO PROCESSO]"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fldChar w:fldCharType="begin"/>
        <w:instrText xml:space="preserve"> DOCPROPERTY "[NOME DO CESSIONÁRIO]"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{{NOME_CESSIONARIO}}, já qualificado(a) nos autos em epígrafe, vem respeitosamente, por intermédio de seu procurador in fine assinado, manifestar nos seguintes termos.</w:t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</w:p>
    <w:p w:rsidR="00000000" w:rsidDel="00000000" w:rsidP="00000000" w:rsidRDefault="00000000" w:rsidRPr="00000000" w14:paraId="00000006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Conforme se verifica no evento de nº {{NUMERO_EVENTO}}, quando do retorno dos autos com o resultado da penhora, a ordem judicial determinando o sequestro do numerário constante da RPV nas contas bancárias do Estado de Goiás, foi devidamente cumprida, tendo sido efetivado o bloqueio do montante indicado no processo.</w:t>
      </w:r>
      <w:r w:rsidDel="00000000" w:rsidR="00000000" w:rsidRPr="00000000">
        <w:fldChar w:fldCharType="begin"/>
        <w:instrText xml:space="preserve"> DOCPROPERTY "[nº do evento]"</w:instrText>
        <w:fldChar w:fldCharType="separat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</w:p>
    <w:p w:rsidR="00000000" w:rsidDel="00000000" w:rsidP="00000000" w:rsidRDefault="00000000" w:rsidRPr="00000000" w14:paraId="00000007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Ressalte-se que, no presente cumprimento de sentença, houve a cessão integral do(s)  crédito(s) judicial(is) {{CREDITOS_CEDIDOS}}, regularmente homologada(s) por este Juízo em {{DATA_HOMOLOGACAO}}, com a consequente substituição da titularidade do crédito.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fldChar w:fldCharType="begin"/>
        <w:instrText xml:space="preserve"> DOCPROPERTY "[crédito principal, honorários contratuais, honorários sucumbenciais]"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fldChar w:fldCharType="begin"/>
        <w:instrText xml:space="preserve"> DOCPROPERTY "[data da homologação]"</w:instrText>
        <w:fldChar w:fldCharType="separate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fldChar w:fldCharType="end"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do exposto, considerando que a constrição judicial foi regularmente realizada, bem como que o(s) crédito(s) objeto da presente demanda foi(oram) cedido(s) ao cessionário(a), com a devida homologação por este Juízo, requer-se, cordialmente, o levantamento do(s) valore(s) bloqueado(s), com a respectiva transferência diretamente em favor do cessionário(a), cujos dados bancários são reiterados a seguir: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fldChar w:fldCharType="begin"/>
        <w:instrText xml:space="preserve"> DOCPROPERTY "[DADOS BANCÁRIOS DO CESSIONÁRIO]"</w:instrText>
        <w:fldChar w:fldCharType="separate"/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0C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[crédito principal, honorários contratuais, honorários sucumbenciais]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[DADOS BANCÁRIOS DO CESSIONÁRIO]</vt:lpwstr>
  </property>
  <property fmtid="{D5CDD505-2E9C-101B-9397-08002B2CF9AE}" pid="10" name="[nº do evento]">
    <vt:lpwstr>[nº do evento]</vt:lpwstr>
  </property>
</Properties>
</file>