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{{QUALIFICACAO_CESSIONARIO}}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{{CORPO}}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 </w:t>
        <w:br w:type="textWrapping"/>
        <w:t xml:space="preserve">Belo Horizonte/MG, data da assinatura eletrônica.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n° 76.236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data do contrato]">
    <vt:lpwstr>[data do contrato]</vt:lpwstr>
  </property>
  <property fmtid="{D5CDD505-2E9C-101B-9397-08002B2CF9AE}" pid="7" name="[crédito principal, honorários contratuais, honorários sucumbenciais]">
    <vt:lpwstr>[crédito principal, honorários contratuais, honorários sucumbenciais]</vt:lpwstr>
  </property>
  <property fmtid="{D5CDD505-2E9C-101B-9397-08002B2CF9AE}" pid="8" name="[DADOS BANCÁRIOS DO CESSIONÁRIO]">
    <vt:lpwstr>[DADOS BANCÁRIOS DO CESSIONÁRIO]</vt:lpwstr>
  </property>
  <property fmtid="{D5CDD505-2E9C-101B-9397-08002B2CF9AE}" pid="9" name="[CORPO DO TEXTO]">
    <vt:lpwstr>[CORPO DO TEXTO]</vt:lpwstr>
  </property>
</Properties>
</file>