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2CB" w:rsidRPr="00CF081E" w:rsidRDefault="00F402CB" w:rsidP="00CF081E">
      <w:pPr>
        <w:jc w:val="center"/>
        <w:rPr>
          <w:noProof/>
          <w:sz w:val="20"/>
          <w:szCs w:val="20"/>
          <w:lang w:eastAsia="ru-RU"/>
        </w:rPr>
      </w:pPr>
      <w:r w:rsidRPr="00CF081E">
        <w:rPr>
          <w:noProof/>
          <w:sz w:val="20"/>
          <w:szCs w:val="20"/>
          <w:lang w:eastAsia="ru-RU"/>
        </w:rPr>
        <w:t>Московский Энергетический институт</w:t>
      </w:r>
    </w:p>
    <w:p w:rsidR="00F402CB" w:rsidRPr="00CF081E" w:rsidRDefault="00F402CB" w:rsidP="00CF081E">
      <w:pPr>
        <w:jc w:val="center"/>
        <w:rPr>
          <w:noProof/>
          <w:sz w:val="20"/>
          <w:szCs w:val="20"/>
          <w:lang w:eastAsia="ru-RU"/>
        </w:rPr>
      </w:pPr>
      <w:r w:rsidRPr="00CF081E">
        <w:rPr>
          <w:noProof/>
          <w:sz w:val="20"/>
          <w:szCs w:val="20"/>
          <w:lang w:eastAsia="ru-RU"/>
        </w:rPr>
        <w:t>(Технический Университет)</w:t>
      </w:r>
    </w:p>
    <w:p w:rsidR="00F402CB" w:rsidRDefault="00F402CB">
      <w:pPr>
        <w:rPr>
          <w:noProof/>
          <w:lang w:eastAsia="ru-RU"/>
        </w:rPr>
      </w:pPr>
    </w:p>
    <w:p w:rsidR="00F402CB" w:rsidRDefault="00F402CB">
      <w:pPr>
        <w:rPr>
          <w:noProof/>
          <w:lang w:eastAsia="ru-RU"/>
        </w:rPr>
      </w:pPr>
    </w:p>
    <w:p w:rsidR="00CF081E" w:rsidRDefault="00CF081E">
      <w:pPr>
        <w:rPr>
          <w:noProof/>
          <w:lang w:eastAsia="ru-RU"/>
        </w:rPr>
      </w:pPr>
    </w:p>
    <w:p w:rsidR="00CF081E" w:rsidRDefault="00CF081E">
      <w:pPr>
        <w:rPr>
          <w:noProof/>
          <w:lang w:eastAsia="ru-RU"/>
        </w:rPr>
      </w:pPr>
    </w:p>
    <w:p w:rsidR="00CF081E" w:rsidRDefault="00CF081E">
      <w:pPr>
        <w:rPr>
          <w:noProof/>
          <w:lang w:eastAsia="ru-RU"/>
        </w:rPr>
      </w:pPr>
    </w:p>
    <w:p w:rsidR="00CF081E" w:rsidRDefault="00CF081E">
      <w:pPr>
        <w:rPr>
          <w:noProof/>
          <w:lang w:eastAsia="ru-RU"/>
        </w:rPr>
      </w:pPr>
    </w:p>
    <w:p w:rsidR="00CF081E" w:rsidRDefault="00CF081E">
      <w:pPr>
        <w:rPr>
          <w:noProof/>
          <w:lang w:eastAsia="ru-RU"/>
        </w:rPr>
      </w:pPr>
    </w:p>
    <w:p w:rsidR="00F402CB" w:rsidRDefault="00F402CB">
      <w:pPr>
        <w:rPr>
          <w:noProof/>
          <w:lang w:eastAsia="ru-RU"/>
        </w:rPr>
      </w:pPr>
    </w:p>
    <w:p w:rsidR="00F402CB" w:rsidRPr="00CF081E" w:rsidRDefault="00CF081E" w:rsidP="00CF081E">
      <w:pPr>
        <w:jc w:val="center"/>
        <w:rPr>
          <w:noProof/>
          <w:sz w:val="28"/>
          <w:szCs w:val="28"/>
          <w:lang w:eastAsia="ru-RU"/>
        </w:rPr>
      </w:pPr>
      <w:r w:rsidRPr="00CF081E">
        <w:rPr>
          <w:noProof/>
          <w:sz w:val="28"/>
          <w:szCs w:val="28"/>
          <w:lang w:eastAsia="ru-RU"/>
        </w:rPr>
        <w:t>Отчет по лабораторной работе №1</w:t>
      </w:r>
    </w:p>
    <w:p w:rsidR="00CF081E" w:rsidRPr="00CF081E" w:rsidRDefault="00CF081E" w:rsidP="00CF081E">
      <w:pPr>
        <w:jc w:val="center"/>
        <w:rPr>
          <w:b/>
          <w:sz w:val="32"/>
          <w:szCs w:val="32"/>
        </w:rPr>
      </w:pPr>
      <w:r w:rsidRPr="00CF081E">
        <w:rPr>
          <w:b/>
          <w:sz w:val="32"/>
          <w:szCs w:val="32"/>
        </w:rPr>
        <w:t>Проектирование с помощью инструментального комплекса СИМПР</w:t>
      </w:r>
    </w:p>
    <w:p w:rsidR="00CF081E" w:rsidRDefault="00CF081E"/>
    <w:p w:rsidR="00CF081E" w:rsidRDefault="00CF081E"/>
    <w:p w:rsidR="00CF081E" w:rsidRDefault="00CF081E"/>
    <w:p w:rsidR="00CF081E" w:rsidRDefault="00CF081E"/>
    <w:p w:rsidR="00CF081E" w:rsidRDefault="00CF081E"/>
    <w:p w:rsidR="00CF081E" w:rsidRDefault="00CF081E" w:rsidP="00CF081E">
      <w:pPr>
        <w:jc w:val="right"/>
      </w:pPr>
      <w:r>
        <w:t>Выполнила студентка А-16-06</w:t>
      </w:r>
    </w:p>
    <w:p w:rsidR="00CF081E" w:rsidRDefault="00CF081E" w:rsidP="00CF081E">
      <w:pPr>
        <w:jc w:val="right"/>
      </w:pPr>
      <w:r>
        <w:t>Грязнова Екатерина</w:t>
      </w:r>
    </w:p>
    <w:p w:rsidR="00CF081E" w:rsidRDefault="00CF081E"/>
    <w:p w:rsidR="00CF081E" w:rsidRDefault="00CF081E"/>
    <w:p w:rsidR="00CF081E" w:rsidRDefault="00CF081E"/>
    <w:p w:rsidR="00CF081E" w:rsidRDefault="00CF081E"/>
    <w:p w:rsidR="00CF081E" w:rsidRDefault="00CF081E"/>
    <w:p w:rsidR="00CF081E" w:rsidRDefault="00CF081E"/>
    <w:p w:rsidR="00CF081E" w:rsidRDefault="00CF081E"/>
    <w:p w:rsidR="00CF081E" w:rsidRDefault="00CF081E">
      <w:r>
        <w:t>Москва 2009</w:t>
      </w:r>
    </w:p>
    <w:p w:rsidR="004F0DC8" w:rsidRPr="00CF081E" w:rsidRDefault="004F0DC8">
      <w:pPr>
        <w:rPr>
          <w:b/>
          <w:sz w:val="28"/>
          <w:szCs w:val="28"/>
        </w:rPr>
      </w:pPr>
      <w:r w:rsidRPr="00CF081E">
        <w:rPr>
          <w:b/>
          <w:sz w:val="28"/>
          <w:szCs w:val="28"/>
        </w:rPr>
        <w:lastRenderedPageBreak/>
        <w:t>Игра «Ресторан»</w:t>
      </w:r>
    </w:p>
    <w:p w:rsidR="004F0DC8" w:rsidRDefault="004F0DC8">
      <w:r>
        <w:t>Постановка задачи.</w:t>
      </w:r>
    </w:p>
    <w:p w:rsidR="004F0DC8" w:rsidRDefault="004F0DC8">
      <w:r>
        <w:t>Создаются группы, которые должны идти до ресторана и занимать свободные места. Если свободных мест не</w:t>
      </w:r>
      <w:proofErr w:type="gramStart"/>
      <w:r>
        <w:t>т-</w:t>
      </w:r>
      <w:proofErr w:type="gramEnd"/>
      <w:r>
        <w:t xml:space="preserve"> идти дальше.</w:t>
      </w:r>
    </w:p>
    <w:p w:rsidR="00CC6093" w:rsidRPr="001216AF" w:rsidRDefault="001216AF">
      <w:r w:rsidRPr="001216AF">
        <w:t>Дано:</w:t>
      </w:r>
    </w:p>
    <w:p w:rsidR="001216AF" w:rsidRDefault="001216AF">
      <w:r>
        <w:t>10 групп, которые создаются случайно: 1 или 2 человека.</w:t>
      </w:r>
    </w:p>
    <w:p w:rsidR="001216AF" w:rsidRDefault="001216AF">
      <w:r>
        <w:t>Ресторан.  3 столика:</w:t>
      </w:r>
    </w:p>
    <w:p w:rsidR="001216AF" w:rsidRDefault="001216AF">
      <w:r>
        <w:t>1 столик – для группы из одного человека.</w:t>
      </w:r>
    </w:p>
    <w:p w:rsidR="001216AF" w:rsidRDefault="001216AF">
      <w:r>
        <w:t>2 столик – для группы из двух людей.</w:t>
      </w:r>
    </w:p>
    <w:p w:rsidR="001216AF" w:rsidRDefault="001216AF">
      <w:r>
        <w:t>3 столик – для группы любого времени.</w:t>
      </w:r>
    </w:p>
    <w:p w:rsidR="001216AF" w:rsidRDefault="001216AF">
      <w:r>
        <w:t>Время в ресторане – случайный параметр</w:t>
      </w:r>
      <w:r w:rsidR="004E0CC6">
        <w:t xml:space="preserve"> (6 или 10</w:t>
      </w:r>
      <w:r w:rsidR="00353B28">
        <w:t xml:space="preserve"> циклов</w:t>
      </w:r>
      <w:r w:rsidR="004E0CC6">
        <w:t>)</w:t>
      </w:r>
      <w:r>
        <w:t>.</w:t>
      </w:r>
    </w:p>
    <w:p w:rsidR="001216AF" w:rsidRDefault="001216AF"/>
    <w:p w:rsidR="001216AF" w:rsidRDefault="001216AF">
      <w:r>
        <w:t>Шаги к ресторану:</w:t>
      </w:r>
    </w:p>
    <w:p w:rsidR="001216AF" w:rsidRDefault="001216AF">
      <w:r>
        <w:t>Группа может сделать шаг, если перед ней есть пустая позиция, иначе остается на месте.</w:t>
      </w:r>
    </w:p>
    <w:p w:rsidR="001216AF" w:rsidRDefault="001216AF"/>
    <w:p w:rsidR="001216AF" w:rsidRDefault="001216AF">
      <w:r>
        <w:t>Выход из ресторана:</w:t>
      </w:r>
    </w:p>
    <w:p w:rsidR="001216AF" w:rsidRDefault="001216AF">
      <w:r>
        <w:t xml:space="preserve">Когда время выходит группа занимает любое первое свободное место. </w:t>
      </w:r>
    </w:p>
    <w:p w:rsidR="00742DF1" w:rsidRDefault="001216AF">
      <w:r>
        <w:t>Когда группа достигает 10 позиции – она удаляется.</w:t>
      </w:r>
    </w:p>
    <w:p w:rsidR="00742DF1" w:rsidRDefault="00742DF1">
      <w:r>
        <w:br w:type="page"/>
      </w:r>
    </w:p>
    <w:p w:rsidR="001216AF" w:rsidRPr="00CF081E" w:rsidRDefault="00D84467">
      <w:pPr>
        <w:rPr>
          <w:b/>
          <w:sz w:val="28"/>
          <w:szCs w:val="28"/>
        </w:rPr>
      </w:pPr>
      <w:r w:rsidRPr="00CF081E">
        <w:rPr>
          <w:b/>
          <w:sz w:val="28"/>
          <w:szCs w:val="28"/>
        </w:rPr>
        <w:lastRenderedPageBreak/>
        <w:t>Описание табличной модели.</w:t>
      </w:r>
    </w:p>
    <w:p w:rsidR="00D84467" w:rsidRDefault="00D84467">
      <w:r>
        <w:t>Состоит из двух таблиц:</w:t>
      </w:r>
    </w:p>
    <w:p w:rsidR="00D84467" w:rsidRDefault="00D84467">
      <w:r>
        <w:t>1 таблица: правила движения:</w:t>
      </w:r>
    </w:p>
    <w:p w:rsidR="00D84467" w:rsidRDefault="00D84467"/>
    <w:tbl>
      <w:tblPr>
        <w:tblStyle w:val="a3"/>
        <w:tblW w:w="0" w:type="auto"/>
        <w:tblLook w:val="04A0"/>
      </w:tblPr>
      <w:tblGrid>
        <w:gridCol w:w="4785"/>
        <w:gridCol w:w="4786"/>
      </w:tblGrid>
      <w:tr w:rsidR="00D84467" w:rsidTr="00D84467">
        <w:tc>
          <w:tcPr>
            <w:tcW w:w="4785" w:type="dxa"/>
          </w:tcPr>
          <w:p w:rsidR="00D84467" w:rsidRDefault="00D84467">
            <w:r>
              <w:rPr>
                <w:noProof/>
                <w:lang w:eastAsia="ru-RU"/>
              </w:rPr>
              <w:drawing>
                <wp:inline distT="0" distB="0" distL="0" distR="0">
                  <wp:extent cx="2381250" cy="3238500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0" cy="3238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86" w:type="dxa"/>
          </w:tcPr>
          <w:p w:rsidR="00D84467" w:rsidRDefault="00D84467">
            <w:r>
              <w:t>С</w:t>
            </w:r>
            <w:proofErr w:type="gramStart"/>
            <w:r>
              <w:t>1</w:t>
            </w:r>
            <w:proofErr w:type="gramEnd"/>
            <w:r>
              <w:t xml:space="preserve">: </w:t>
            </w:r>
            <w:r w:rsidR="00174886">
              <w:t>Есть ли группы?</w:t>
            </w:r>
          </w:p>
          <w:p w:rsidR="00174886" w:rsidRDefault="00174886">
            <w:r>
              <w:t>С</w:t>
            </w:r>
            <w:proofErr w:type="gramStart"/>
            <w:r>
              <w:t>2</w:t>
            </w:r>
            <w:proofErr w:type="gramEnd"/>
            <w:r>
              <w:t>: Есть ли еще шаги?</w:t>
            </w:r>
          </w:p>
          <w:p w:rsidR="00174886" w:rsidRDefault="00174886">
            <w:r>
              <w:t>С3: Свободна ли следующая позиция?</w:t>
            </w:r>
          </w:p>
          <w:p w:rsidR="00174886" w:rsidRDefault="00174886">
            <w:r>
              <w:t>С</w:t>
            </w:r>
            <w:proofErr w:type="gramStart"/>
            <w:r>
              <w:t>4</w:t>
            </w:r>
            <w:proofErr w:type="gramEnd"/>
            <w:r>
              <w:t>: Шаг равен 10? Конец пути?</w:t>
            </w:r>
          </w:p>
          <w:p w:rsidR="00174886" w:rsidRDefault="00174886">
            <w:r>
              <w:t>С5: Шаг равен 5? У ресторана?</w:t>
            </w:r>
          </w:p>
          <w:p w:rsidR="00174886" w:rsidRDefault="00174886">
            <w:r>
              <w:t>С</w:t>
            </w:r>
            <w:proofErr w:type="gramStart"/>
            <w:r>
              <w:t>6</w:t>
            </w:r>
            <w:proofErr w:type="gramEnd"/>
            <w:r>
              <w:t>: Все ли вышли?</w:t>
            </w:r>
          </w:p>
          <w:p w:rsidR="00174886" w:rsidRPr="00CE738F" w:rsidRDefault="00174886">
            <w:r>
              <w:rPr>
                <w:lang w:val="en-US"/>
              </w:rPr>
              <w:t>R</w:t>
            </w:r>
            <w:r w:rsidRPr="00CE738F">
              <w:t>1:</w:t>
            </w:r>
            <w:r w:rsidR="00CE738F">
              <w:t xml:space="preserve"> Сообщение: «Человек больше нет»</w:t>
            </w:r>
          </w:p>
          <w:p w:rsidR="00174886" w:rsidRPr="00CE738F" w:rsidRDefault="00174886">
            <w:r>
              <w:rPr>
                <w:lang w:val="en-US"/>
              </w:rPr>
              <w:t>R2:</w:t>
            </w:r>
            <w:r w:rsidR="00CE738F">
              <w:t xml:space="preserve"> Удалить группу</w:t>
            </w:r>
          </w:p>
          <w:p w:rsidR="00174886" w:rsidRPr="00CE738F" w:rsidRDefault="00174886">
            <w:r>
              <w:rPr>
                <w:lang w:val="en-US"/>
              </w:rPr>
              <w:t>R</w:t>
            </w:r>
            <w:r w:rsidRPr="00CE738F">
              <w:t>3:</w:t>
            </w:r>
            <w:r w:rsidR="00CE738F">
              <w:t xml:space="preserve"> Следующая</w:t>
            </w:r>
          </w:p>
          <w:p w:rsidR="00174886" w:rsidRPr="00CE738F" w:rsidRDefault="00174886">
            <w:r>
              <w:rPr>
                <w:lang w:val="en-US"/>
              </w:rPr>
              <w:t>R</w:t>
            </w:r>
            <w:r w:rsidRPr="00CE738F">
              <w:t>4:</w:t>
            </w:r>
            <w:r w:rsidR="00CE738F">
              <w:t xml:space="preserve"> Сделать шаг</w:t>
            </w:r>
          </w:p>
          <w:p w:rsidR="00174886" w:rsidRPr="00CE738F" w:rsidRDefault="00174886">
            <w:r>
              <w:rPr>
                <w:lang w:val="en-US"/>
              </w:rPr>
              <w:t>R</w:t>
            </w:r>
            <w:r w:rsidRPr="00CE738F">
              <w:t>5:</w:t>
            </w:r>
            <w:r w:rsidR="00CE738F">
              <w:t xml:space="preserve"> Сообщение: «Ошибка»</w:t>
            </w:r>
          </w:p>
          <w:p w:rsidR="00174886" w:rsidRPr="00CE738F" w:rsidRDefault="00174886">
            <w:r>
              <w:rPr>
                <w:lang w:val="en-US"/>
              </w:rPr>
              <w:t>R</w:t>
            </w:r>
            <w:r w:rsidRPr="00CE738F">
              <w:t>6:</w:t>
            </w:r>
            <w:r w:rsidR="00CE738F">
              <w:t xml:space="preserve"> Сообщение: «В ресторане» (не показывается)</w:t>
            </w:r>
          </w:p>
        </w:tc>
      </w:tr>
    </w:tbl>
    <w:p w:rsidR="00E4112F" w:rsidRDefault="00E4112F">
      <w:r>
        <w:rPr>
          <w:noProof/>
          <w:lang w:eastAsia="ru-RU"/>
        </w:rPr>
        <w:drawing>
          <wp:inline distT="0" distB="0" distL="0" distR="0">
            <wp:extent cx="1950012" cy="788276"/>
            <wp:effectExtent l="19050" t="0" r="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119" cy="7883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>
      <w:r>
        <w:rPr>
          <w:noProof/>
          <w:lang w:eastAsia="ru-RU"/>
        </w:rPr>
        <w:drawing>
          <wp:inline distT="0" distB="0" distL="0" distR="0">
            <wp:extent cx="2223012" cy="898634"/>
            <wp:effectExtent l="19050" t="0" r="5838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4" cy="898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>
      <w:r>
        <w:rPr>
          <w:noProof/>
          <w:lang w:eastAsia="ru-RU"/>
        </w:rPr>
        <w:drawing>
          <wp:inline distT="0" distB="0" distL="0" distR="0">
            <wp:extent cx="3361454" cy="1166648"/>
            <wp:effectExtent l="1905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2545" cy="11774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>
      <w:r>
        <w:rPr>
          <w:noProof/>
          <w:lang w:eastAsia="ru-RU"/>
        </w:rPr>
        <w:drawing>
          <wp:inline distT="0" distB="0" distL="0" distR="0">
            <wp:extent cx="1486888" cy="882869"/>
            <wp:effectExtent l="1905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0284" cy="8848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>
      <w:r>
        <w:br w:type="page"/>
      </w:r>
    </w:p>
    <w:p w:rsidR="00D84467" w:rsidRDefault="00D84467">
      <w:r>
        <w:lastRenderedPageBreak/>
        <w:t>2 таблица: правила поведения в ресторане.</w:t>
      </w:r>
    </w:p>
    <w:tbl>
      <w:tblPr>
        <w:tblStyle w:val="a3"/>
        <w:tblW w:w="0" w:type="auto"/>
        <w:tblLook w:val="04A0"/>
      </w:tblPr>
      <w:tblGrid>
        <w:gridCol w:w="4785"/>
        <w:gridCol w:w="4786"/>
      </w:tblGrid>
      <w:tr w:rsidR="00D84467" w:rsidTr="00D84467">
        <w:tc>
          <w:tcPr>
            <w:tcW w:w="4785" w:type="dxa"/>
          </w:tcPr>
          <w:p w:rsidR="00D84467" w:rsidRDefault="00D84467">
            <w:r>
              <w:object w:dxaOrig="3825" w:dyaOrig="50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1.7pt;height:254.35pt" o:ole="">
                  <v:imagedata r:id="rId9" o:title=""/>
                </v:shape>
                <o:OLEObject Type="Embed" ProgID="PBrush" ShapeID="_x0000_i1025" DrawAspect="Content" ObjectID="_1302333330" r:id="rId10"/>
              </w:object>
            </w:r>
          </w:p>
        </w:tc>
        <w:tc>
          <w:tcPr>
            <w:tcW w:w="4786" w:type="dxa"/>
          </w:tcPr>
          <w:p w:rsidR="00174886" w:rsidRDefault="00174886" w:rsidP="00174886">
            <w:r>
              <w:t>С</w:t>
            </w:r>
            <w:proofErr w:type="gramStart"/>
            <w:r>
              <w:t>1</w:t>
            </w:r>
            <w:proofErr w:type="gramEnd"/>
            <w:r>
              <w:t xml:space="preserve">: </w:t>
            </w:r>
            <w:r w:rsidR="00CE738F">
              <w:t>Сидит ли человек?</w:t>
            </w:r>
          </w:p>
          <w:p w:rsidR="00174886" w:rsidRDefault="00174886" w:rsidP="00174886">
            <w:r>
              <w:t>С</w:t>
            </w:r>
            <w:proofErr w:type="gramStart"/>
            <w:r>
              <w:t>2</w:t>
            </w:r>
            <w:proofErr w:type="gramEnd"/>
            <w:r>
              <w:t>: Свободен 1 стол для 1 человека?</w:t>
            </w:r>
          </w:p>
          <w:p w:rsidR="00174886" w:rsidRDefault="00174886" w:rsidP="00174886">
            <w:r>
              <w:t>С3: Свободен ли второй стол?</w:t>
            </w:r>
          </w:p>
          <w:p w:rsidR="00174886" w:rsidRDefault="00174886" w:rsidP="00174886">
            <w:r>
              <w:t>С</w:t>
            </w:r>
            <w:proofErr w:type="gramStart"/>
            <w:r>
              <w:t>4</w:t>
            </w:r>
            <w:proofErr w:type="gramEnd"/>
            <w:r>
              <w:t>: Свободен ли 3 стол для 2 человека?</w:t>
            </w:r>
          </w:p>
          <w:p w:rsidR="00174886" w:rsidRDefault="00174886" w:rsidP="00174886">
            <w:r>
              <w:t xml:space="preserve">С5: </w:t>
            </w:r>
            <w:r w:rsidR="00CE738F">
              <w:t>Вышло время в ресторане?</w:t>
            </w:r>
          </w:p>
          <w:p w:rsidR="00174886" w:rsidRPr="00174886" w:rsidRDefault="00174886" w:rsidP="00174886">
            <w:r>
              <w:rPr>
                <w:lang w:val="en-US"/>
              </w:rPr>
              <w:t>R</w:t>
            </w:r>
            <w:r w:rsidRPr="00174886">
              <w:t>1:</w:t>
            </w:r>
            <w:r>
              <w:t xml:space="preserve"> </w:t>
            </w:r>
            <w:r w:rsidR="003C30F4">
              <w:t xml:space="preserve"> Продолжает сидеть</w:t>
            </w:r>
          </w:p>
          <w:p w:rsidR="00174886" w:rsidRPr="003C30F4" w:rsidRDefault="00174886" w:rsidP="00174886">
            <w:r>
              <w:rPr>
                <w:lang w:val="en-US"/>
              </w:rPr>
              <w:t>R</w:t>
            </w:r>
            <w:r w:rsidRPr="003C30F4">
              <w:t>2:</w:t>
            </w:r>
            <w:r w:rsidR="003C30F4">
              <w:t xml:space="preserve"> Садится за 1 столик</w:t>
            </w:r>
          </w:p>
          <w:p w:rsidR="00174886" w:rsidRPr="003C30F4" w:rsidRDefault="00174886" w:rsidP="00174886">
            <w:r>
              <w:rPr>
                <w:lang w:val="en-US"/>
              </w:rPr>
              <w:t>R</w:t>
            </w:r>
            <w:r w:rsidRPr="003C30F4">
              <w:t>3:</w:t>
            </w:r>
            <w:r w:rsidR="003C30F4">
              <w:t xml:space="preserve"> садится за 2 столик</w:t>
            </w:r>
          </w:p>
          <w:p w:rsidR="00174886" w:rsidRPr="003C30F4" w:rsidRDefault="00174886" w:rsidP="00174886">
            <w:r>
              <w:rPr>
                <w:lang w:val="en-US"/>
              </w:rPr>
              <w:t>R</w:t>
            </w:r>
            <w:r w:rsidRPr="003C30F4">
              <w:t>4:</w:t>
            </w:r>
            <w:r w:rsidR="003C30F4">
              <w:t xml:space="preserve"> Садится за 3 столик</w:t>
            </w:r>
          </w:p>
          <w:p w:rsidR="00174886" w:rsidRPr="003C30F4" w:rsidRDefault="00174886" w:rsidP="00174886">
            <w:r>
              <w:rPr>
                <w:lang w:val="en-US"/>
              </w:rPr>
              <w:t>R</w:t>
            </w:r>
            <w:r w:rsidRPr="003C30F4">
              <w:t>5:</w:t>
            </w:r>
            <w:r w:rsidR="003C30F4">
              <w:t xml:space="preserve"> Группа уходит</w:t>
            </w:r>
          </w:p>
          <w:p w:rsidR="00D84467" w:rsidRPr="003C30F4" w:rsidRDefault="00174886" w:rsidP="00174886">
            <w:r>
              <w:rPr>
                <w:lang w:val="en-US"/>
              </w:rPr>
              <w:t>R</w:t>
            </w:r>
            <w:r w:rsidRPr="003C30F4">
              <w:t>6:</w:t>
            </w:r>
            <w:r w:rsidR="003C30F4">
              <w:t xml:space="preserve"> Следующая</w:t>
            </w:r>
          </w:p>
          <w:p w:rsidR="00174886" w:rsidRPr="003C30F4" w:rsidRDefault="00174886" w:rsidP="00174886">
            <w:r>
              <w:rPr>
                <w:lang w:val="en-US"/>
              </w:rPr>
              <w:t>R</w:t>
            </w:r>
            <w:r w:rsidRPr="003C30F4">
              <w:t xml:space="preserve">7: </w:t>
            </w:r>
            <w:r w:rsidR="003C30F4">
              <w:t xml:space="preserve"> сообщение «ошибка»</w:t>
            </w:r>
          </w:p>
        </w:tc>
      </w:tr>
    </w:tbl>
    <w:p w:rsidR="00D84467" w:rsidRDefault="00D84467"/>
    <w:p w:rsidR="00E4112F" w:rsidRDefault="00E4112F" w:rsidP="00E4112F">
      <w:r>
        <w:rPr>
          <w:noProof/>
          <w:lang w:eastAsia="ru-RU"/>
        </w:rPr>
        <w:drawing>
          <wp:inline distT="0" distB="0" distL="0" distR="0">
            <wp:extent cx="2377308" cy="963154"/>
            <wp:effectExtent l="19050" t="0" r="3942" b="0"/>
            <wp:docPr id="1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19" cy="9647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 w:rsidP="00E4112F">
      <w:r>
        <w:rPr>
          <w:noProof/>
          <w:lang w:eastAsia="ru-RU"/>
        </w:rPr>
        <w:drawing>
          <wp:inline distT="0" distB="0" distL="0" distR="0">
            <wp:extent cx="2218057" cy="898634"/>
            <wp:effectExtent l="19050" t="0" r="0" b="0"/>
            <wp:docPr id="1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1706" cy="900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 w:rsidP="00E4112F">
      <w:r>
        <w:rPr>
          <w:noProof/>
          <w:lang w:eastAsia="ru-RU"/>
        </w:rPr>
        <w:drawing>
          <wp:inline distT="0" distB="0" distL="0" distR="0">
            <wp:extent cx="2316407" cy="804042"/>
            <wp:effectExtent l="19050" t="0" r="7693" b="0"/>
            <wp:docPr id="14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0216" cy="80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 w:rsidP="00E4112F">
      <w:r>
        <w:rPr>
          <w:noProof/>
          <w:lang w:eastAsia="ru-RU"/>
        </w:rPr>
        <w:drawing>
          <wp:inline distT="0" distB="0" distL="0" distR="0">
            <wp:extent cx="1458936" cy="867104"/>
            <wp:effectExtent l="19050" t="0" r="7914" b="0"/>
            <wp:docPr id="15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2266" cy="8690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Default="00E4112F" w:rsidP="00E4112F">
      <w:r>
        <w:br w:type="page"/>
      </w:r>
    </w:p>
    <w:p w:rsidR="00D84467" w:rsidRPr="00CF081E" w:rsidRDefault="00ED30DB">
      <w:pPr>
        <w:rPr>
          <w:b/>
          <w:sz w:val="28"/>
          <w:szCs w:val="28"/>
        </w:rPr>
      </w:pPr>
      <w:r w:rsidRPr="00CF081E">
        <w:rPr>
          <w:b/>
          <w:sz w:val="28"/>
          <w:szCs w:val="28"/>
        </w:rPr>
        <w:lastRenderedPageBreak/>
        <w:t>Приложение.</w:t>
      </w:r>
    </w:p>
    <w:p w:rsidR="00ED30DB" w:rsidRDefault="00ED30DB">
      <w:pPr>
        <w:rPr>
          <w:lang w:val="en-US"/>
        </w:rPr>
      </w:pPr>
      <w:r>
        <w:t>Выполнено</w:t>
      </w:r>
      <w:r w:rsidRPr="00ED30DB">
        <w:rPr>
          <w:lang w:val="en-US"/>
        </w:rPr>
        <w:t xml:space="preserve"> </w:t>
      </w:r>
      <w:r>
        <w:t>в</w:t>
      </w:r>
      <w:r w:rsidRPr="00ED30DB">
        <w:rPr>
          <w:lang w:val="en-US"/>
        </w:rPr>
        <w:t xml:space="preserve">  </w:t>
      </w:r>
      <w:r>
        <w:rPr>
          <w:lang w:val="en-US"/>
        </w:rPr>
        <w:t>Microsoft</w:t>
      </w:r>
      <w:r w:rsidRPr="00ED30DB">
        <w:rPr>
          <w:lang w:val="en-US"/>
        </w:rPr>
        <w:t xml:space="preserve"> Vis</w:t>
      </w:r>
      <w:r>
        <w:rPr>
          <w:lang w:val="en-US"/>
        </w:rPr>
        <w:t>ual Studio C#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class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Class1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: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NativeWindow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[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DllImport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"user32.dll"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, SetLastError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true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, CharSet =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CharSet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.Auto)]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static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extern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uint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RegisterWindowMessage(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string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lpString);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uint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simpr;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public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ttest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t;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public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Class1(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hWnd)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t=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ttest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Assign the handle from the source window to this class.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simpr = RegisterWindowMessage(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"MyMessage"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this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.AssignHandle(hWnd);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protected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override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void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WndProc(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ref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Message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m)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wparamhi;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wparamlo;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wparam;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lParam =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Convert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.ToInt32(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+ m.LParam);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int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w = 100;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(m.Msg == simpr)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wparam =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Convert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.ToInt32(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+ m.WParam);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wparamhi = wparam / 65536;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wparamlo = wparam - wparamhi * 65536;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(wparamhi == 0)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условия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(0);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(wparamlo == 1)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1)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(t.group==0)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{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есть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ли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человек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?*");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2)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(t.step[t.active] &lt;10)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 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Шаг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&lt;10?");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lastRenderedPageBreak/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3)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(t.poz[(t.step[t.active]+1)]==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true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 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Позиция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занята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?");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4)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(t.step[t.active]==10)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t.poz[10]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true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 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шаг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=10");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5)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(t.step[t.active] == 5)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 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Шаг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=5?");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6)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(t.scet &gt; 100)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Счетчик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= 5?");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(wparamlo == 2)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1)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(t.sid[t.active]!=0)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2)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((t.stol[0] == 10) &amp;&amp; (t.name[t.active] == 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"man1"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))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3)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3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(t.stol[1] == 10)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4)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4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((t.stol[2] == 10)&amp;&amp;(t.name[t.active]==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"man2"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))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5)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условие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5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(t.sidtime[t.active]==0)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lastRenderedPageBreak/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(wparamhi == 1)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действия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(wparamlo == 1)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1)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t.main();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sz w:val="18"/>
          <w:szCs w:val="20"/>
        </w:rPr>
        <w:t>t.group = 5;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    </w:t>
      </w:r>
      <w:proofErr w:type="gramStart"/>
      <w:r w:rsidRPr="00ED30DB">
        <w:rPr>
          <w:rFonts w:ascii="Courier New" w:hAnsi="Courier New" w:cs="Courier New"/>
          <w:noProof/>
          <w:color w:val="2B91AF"/>
          <w:sz w:val="18"/>
          <w:szCs w:val="20"/>
        </w:rPr>
        <w:t>MessageBox</w:t>
      </w:r>
      <w:r w:rsidRPr="00ED30DB">
        <w:rPr>
          <w:rFonts w:ascii="Courier New" w:hAnsi="Courier New" w:cs="Courier New"/>
          <w:noProof/>
          <w:sz w:val="18"/>
          <w:szCs w:val="20"/>
        </w:rPr>
        <w:t>.Show(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</w:rPr>
        <w:t>"Больше человек нет.</w:t>
      </w:r>
      <w:proofErr w:type="gramEnd"/>
      <w:r w:rsidRPr="00ED30DB">
        <w:rPr>
          <w:rFonts w:ascii="Courier New" w:hAnsi="Courier New" w:cs="Courier New"/>
          <w:noProof/>
          <w:color w:val="A31515"/>
          <w:sz w:val="18"/>
          <w:szCs w:val="20"/>
        </w:rPr>
        <w:t xml:space="preserve"> </w:t>
      </w:r>
      <w:proofErr w:type="gramStart"/>
      <w:r w:rsidRPr="00ED30DB">
        <w:rPr>
          <w:rFonts w:ascii="Courier New" w:hAnsi="Courier New" w:cs="Courier New"/>
          <w:noProof/>
          <w:color w:val="A31515"/>
          <w:sz w:val="18"/>
          <w:szCs w:val="20"/>
        </w:rPr>
        <w:t>Выход"</w:t>
      </w:r>
      <w:r w:rsidRPr="00ED30DB">
        <w:rPr>
          <w:rFonts w:ascii="Courier New" w:hAnsi="Courier New" w:cs="Courier New"/>
          <w:noProof/>
          <w:sz w:val="18"/>
          <w:szCs w:val="20"/>
        </w:rPr>
        <w:t>);</w:t>
      </w:r>
      <w:proofErr w:type="gramEnd"/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</w:rPr>
        <w:t xml:space="preserve"> (lParam == 2)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// таблица 1 действие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//MessageBox.Show("удаляем "+t.active+ "группу"+t.scet);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                    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t.delgroup();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3)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 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Переходим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к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 + (t.active + 1) + "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группе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. </w:t>
      </w:r>
      <w:proofErr w:type="gramStart"/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Всего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 + t.group);</w:t>
      </w:r>
      <w:proofErr w:type="gramEnd"/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t.next();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4)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 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грппа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 + (t.active + 1) + 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делает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шаг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t.st();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5)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MessageBox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.Show(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"Rool ELSE"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6)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 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зашли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в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ресторан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"+(t.active+1));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(wparamlo == 2)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1)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1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t.wait();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группа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"+t.active+"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сидит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за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 +t.sid[t.active]+"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столиком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. </w:t>
      </w:r>
      <w:proofErr w:type="gramStart"/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Осталось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"+t.sidtime[t.active]+"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ждать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");</w:t>
      </w:r>
      <w:proofErr w:type="gramEnd"/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2)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t.seat1();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 xml:space="preserve">//MessageBox.Show("группа " + t.active + "за 1 столиком.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lastRenderedPageBreak/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3)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t.seat2();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 xml:space="preserve">//MessageBox.Show("группа " + t.active + "за 2 столиком.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4)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t.seat3();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 xml:space="preserve">//MessageBox.Show("группа " + t.active + "за 3 столиком.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5)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t.go();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группа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 + t.active + "exit");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6)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t.next();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//MessageBox.Show("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группа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" + t.active + "next");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if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(lParam == 7)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//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таблица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</w:rPr>
        <w:t>действие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 xml:space="preserve"> 2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MessageBox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.Show(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</w:rPr>
        <w:t>ошибочка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</w:rPr>
        <w:t>во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 xml:space="preserve"> 2 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</w:rPr>
        <w:t>таблице</w:t>
      </w:r>
      <w:r w:rsidRPr="00ED30DB">
        <w:rPr>
          <w:rFonts w:ascii="Courier New" w:hAnsi="Courier New" w:cs="Courier New"/>
          <w:noProof/>
          <w:color w:val="A31515"/>
          <w:sz w:val="18"/>
          <w:szCs w:val="20"/>
          <w:lang w:val="en-US"/>
        </w:rPr>
        <w:t>"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Application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.DoEvents();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Thread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.Sleep(w);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    m.Result =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new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</w:t>
      </w:r>
      <w:r w:rsidRPr="00ED30DB">
        <w:rPr>
          <w:rFonts w:ascii="Courier New" w:hAnsi="Courier New" w:cs="Courier New"/>
          <w:noProof/>
          <w:color w:val="2B91AF"/>
          <w:sz w:val="18"/>
          <w:szCs w:val="20"/>
          <w:lang w:val="en-US"/>
        </w:rPr>
        <w:t>IntPtr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(1);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else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{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base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>.WndProc(</w:t>
      </w:r>
      <w:r w:rsidRPr="00ED30DB">
        <w:rPr>
          <w:rFonts w:ascii="Courier New" w:hAnsi="Courier New" w:cs="Courier New"/>
          <w:noProof/>
          <w:color w:val="0000FF"/>
          <w:sz w:val="18"/>
          <w:szCs w:val="20"/>
          <w:lang w:val="en-US"/>
        </w:rPr>
        <w:t>ref</w:t>
      </w: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m);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  <w:lang w:val="en-US"/>
        </w:rPr>
      </w:pP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18"/>
          <w:szCs w:val="20"/>
          <w:lang w:val="en-US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    </w:t>
      </w:r>
      <w:r w:rsidRPr="00ED30DB">
        <w:rPr>
          <w:rFonts w:ascii="Courier New" w:hAnsi="Courier New" w:cs="Courier New"/>
          <w:noProof/>
          <w:color w:val="008000"/>
          <w:sz w:val="18"/>
          <w:szCs w:val="20"/>
          <w:lang w:val="en-US"/>
        </w:rPr>
        <w:t>//MessageBox.Show(m.Msg + " " + simpr);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  <w:r w:rsidRPr="00ED30DB">
        <w:rPr>
          <w:rFonts w:ascii="Courier New" w:hAnsi="Courier New" w:cs="Courier New"/>
          <w:noProof/>
          <w:sz w:val="18"/>
          <w:szCs w:val="20"/>
          <w:lang w:val="en-US"/>
        </w:rPr>
        <w:t xml:space="preserve">            </w:t>
      </w:r>
      <w:r w:rsidRPr="00ED30DB">
        <w:rPr>
          <w:rFonts w:ascii="Courier New" w:hAnsi="Courier New" w:cs="Courier New"/>
          <w:noProof/>
          <w:sz w:val="18"/>
          <w:szCs w:val="20"/>
        </w:rPr>
        <w:t>}</w:t>
      </w:r>
    </w:p>
    <w:p w:rsidR="00ED30DB" w:rsidRPr="00ED30DB" w:rsidRDefault="00ED30DB" w:rsidP="00ED30D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18"/>
          <w:szCs w:val="20"/>
        </w:rPr>
      </w:pPr>
    </w:p>
    <w:p w:rsidR="00ED30DB" w:rsidRPr="00ED30DB" w:rsidRDefault="00ED30DB" w:rsidP="00ED30DB">
      <w:pPr>
        <w:rPr>
          <w:sz w:val="18"/>
        </w:rPr>
      </w:pPr>
      <w:r w:rsidRPr="00ED30DB">
        <w:rPr>
          <w:rFonts w:ascii="Courier New" w:hAnsi="Courier New" w:cs="Courier New"/>
          <w:noProof/>
          <w:sz w:val="18"/>
          <w:szCs w:val="20"/>
        </w:rPr>
        <w:t xml:space="preserve">        }</w:t>
      </w:r>
    </w:p>
    <w:p w:rsidR="00D84467" w:rsidRDefault="00D84467"/>
    <w:p w:rsidR="00ED30DB" w:rsidRDefault="00ED30DB">
      <w:r>
        <w:br w:type="page"/>
      </w:r>
    </w:p>
    <w:p w:rsidR="00ED30DB" w:rsidRPr="00ED30DB" w:rsidRDefault="00ED30DB">
      <w:r>
        <w:lastRenderedPageBreak/>
        <w:t>Оконная форма программы</w:t>
      </w:r>
    </w:p>
    <w:p w:rsidR="00D84467" w:rsidRPr="00ED30DB" w:rsidRDefault="00ED30D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869180" cy="4334510"/>
            <wp:effectExtent l="19050" t="0" r="762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180" cy="4334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4112F" w:rsidRPr="00ED30DB" w:rsidRDefault="00E4112F">
      <w:pPr>
        <w:rPr>
          <w:lang w:val="en-US"/>
        </w:rPr>
      </w:pPr>
    </w:p>
    <w:p w:rsidR="00E4112F" w:rsidRPr="00ED30DB" w:rsidRDefault="00E4112F">
      <w:pPr>
        <w:rPr>
          <w:lang w:val="en-US"/>
        </w:rPr>
      </w:pPr>
    </w:p>
    <w:p w:rsidR="001216AF" w:rsidRPr="00ED30DB" w:rsidRDefault="001216AF">
      <w:pPr>
        <w:rPr>
          <w:lang w:val="en-US"/>
        </w:rPr>
      </w:pPr>
    </w:p>
    <w:sectPr w:rsidR="001216AF" w:rsidRPr="00ED30DB" w:rsidSect="00CC60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1216AF"/>
    <w:rsid w:val="001216AF"/>
    <w:rsid w:val="00174886"/>
    <w:rsid w:val="00353B28"/>
    <w:rsid w:val="003C30F4"/>
    <w:rsid w:val="004E0CC6"/>
    <w:rsid w:val="004F0DC8"/>
    <w:rsid w:val="00742DF1"/>
    <w:rsid w:val="00CC6093"/>
    <w:rsid w:val="00CE738F"/>
    <w:rsid w:val="00CF081E"/>
    <w:rsid w:val="00D32092"/>
    <w:rsid w:val="00D84467"/>
    <w:rsid w:val="00E4112F"/>
    <w:rsid w:val="00ED30DB"/>
    <w:rsid w:val="00F402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C60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8446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D844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844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oleObject" Target="embeddings/oleObject1.bin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9</Pages>
  <Words>1652</Words>
  <Characters>9422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MPEI PM</Company>
  <LinksUpToDate>false</LinksUpToDate>
  <CharactersWithSpaces>11052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12</cp:revision>
  <dcterms:created xsi:type="dcterms:W3CDTF">2009-04-27T05:43:00Z</dcterms:created>
  <dcterms:modified xsi:type="dcterms:W3CDTF">2009-04-27T06:29:00Z</dcterms:modified>
</cp:coreProperties>
</file>