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Markdown Export — Vertical Slices</w:t>
      </w:r>
    </w:p>
    <w:p>
      <w:r>
        <w:t xml:space="preserve">Below is the revised Markdown, based on </w:t>
      </w:r>
      <w:r>
        <w:rPr>
          <w:i/>
        </w:rPr>
        <w:t>"OpenProject_CDE_Domain_Architecture_Specification_v1.txt"</w:t>
      </w:r>
      <w:r>
        <w:t>, incorporating the improved slice structure you proposed.</w:t>
      </w:r>
    </w:p>
    <w:p>
      <w:r>
        <w:t xml:space="preserve">Source used: </w:t>
      </w:r>
      <w:r>
        <w:rPr>
          <w:i/>
        </w:rPr>
        <w:t>"OpenProject_CDE_Domain_Architecture_Specification_v1.txt"</w:t>
      </w:r>
      <w:r>
        <w:t>.</w:t>
      </w:r>
    </w:p>
    <w:p>
      <w:r>
        <w:rPr>
          <w:rFonts w:ascii="Mono" w:hAnsi="Mono"/>
        </w:rPr>
        <w:t># OpenProject CDE Vertical Slices</w:t>
        <w:t xml:space="preserve">
Based on </w:t>
        <w:t>*"OpenProject_CDE_Domain_Architecture_Specification_v1.txt"*</w:t>
        <w:t xml:space="preserve">, this document translates the target domain architecture into a vertical-slice delivery model for an OpenProject-based ISO 19650-oriented CDE plugin.
The structure is intentionally organized around business capabilities rather than technical components. This keeps delivery aligned with user outcomes such as creating governed information, managing revisions, approving publication, consuming published information, and delivering exchange packages.
---
</w:t>
        <w:t>## Architectural Basis</w:t>
        <w:t xml:space="preserve">
The source specification defines the </w:t>
        <w:t>*Information Container*</w:t>
        <w:t xml:space="preserve"> as the primary business object and aggregate root. It also establishes that everything relates back to the Information Container, including revisions, metadata, approvals, relationships, audit events, exchange packages, and transmittals.
The same source also defines completion criteria for a capability. A slice is only done when the following are implemented:
</w:t>
        <w:t>-</w:t>
        <w:t xml:space="preserve"> UI
</w:t>
        <w:t>-</w:t>
        <w:t xml:space="preserve"> API
</w:t>
        <w:t>-</w:t>
        <w:t xml:space="preserve"> Persistence
</w:t>
        <w:t>-</w:t>
        <w:t xml:space="preserve"> Authorization
</w:t>
        <w:t>-</w:t>
        <w:t xml:space="preserve"> Audit Events
</w:t>
        <w:t>-</w:t>
        <w:t xml:space="preserve"> Tests
</w:t>
        <w:t>-</w:t>
        <w:t xml:space="preserve"> Documentation
This makes the architecture well suited to a vertical-slice approach.
---
</w:t>
        <w:t>## Delivery Principles</w:t>
        <w:t xml:space="preserve">
The slices in this document follow a small set of principles derived from </w:t>
        <w:t>*"OpenProject_CDE_Domain_Architecture_Specification_v1.txt"*</w:t>
        <w:t xml:space="preserve">.
</w:t>
        <w:t>-</w:t>
        <w:t xml:space="preserve"> Build around the </w:t>
        <w:t>*Information Container*</w:t>
        <w:t xml:space="preserve"> as the aggregate root.
</w:t>
        <w:t>-</w:t>
        <w:t xml:space="preserve"> Deliver end-to-end business capabilities rather than horizontal technical subsystems.
</w:t>
        <w:t>-</w:t>
        <w:t xml:space="preserve"> Keep </w:t>
        <w:t>*OpenProject*</w:t>
        <w:t xml:space="preserve"> responsible for platform services such as users, groups, roles, permissions, projects, notifications, IFC viewer, and BCF workflows.
</w:t>
        <w:t>-</w:t>
        <w:t xml:space="preserve"> Keep the </w:t>
        <w:t>*CDE plugin*</w:t>
        <w:t xml:space="preserve"> responsible for governed information behavior such as revisions, states, suitability, metadata, approvals, audit, exchange, and compliance.
</w:t>
        <w:t>-</w:t>
        <w:t xml:space="preserve"> Enforce governance rules at the moment of business action, especially before publication.
---
</w:t>
        <w:t>## Cross-Cutting Capabilities</w:t>
        <w:t xml:space="preserve">
Some concerns span all slices and should be treated as explicit cross-cutting capabilities across the delivery plan.
</w:t>
        <w:t>### Container Permissions</w:t>
        <w:t xml:space="preserve">
The source specification includes a permission model and role matrix for contributors, BIM coordinators, BIM managers, and client reviewers. For an OpenProject-based plugin, container-specific permissions should be explicitly introduced and mapped into the platform authorization model.
Typical permissions include:
</w:t>
        <w:t>-</w:t>
        <w:t xml:space="preserve"> </w:t>
        <w:t>`view_wip_container`</w:t>
        <w:t xml:space="preserve">
</w:t>
        <w:t>-</w:t>
        <w:t xml:space="preserve"> </w:t>
        <w:t>`edit_container`</w:t>
        <w:t xml:space="preserve">
</w:t>
        <w:t>-</w:t>
        <w:t xml:space="preserve"> </w:t>
        <w:t>`share_container`</w:t>
        <w:t xml:space="preserve">
</w:t>
        <w:t>-</w:t>
        <w:t xml:space="preserve"> </w:t>
        <w:t>`approve_container`</w:t>
        <w:t xml:space="preserve">
</w:t>
        <w:t>-</w:t>
        <w:t xml:space="preserve"> </w:t>
        <w:t>`publish_container`</w:t>
        <w:t xml:space="preserve">
</w:t>
        <w:t>-</w:t>
        <w:t xml:space="preserve"> </w:t>
        <w:t>`archive_container`</w:t>
        <w:t xml:space="preserve">
</w:t>
        <w:t>-</w:t>
        <w:t xml:space="preserve"> </w:t>
        <w:t>`manage_exchange_packages`</w:t>
        <w:t xml:space="preserve">
</w:t>
        <w:t>### Audit Infrastructure</w:t>
        <w:t xml:space="preserve">
The source specification requires audit events to be append-only, immutable, searchable, and exportable. Every slice that changes governed information should emit audit records with user, object, action, old value, new value, timestamp, and reason where applicable.
</w:t>
        <w:t>### Identifier Governance</w:t>
        <w:t xml:space="preserve">
The source specification requires that the container identifier be unique within a project and valid before publication. Identifier generation and validation therefore need to be available early.
---
</w:t>
        <w:t>## Vertical Slices</w:t>
        <w:t xml:space="preserve">
</w:t>
        <w:t>### Slice 0: Platform Foundation</w:t>
        <w:t xml:space="preserve">
This slice establishes the thin enabling foundation required for later user-facing slices. It should not become a large platform project, but it should provide the minimum infrastructure needed for consistent delivery.
Included capabilities:
</w:t>
        <w:t>-</w:t>
        <w:t xml:space="preserve"> Plugin shell inside OpenProject
</w:t>
        <w:t>-</w:t>
        <w:t xml:space="preserve"> Navigation entry points for container features
</w:t>
        <w:t>-</w:t>
        <w:t xml:space="preserve"> Container database foundation
</w:t>
        <w:t>-</w:t>
        <w:t xml:space="preserve"> Initial persistence model for containers and revisions
</w:t>
        <w:t>-</w:t>
        <w:t xml:space="preserve"> Basic authorization integration with OpenProject roles and permissions
</w:t>
        <w:t>-</w:t>
        <w:t xml:space="preserve"> Audit event infrastructure
</w:t>
        <w:t>-</w:t>
        <w:t xml:space="preserve"> Identifier validation or identifier service foundation
Outcome: later business slices can be implemented consistently without repeatedly rebuilding the same infrastructure.
---
</w:t>
        <w:t>### Slice 1: Create Information Container in WIP</w:t>
        <w:t xml:space="preserve">
This is the first true business slice. A user can create a governed information container inside exactly one project and establish its first working revision.
Included capabilities:
</w:t>
        <w:t>-</w:t>
        <w:t xml:space="preserve"> Create a container such as a drawing, model, report, or specification
</w:t>
        <w:t>-</w:t>
        <w:t xml:space="preserve"> Enforce unique identifier within a project
</w:t>
        <w:t>-</w:t>
        <w:t xml:space="preserve"> Assign ownership
</w:t>
        <w:t>-</w:t>
        <w:t xml:space="preserve"> Create the initial working revision
</w:t>
        <w:t>-</w:t>
        <w:t xml:space="preserve"> Store minimum required attributes
</w:t>
        <w:t>-</w:t>
        <w:t xml:space="preserve"> Apply project and role-based access control
</w:t>
        <w:t>-</w:t>
        <w:t xml:space="preserve"> Generate audit events for container creation and revision creation
</w:t>
        <w:t>-</w:t>
        <w:t xml:space="preserve"> Expose capability through UI and </w:t>
        <w:t>`/containers`</w:t>
        <w:t xml:space="preserve"> API
Outcome: users can create governed project information in </w:t>
        <w:t>*WIP*</w:t>
        <w:t xml:space="preserve"> with traceability from the beginning.
---
</w:t>
        <w:t>### Slice 2: Manage Working Revision</w:t>
        <w:t xml:space="preserve">
This slice supports controlled editing of the active working revision while preserving the rule that a container has exactly one active working revision.
Included capabilities:
</w:t>
        <w:t>-</w:t>
        <w:t xml:space="preserve"> Edit title, files, and version-aware metadata on the working revision
</w:t>
        <w:t>-</w:t>
        <w:t xml:space="preserve"> Ensure only the active working revision is editable
</w:t>
        <w:t>-</w:t>
        <w:t xml:space="preserve"> Prevent direct editing of published revisions
</w:t>
        <w:t>-</w:t>
        <w:t xml:space="preserve"> Maintain ownership and authorization checks
</w:t>
        <w:t>-</w:t>
        <w:t xml:space="preserve"> Record revision-level audit events for updates
Outcome: users can safely work on draft information without compromising future publication controls.
---
</w:t>
        <w:t>### Slice 3: Metadata Governance and Search</w:t>
        <w:t xml:space="preserve">
The source specification defines metadata as central to search, validation, and compliance. This slice makes information both governable and findable.
Included capabilities:
</w:t>
        <w:t>-</w:t>
        <w:t xml:space="preserve"> Metadata entry and editing UI
</w:t>
        <w:t>-</w:t>
        <w:t xml:space="preserve"> Validation for mandatory fields such as Discipline, Originator, Classification, and Container Type
</w:t>
        <w:t>-</w:t>
        <w:t xml:space="preserve"> Controlled vocabulary for discipline values
</w:t>
        <w:t>-</w:t>
        <w:t xml:space="preserve"> Search by identifier
</w:t>
        <w:t>-</w:t>
        <w:t xml:space="preserve"> Search by title
</w:t>
        <w:t>-</w:t>
        <w:t xml:space="preserve"> Filter by metadata
</w:t>
        <w:t>-</w:t>
        <w:t xml:space="preserve"> Filter by state
</w:t>
        <w:t>-</w:t>
        <w:t xml:space="preserve"> Filter by suitability
</w:t>
        <w:t>-</w:t>
        <w:t xml:space="preserve"> Persist metadata in relation to the container and revision context
</w:t>
        <w:t>-</w:t>
        <w:t xml:space="preserve"> Audit metadata changes
Outcome: containers become searchable, structured, and suitable for governance workflows.
---
</w:t>
        <w:t>### Slice 4: Lifecycle State Management</w:t>
        <w:t xml:space="preserve">
This slice implements controlled lifecycle transitions based on the state engine defined in the source specification.
Included capabilities:
</w:t>
        <w:t>-</w:t>
        <w:t xml:space="preserve"> Transition from </w:t>
        <w:t>`WIP -&gt; Shared`</w:t>
        <w:t xml:space="preserve">
</w:t>
        <w:t>-</w:t>
        <w:t xml:space="preserve"> Transition from </w:t>
        <w:t>`Shared -&gt; WIP`</w:t>
        <w:t xml:space="preserve">
</w:t>
        <w:t>-</w:t>
        <w:t xml:space="preserve"> Enforcement of allowed and forbidden transitions
</w:t>
        <w:t>-</w:t>
        <w:t xml:space="preserve"> State-specific permission behavior
</w:t>
        <w:t>-</w:t>
        <w:t xml:space="preserve"> Shared-state review and comment behavior
</w:t>
        <w:t>-</w:t>
        <w:t xml:space="preserve"> Audit trail for state changes
Outcome: teams can formally move information into review and return it for revision under controlled rules.
---
</w:t>
        <w:t>### Slice 4.5: BIM Context Linking</w:t>
        <w:t xml:space="preserve">
This slice introduces BIM context early, focused on model relationships rather than issue traceability.
Included capabilities:
</w:t>
        <w:t>-</w:t>
        <w:t xml:space="preserve"> Link container to IFC model
</w:t>
        <w:t>-</w:t>
        <w:t xml:space="preserve"> Link container to model revision
</w:t>
        <w:t>-</w:t>
        <w:t xml:space="preserve"> Display model context from the container view
</w:t>
        <w:t>-</w:t>
        <w:t xml:space="preserve"> Maintain permissions for relationship management
</w:t>
        <w:t>-</w:t>
        <w:t xml:space="preserve"> Audit events for model linked and model unlinked actions
Outcome: governed information becomes connected to model context early enough to support review and coordination workflows.
---
</w:t>
        <w:t>### Slice 5: Suitability Assignment</w:t>
        <w:t xml:space="preserve">
The source specification states clearly that suitability is independent from lifecycle state and required before publication.
Included capabilities:
</w:t>
        <w:t>-</w:t>
        <w:t xml:space="preserve"> Assign and modify suitability codes
</w:t>
        <w:t>-</w:t>
        <w:t xml:space="preserve"> Support values such as </w:t>
        <w:t>`S0`</w:t>
        <w:t xml:space="preserve">, </w:t>
        <w:t>`S1`</w:t>
        <w:t xml:space="preserve">, </w:t>
        <w:t>`S2`</w:t>
        <w:t xml:space="preserve">, </w:t>
        <w:t>`A1`</w:t>
        <w:t xml:space="preserve">, </w:t>
        <w:t>`A2`</w:t>
        <w:t xml:space="preserve">, and </w:t>
        <w:t>`D1`</w:t>
        <w:t xml:space="preserve">
</w:t>
        <w:t>-</w:t>
        <w:t xml:space="preserve"> Restrict suitability changes to authorized users
</w:t>
        <w:t>-</w:t>
        <w:t xml:space="preserve"> Display suitability separately from lifecycle state
</w:t>
        <w:t>-</w:t>
        <w:t xml:space="preserve"> Audit every suitability change
Outcome: the system captures intended information use, not just process stage.
---
</w:t>
        <w:t>### Slice 6: Review, Approval and Publication</w:t>
        <w:t xml:space="preserve">
This is the core governance slice. It implements the publication gate with explicit publication preconditions drawn directly from the source specification.
Included capabilities:
</w:t>
        <w:t>-</w:t>
        <w:t xml:space="preserve"> Review workflow from Shared into approval
</w:t>
        <w:t>-</w:t>
        <w:t xml:space="preserve"> Approval records with approver, decision, date, and comment
</w:t>
        <w:t>-</w:t>
        <w:t xml:space="preserve"> Publication action for approved information
</w:t>
        <w:t>-</w:t>
        <w:t xml:space="preserve"> Publication locking that makes published revisions immutable
</w:t>
        <w:t>-</w:t>
        <w:t xml:space="preserve"> Assignment of latest published revision reference
</w:t>
        <w:t>-</w:t>
        <w:t xml:space="preserve"> Audit events for approval granted, approval rejected, and revision published
Publication preconditions:
</w:t>
        <w:t>-</w:t>
        <w:t xml:space="preserve"> Mandatory metadata complete
</w:t>
        <w:t>-</w:t>
        <w:t xml:space="preserve"> Identifier valid
</w:t>
        <w:t>-</w:t>
        <w:t xml:space="preserve"> Suitability assigned and valid
</w:t>
        <w:t>-</w:t>
        <w:t xml:space="preserve"> Required approvals completed
Outcome: information can be formally approved and published as controlled project information.
---
</w:t>
        <w:t>### Slice 7: Revision After Publication</w:t>
        <w:t xml:space="preserve">
This slice supports continued delivery after publication without violating immutability rules.
Included capabilities:
</w:t>
        <w:t>-</w:t>
        <w:t xml:space="preserve"> Create a new working revision from a published revision
</w:t>
        <w:t>-</w:t>
        <w:t xml:space="preserve"> Preserve the published revision unchanged
</w:t>
        <w:t>-</w:t>
        <w:t xml:space="preserve"> Establish supersession relationship
</w:t>
        <w:t>-</w:t>
        <w:t xml:space="preserve"> Maintain exactly one active working revision
</w:t>
        <w:t>-</w:t>
        <w:t xml:space="preserve"> Display revision lineage and publication history
</w:t>
        <w:t>-</w:t>
        <w:t xml:space="preserve"> Carry forward version-aware metadata where appropriate
Outcome: the system supports iterative revision while preserving full traceability.
---
</w:t>
        <w:t>### Slice 8: BCF Traceability</w:t>
        <w:t xml:space="preserve">
This slice focuses specifically on issue traceability rather than model context.
Included capabilities:
</w:t>
        <w:t>-</w:t>
        <w:t xml:space="preserve"> Link BCF issue to container
</w:t>
        <w:t>-</w:t>
        <w:t xml:space="preserve"> Link BCF issue to revision
</w:t>
        <w:t>-</w:t>
        <w:t xml:space="preserve"> Link BCF issue to model revision where appropriate
</w:t>
        <w:t>-</w:t>
        <w:t xml:space="preserve"> Display issue relationships from governed information views
</w:t>
        <w:t>-</w:t>
        <w:t xml:space="preserve"> Audit events for BCF linked and BCF unlinked actions
Outcome: issue management becomes traceable against governed information and revision history.
---
</w:t>
        <w:t>### Slice 9: Published Information Consumption</w:t>
        <w:t xml:space="preserve">
This slice makes published information operationally usable for downstream stakeholders.
Included capabilities:
</w:t>
        <w:t>-</w:t>
        <w:t xml:space="preserve"> Published information register or list view
</w:t>
        <w:t>-</w:t>
        <w:t xml:space="preserve"> Read access to published revisions
</w:t>
        <w:t>-</w:t>
        <w:t xml:space="preserve"> Download published information
</w:t>
        <w:t>-</w:t>
        <w:t xml:space="preserve"> Reference published information from related workflows
</w:t>
        <w:t>-</w:t>
        <w:t xml:space="preserve"> Show state, suitability, metadata, and revision code
</w:t>
        <w:t>-</w:t>
        <w:t xml:space="preserve"> Search and filtering across published information
</w:t>
        <w:t>-</w:t>
        <w:t xml:space="preserve"> Permission behavior aligned with published-state access rules
Outcome: published information can be consumed reliably by project participants, including client reviewers.
---
</w:t>
        <w:t>### Slice 10: Archive Lifecycle</w:t>
        <w:t xml:space="preserve">
This slice completes the lifecycle by enabling controlled archival of published information.
Included capabilities:
</w:t>
        <w:t>-</w:t>
        <w:t xml:space="preserve"> Transition from </w:t>
        <w:t>`Published -&gt; Archived`</w:t>
        <w:t xml:space="preserve">
</w:t>
        <w:t>-</w:t>
        <w:t xml:space="preserve"> Read-only archived view
</w:t>
        <w:t>-</w:t>
        <w:t xml:space="preserve"> Prevention of invalid transitions out of Archived
</w:t>
        <w:t>-</w:t>
        <w:t xml:space="preserve"> Audit events for archive actions
Outcome: controlled information can be retired safely while remaining accessible for record purposes.
---
</w:t>
        <w:t>### Slice 11: Exchange Packages</w:t>
        <w:t xml:space="preserve">
This slice introduces formal information exchange using packaged deliverables.
Included capabilities:
</w:t>
        <w:t>-</w:t>
        <w:t xml:space="preserve"> Create exchange package
</w:t>
        <w:t>-</w:t>
        <w:t xml:space="preserve"> Assign package identifier
</w:t>
        <w:t>-</w:t>
        <w:t xml:space="preserve"> Select published deliverables
</w:t>
        <w:t>-</w:t>
        <w:t xml:space="preserve"> Record sender and recipients
</w:t>
        <w:t>-</w:t>
        <w:t xml:space="preserve"> Track package issue date and status
</w:t>
        <w:t>-</w:t>
        <w:t xml:space="preserve"> Manage acceptance states such as Pending, Accepted, and Rejected
</w:t>
        <w:t>-</w:t>
        <w:t xml:space="preserve"> Link exchange packages to source containers
</w:t>
        <w:t>-</w:t>
        <w:t xml:space="preserve"> Audit package delivery actions
Outcome: the platform supports formal structured information exchange, not just internal publication.
---
</w:t>
        <w:t>### Slice 12: Transmittals</w:t>
        <w:t xml:space="preserve">
This slice provides formal traceable project delivery records.
Included capabilities:
</w:t>
        <w:t>-</w:t>
        <w:t xml:space="preserve"> Create transmittal with number, sender, recipients, issue date, and container list
</w:t>
        <w:t>-</w:t>
        <w:t xml:space="preserve"> Link transmittal to exchange package where applicable
</w:t>
        <w:t>-</w:t>
        <w:t xml:space="preserve"> Maintain auditable and searchable transmittal history
</w:t>
        <w:t>-</w:t>
        <w:t xml:space="preserve"> Expose traceable delivery records in the UI and API
Outcome: project deliveries are formally recorded with full traceability.
---
</w:t>
        <w:t>### Slice 13: Compliance Rules</w:t>
        <w:t xml:space="preserve">
This slice implements the automated governance checks defined in the source specification.
Included capabilities:
</w:t>
        <w:t>-</w:t>
        <w:t xml:space="preserve"> Check duplicate identifier
</w:t>
        <w:t>-</w:t>
        <w:t xml:space="preserve"> Check missing metadata
</w:t>
        <w:t>-</w:t>
        <w:t xml:space="preserve"> Check missing approval
</w:t>
        <w:t>-</w:t>
        <w:t xml:space="preserve"> Check invalid state
</w:t>
        <w:t>-</w:t>
        <w:t xml:space="preserve"> Check invalid suitability
</w:t>
        <w:t>-</w:t>
        <w:t xml:space="preserve"> Check broken relationships
</w:t>
        <w:t>-</w:t>
        <w:t xml:space="preserve"> Expose rule results for drill-down and correction workflows
Outcome: governance issues are automatically detected rather than discovered manually.
---
</w:t>
        <w:t>### Slice 14: Governance Dashboards</w:t>
        <w:t xml:space="preserve">
This slice provides reporting and visibility over the controlled information environment.
Included capabilities:
</w:t>
        <w:t>-</w:t>
        <w:t xml:space="preserve"> Dashboard metrics for published containers
</w:t>
        <w:t>-</w:t>
        <w:t xml:space="preserve"> Dashboard metrics for pending reviews
</w:t>
        <w:t>-</w:t>
        <w:t xml:space="preserve"> Dashboard metrics for unauthorized access attempts
</w:t>
        <w:t>-</w:t>
        <w:t xml:space="preserve"> Dashboard metrics for revision statistics
</w:t>
        <w:t>-</w:t>
        <w:t xml:space="preserve"> Dashboard metrics for metadata completion rate
</w:t>
        <w:t>-</w:t>
        <w:t xml:space="preserve"> Dashboard metrics for exchange status
</w:t>
        <w:t>-</w:t>
        <w:t xml:space="preserve"> Exportable views and KPI reporting
Outcome: governance quality becomes measurable and visible to project leadership.
---
</w:t>
        <w:t>## Recommended Final Slice Order</w:t>
        <w:t xml:space="preserve">
| Slice | Capability |
|---|---|
| 0 | Platform Foundation |
| 1 | Create Information Container in WIP |
| 2 | Manage Working Revision |
| 3 | Metadata Governance and Search |
| 4 | Lifecycle State Management |
| 4.5 | BIM Context Linking |
| 5 | Suitability Assignment |
| 6 | Review, Approval and Publication |
| 7 | Revision After Publication |
| 8 | BCF Traceability |
| 9 | Published Information Consumption |
| 10 | Archive Lifecycle |
| 11 | Exchange Packages |
| 12 | Transmittals |
| 13 | Compliance Rules |
| 14 | Governance Dashboards |
---
</w:t>
        <w:t>## Recommended MVP</w:t>
        <w:t xml:space="preserve">
A realistic MVP for an OpenProject-based CDE plugin should focus on the smallest set of slices that demonstrate a complete governed information lifecycle.
Recommended MVP scope:
</w:t>
        <w:t>-</w:t>
        <w:t xml:space="preserve"> Slice 1: Create Information Container in WIP
</w:t>
        <w:t>-</w:t>
        <w:t xml:space="preserve"> Slice 2: Manage Working Revision
</w:t>
        <w:t>-</w:t>
        <w:t xml:space="preserve"> Slice 3: Metadata Governance and Search
</w:t>
        <w:t>-</w:t>
        <w:t xml:space="preserve"> Slice 4: Lifecycle State Management
</w:t>
        <w:t>-</w:t>
        <w:t xml:space="preserve"> Slice 5: Suitability Assignment
</w:t>
        <w:t>-</w:t>
        <w:t xml:space="preserve"> Slice 6: Review, Approval and Publication
</w:t>
        <w:t>-</w:t>
        <w:t xml:space="preserve"> Slice 9: Published Information Consumption
This MVP demonstrates the core CDE flow:
Create  
-&gt; Review  
-&gt; Approve  
-&gt; Publish  
-&gt; Consume
That is sufficient to show a credible ISO 19650-style governed information process before adding deeper BIM traceability, formal exchange, transmittals, and compliance automation.
---
</w:t>
        <w:t>## Notes on OpenProject Alignment</w:t>
        <w:t xml:space="preserve">
The source specification positions </w:t>
        <w:t>*OpenProject*</w:t>
        <w:t xml:space="preserve"> as the platform layer responsible for users, groups, roles, permissions, projects, notifications, IFC viewer, and BCF integration.
The </w:t>
        <w:t>*CDE plugin*</w:t>
        <w:t xml:space="preserve"> should remain responsible for:
</w:t>
        <w:t>-</w:t>
        <w:t xml:space="preserve"> Information Containers
</w:t>
        <w:t>-</w:t>
        <w:t xml:space="preserve"> Revisions
</w:t>
        <w:t>-</w:t>
        <w:t xml:space="preserve"> Lifecycle States
</w:t>
        <w:t>-</w:t>
        <w:t xml:space="preserve"> Suitability
</w:t>
        <w:t>-</w:t>
        <w:t xml:space="preserve"> Metadata Governance
</w:t>
        <w:t>-</w:t>
        <w:t xml:space="preserve"> Approval Workflows
</w:t>
        <w:t>-</w:t>
        <w:t xml:space="preserve"> Audit Trail
</w:t>
        <w:t>-</w:t>
        <w:t xml:space="preserve"> Exchange Packages
</w:t>
        <w:t>-</w:t>
        <w:t xml:space="preserve"> Transmittals
</w:t>
        <w:t>-</w:t>
        <w:t xml:space="preserve"> Compliance Reporting
This separation should remain explicit throughout implementation so that native OpenProject concepts are reused where appropriate without forcing Work Packages or Attachments to become the core governed CDE object.
---
</w:t>
        <w:t>## Source</w:t>
        <w:t xml:space="preserve">
</w:t>
        <w:t>-</w:t>
        <w:t xml:space="preserve"> </w:t>
        <w:t>*"OpenProject_CDE_Domain_Architecture_Specification_v1.txt"*</w:t>
      </w:r>
    </w:p>
    <w:p>
      <w:pPr>
        <w:pStyle w:val="Heading2"/>
      </w:pPr>
      <w:r>
        <w:t>Export Note</w:t>
      </w:r>
    </w:p>
    <w:p>
      <w:r>
        <w:t xml:space="preserve">If you want a downloadable document, you can use the platform’s </w:t>
      </w:r>
      <w:r>
        <w:rPr>
          <w:i/>
        </w:rPr>
        <w:t>Export to DOCX</w:t>
      </w:r>
      <w:r>
        <w:t xml:space="preserve"> button. If useful, I can also produce a second revised version with:</w:t>
      </w:r>
    </w:p>
    <w:p>
      <w:pPr>
        <w:pStyle w:val="ListBullet"/>
      </w:pPr>
      <w:r>
        <w:rPr>
          <w:i/>
        </w:rPr>
        <w:t>front matter</w:t>
      </w:r>
      <w:r>
        <w:t>,</w:t>
      </w:r>
    </w:p>
    <w:p>
      <w:pPr>
        <w:pStyle w:val="ListBullet"/>
      </w:pPr>
      <w:r>
        <w:rPr>
          <w:i/>
        </w:rPr>
        <w:t>table of contents</w:t>
      </w:r>
      <w:r>
        <w:t>,</w:t>
      </w:r>
    </w:p>
    <w:p>
      <w:pPr>
        <w:pStyle w:val="ListBullet"/>
      </w:pPr>
      <w:r>
        <w:rPr>
          <w:i/>
        </w:rPr>
        <w:t>epic IDs</w:t>
      </w:r>
      <w:r>
        <w:t>,</w:t>
      </w:r>
    </w:p>
    <w:p>
      <w:pPr>
        <w:pStyle w:val="ListBullet"/>
      </w:pPr>
      <w:r>
        <w:t xml:space="preserve">or </w:t>
      </w:r>
      <w:r>
        <w:rPr>
          <w:i/>
        </w:rPr>
        <w:t>story-ready formatting for backlog import</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Playground Exported Message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