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086" w:rsidRPr="00BF51DA" w:rsidRDefault="00C05086" w:rsidP="00C05086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BF51DA">
        <w:rPr>
          <w:rFonts w:ascii="Arial Black" w:hAnsi="Arial Black" w:cs="Arial"/>
          <w:sz w:val="48"/>
          <w:szCs w:val="48"/>
        </w:rPr>
        <w:t>Opjs</w:t>
      </w:r>
      <w:proofErr w:type="spellEnd"/>
      <w:r w:rsidRPr="00BF51DA">
        <w:rPr>
          <w:rFonts w:ascii="Arial" w:hAnsi="Arial" w:cs="Arial"/>
          <w:sz w:val="48"/>
          <w:szCs w:val="48"/>
        </w:rPr>
        <w:t xml:space="preserve"> University </w:t>
      </w:r>
      <w:proofErr w:type="spellStart"/>
      <w:r w:rsidRPr="00BF51DA">
        <w:rPr>
          <w:rFonts w:ascii="Arial" w:hAnsi="Arial" w:cs="Arial"/>
          <w:sz w:val="48"/>
          <w:szCs w:val="48"/>
        </w:rPr>
        <w:t>Churu</w:t>
      </w:r>
      <w:proofErr w:type="spellEnd"/>
      <w:r w:rsidRPr="00BF51DA">
        <w:rPr>
          <w:rFonts w:ascii="Arial" w:hAnsi="Arial" w:cs="Arial"/>
          <w:sz w:val="48"/>
          <w:szCs w:val="48"/>
        </w:rPr>
        <w:t>, Rajasthan</w:t>
      </w:r>
    </w:p>
    <w:p w:rsidR="00C05086" w:rsidRPr="00BF51DA" w:rsidRDefault="00C05086" w:rsidP="00C05086">
      <w:pPr>
        <w:jc w:val="center"/>
        <w:rPr>
          <w:b/>
          <w:bCs/>
          <w:sz w:val="40"/>
          <w:szCs w:val="40"/>
        </w:rPr>
      </w:pPr>
      <w:r w:rsidRPr="00BF51DA">
        <w:rPr>
          <w:b/>
          <w:bCs/>
          <w:sz w:val="40"/>
          <w:szCs w:val="40"/>
        </w:rPr>
        <w:t>Central Library</w:t>
      </w:r>
    </w:p>
    <w:p w:rsidR="00C05086" w:rsidRPr="00BF51DA" w:rsidRDefault="00C05086" w:rsidP="00C05086">
      <w:pPr>
        <w:jc w:val="center"/>
        <w:rPr>
          <w:szCs w:val="22"/>
        </w:rPr>
      </w:pPr>
      <w:r>
        <w:rPr>
          <w:sz w:val="28"/>
          <w:szCs w:val="28"/>
          <w:u w:val="single"/>
        </w:rPr>
        <w:t>School of Pharmacy</w:t>
      </w:r>
    </w:p>
    <w:tbl>
      <w:tblPr>
        <w:tblpPr w:leftFromText="180" w:rightFromText="180" w:vertAnchor="page" w:horzAnchor="margin" w:tblpY="7681"/>
        <w:tblW w:w="10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7"/>
        <w:gridCol w:w="4564"/>
        <w:gridCol w:w="2399"/>
        <w:gridCol w:w="1054"/>
        <w:gridCol w:w="1646"/>
      </w:tblGrid>
      <w:tr w:rsidR="00C05086" w:rsidRPr="00BF51DA" w:rsidTr="004E74FB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06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Indian Journal of Biotechnology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QUARTERLY</w:t>
            </w:r>
          </w:p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1200.00</w:t>
            </w:r>
          </w:p>
        </w:tc>
        <w:tc>
          <w:tcPr>
            <w:tcW w:w="1646" w:type="dxa"/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4E74FB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07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PHARMA TIMES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</w:t>
            </w: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2750</w:t>
            </w:r>
          </w:p>
        </w:tc>
        <w:tc>
          <w:tcPr>
            <w:tcW w:w="1646" w:type="dxa"/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4E74FB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08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BF51DA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BF51DA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Journal of Pharmacognosy and Phytochemistry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6</w:t>
            </w: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2500</w:t>
            </w:r>
          </w:p>
        </w:tc>
        <w:tc>
          <w:tcPr>
            <w:tcW w:w="1646" w:type="dxa"/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4E74FB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09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Indian Journal of Natural Products and Resources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MONTHLY</w:t>
            </w:r>
          </w:p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1200.00</w:t>
            </w:r>
          </w:p>
        </w:tc>
        <w:tc>
          <w:tcPr>
            <w:tcW w:w="1646" w:type="dxa"/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4E74FB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10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INDIAN JR. OF EXPERIMENTAL BILOLOGY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MONTHLY</w:t>
            </w:r>
          </w:p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4600.00</w:t>
            </w:r>
          </w:p>
        </w:tc>
        <w:tc>
          <w:tcPr>
            <w:tcW w:w="1646" w:type="dxa"/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4E74FB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11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Annals of Library and Information Studies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QUARTERLY</w:t>
            </w:r>
          </w:p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1200.00</w:t>
            </w:r>
          </w:p>
        </w:tc>
        <w:tc>
          <w:tcPr>
            <w:tcW w:w="1646" w:type="dxa"/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4E74FB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INDIAN JR. OF CHEMICAL TECHNOLOGY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BIMONTHLY</w:t>
            </w:r>
          </w:p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1600.00</w:t>
            </w:r>
          </w:p>
        </w:tc>
        <w:tc>
          <w:tcPr>
            <w:tcW w:w="1646" w:type="dxa"/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4E74FB">
        <w:trPr>
          <w:trHeight w:val="463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13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 xml:space="preserve">INDIAN JR. OF ENGG. &amp; MATERIALS SCIENCES 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BIMONTHLY</w:t>
            </w:r>
          </w:p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1600.00</w:t>
            </w:r>
          </w:p>
        </w:tc>
        <w:tc>
          <w:tcPr>
            <w:tcW w:w="1646" w:type="dxa"/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4E74FB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14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INDIAN JR. OF TRADITIONAL KNOWLEDGE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QUARTERLY</w:t>
            </w:r>
          </w:p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1200.00</w:t>
            </w:r>
          </w:p>
        </w:tc>
        <w:tc>
          <w:tcPr>
            <w:tcW w:w="1646" w:type="dxa"/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4E74FB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15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DRUG TODAY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BIMONTHLY</w:t>
            </w:r>
          </w:p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</w:p>
        </w:tc>
        <w:tc>
          <w:tcPr>
            <w:tcW w:w="1646" w:type="dxa"/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  <w:tr w:rsidR="00C05086" w:rsidRPr="00BF51DA" w:rsidTr="004E74FB">
        <w:trPr>
          <w:trHeight w:val="477"/>
        </w:trPr>
        <w:tc>
          <w:tcPr>
            <w:tcW w:w="6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16</w:t>
            </w:r>
          </w:p>
        </w:tc>
        <w:tc>
          <w:tcPr>
            <w:tcW w:w="45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THE PHARMA REVIEW</w:t>
            </w:r>
          </w:p>
        </w:tc>
        <w:tc>
          <w:tcPr>
            <w:tcW w:w="23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</w:t>
            </w:r>
          </w:p>
        </w:tc>
        <w:tc>
          <w:tcPr>
            <w:tcW w:w="10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1250</w:t>
            </w:r>
          </w:p>
        </w:tc>
        <w:tc>
          <w:tcPr>
            <w:tcW w:w="1646" w:type="dxa"/>
          </w:tcPr>
          <w:p w:rsidR="00C05086" w:rsidRPr="0052545C" w:rsidRDefault="00C05086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hAnsi="Calibri" w:cs="Calibri"/>
                <w:caps/>
                <w:sz w:val="22"/>
                <w:szCs w:val="22"/>
                <w:lang w:bidi="hi-IN"/>
              </w:rPr>
            </w:pPr>
            <w:r w:rsidRPr="0052545C">
              <w:rPr>
                <w:rFonts w:ascii="Calibri" w:hAnsi="Calibri" w:cs="Calibri"/>
                <w:caps/>
                <w:sz w:val="22"/>
                <w:szCs w:val="22"/>
                <w:lang w:bidi="hi-IN"/>
              </w:rPr>
              <w:t>National</w:t>
            </w:r>
          </w:p>
        </w:tc>
      </w:tr>
    </w:tbl>
    <w:tbl>
      <w:tblPr>
        <w:tblpPr w:leftFromText="180" w:rightFromText="180" w:vertAnchor="page" w:horzAnchor="margin" w:tblpY="3670"/>
        <w:tblW w:w="10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6"/>
        <w:gridCol w:w="4557"/>
        <w:gridCol w:w="2407"/>
        <w:gridCol w:w="1040"/>
        <w:gridCol w:w="1660"/>
      </w:tblGrid>
      <w:tr w:rsidR="004E74FB" w:rsidRPr="00BF51DA" w:rsidTr="004E74FB">
        <w:trPr>
          <w:trHeight w:val="236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proofErr w:type="spellStart"/>
            <w:r w:rsidRPr="00BF51DA">
              <w:rPr>
                <w:b/>
                <w:sz w:val="22"/>
                <w:szCs w:val="22"/>
              </w:rPr>
              <w:t>S.No</w:t>
            </w:r>
            <w:proofErr w:type="spellEnd"/>
            <w:r w:rsidRPr="00BF51DA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BF51DA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24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BF51DA">
              <w:rPr>
                <w:b/>
                <w:sz w:val="22"/>
                <w:szCs w:val="22"/>
              </w:rPr>
              <w:t>ISSUES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 w:rsidRPr="00BF51DA">
              <w:rPr>
                <w:b/>
                <w:sz w:val="22"/>
                <w:szCs w:val="22"/>
              </w:rPr>
              <w:t xml:space="preserve"> Rs.</w:t>
            </w:r>
          </w:p>
        </w:tc>
        <w:tc>
          <w:tcPr>
            <w:tcW w:w="1660" w:type="dxa"/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 w:rsidRPr="00BF51DA">
              <w:rPr>
                <w:b/>
                <w:sz w:val="22"/>
                <w:szCs w:val="22"/>
              </w:rPr>
              <w:t>INT./NAT.</w:t>
            </w:r>
          </w:p>
        </w:tc>
      </w:tr>
      <w:tr w:rsidR="004E74FB" w:rsidRPr="00BF51DA" w:rsidTr="004E74FB">
        <w:trPr>
          <w:trHeight w:val="651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01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E74FB" w:rsidRPr="00BF51DA" w:rsidRDefault="004E74FB" w:rsidP="004E74FB">
            <w:pPr>
              <w:rPr>
                <w:rFonts w:ascii="Calibri" w:eastAsia="Times New Roman" w:hAnsi="Calibri" w:cs="Calibri"/>
                <w:caps/>
                <w:szCs w:val="22"/>
              </w:rPr>
            </w:pPr>
            <w:r w:rsidRPr="00BF51DA">
              <w:rPr>
                <w:rFonts w:ascii="Calibri" w:eastAsia="Times New Roman" w:hAnsi="Calibri" w:cs="Calibri"/>
                <w:caps/>
                <w:szCs w:val="22"/>
              </w:rPr>
              <w:t>International Journal of Current  Pharmaceutical and Clinical  Research</w:t>
            </w:r>
          </w:p>
        </w:tc>
        <w:tc>
          <w:tcPr>
            <w:tcW w:w="24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1950</w:t>
            </w:r>
          </w:p>
        </w:tc>
        <w:tc>
          <w:tcPr>
            <w:tcW w:w="1660" w:type="dxa"/>
            <w:vMerge w:val="restart"/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International</w:t>
            </w:r>
          </w:p>
          <w:p w:rsidR="004E74FB" w:rsidRPr="00BF51DA" w:rsidRDefault="004E74FB" w:rsidP="004E74FB">
            <w:pPr>
              <w:jc w:val="center"/>
              <w:rPr>
                <w:szCs w:val="22"/>
              </w:rPr>
            </w:pPr>
            <w:r w:rsidRPr="00BF51DA">
              <w:rPr>
                <w:szCs w:val="22"/>
              </w:rPr>
              <w:t>(05)</w:t>
            </w:r>
          </w:p>
        </w:tc>
      </w:tr>
      <w:tr w:rsidR="004E74FB" w:rsidRPr="00BF51DA" w:rsidTr="004E74FB">
        <w:trPr>
          <w:trHeight w:val="561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02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2"/>
                <w:szCs w:val="22"/>
              </w:rPr>
            </w:pPr>
            <w:r w:rsidRPr="00BF51DA">
              <w:rPr>
                <w:rFonts w:ascii="Calibri" w:hAnsi="Calibri" w:cs="Calibri"/>
                <w:caps/>
                <w:sz w:val="22"/>
                <w:szCs w:val="22"/>
              </w:rPr>
              <w:t>International Journal of Medicinal Chemistry and Analysis</w:t>
            </w:r>
          </w:p>
        </w:tc>
        <w:tc>
          <w:tcPr>
            <w:tcW w:w="24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1950</w:t>
            </w:r>
          </w:p>
        </w:tc>
        <w:tc>
          <w:tcPr>
            <w:tcW w:w="1660" w:type="dxa"/>
            <w:vMerge/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4E74FB" w:rsidRPr="00BF51DA" w:rsidTr="004E74FB">
        <w:trPr>
          <w:trHeight w:val="968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03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rPr>
                <w:rFonts w:ascii="Calibri" w:eastAsia="Times New Roman" w:hAnsi="Calibri" w:cs="Calibri"/>
                <w:caps/>
                <w:szCs w:val="22"/>
              </w:rPr>
            </w:pPr>
            <w:r w:rsidRPr="00BF51DA">
              <w:rPr>
                <w:rFonts w:ascii="Calibri" w:eastAsia="Times New Roman" w:hAnsi="Calibri" w:cs="Calibri"/>
                <w:caps/>
                <w:szCs w:val="22"/>
              </w:rPr>
              <w:t xml:space="preserve">International Journal of Pharmaceutical Development and Technology  </w:t>
            </w:r>
          </w:p>
        </w:tc>
        <w:tc>
          <w:tcPr>
            <w:tcW w:w="24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1950</w:t>
            </w:r>
          </w:p>
        </w:tc>
        <w:tc>
          <w:tcPr>
            <w:tcW w:w="1660" w:type="dxa"/>
            <w:vMerge/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4E74FB" w:rsidRPr="00BF51DA" w:rsidTr="004E74FB">
        <w:trPr>
          <w:trHeight w:val="546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04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2"/>
                <w:szCs w:val="22"/>
              </w:rPr>
            </w:pPr>
            <w:r w:rsidRPr="00BF51DA">
              <w:rPr>
                <w:rFonts w:ascii="Calibri" w:hAnsi="Calibri" w:cs="Calibri"/>
                <w:caps/>
                <w:sz w:val="22"/>
                <w:szCs w:val="22"/>
              </w:rPr>
              <w:t>International Journal of Pharmaceutical Science and Research</w:t>
            </w:r>
          </w:p>
        </w:tc>
        <w:tc>
          <w:tcPr>
            <w:tcW w:w="24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6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2500</w:t>
            </w:r>
          </w:p>
        </w:tc>
        <w:tc>
          <w:tcPr>
            <w:tcW w:w="1660" w:type="dxa"/>
            <w:vMerge/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  <w:tr w:rsidR="004E74FB" w:rsidRPr="00BF51DA" w:rsidTr="004E74FB">
        <w:trPr>
          <w:trHeight w:val="683"/>
        </w:trPr>
        <w:tc>
          <w:tcPr>
            <w:tcW w:w="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05</w:t>
            </w:r>
          </w:p>
        </w:tc>
        <w:tc>
          <w:tcPr>
            <w:tcW w:w="45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2"/>
                <w:szCs w:val="22"/>
              </w:rPr>
            </w:pPr>
            <w:r w:rsidRPr="00BF51DA">
              <w:rPr>
                <w:rFonts w:ascii="Calibri" w:hAnsi="Calibri" w:cs="Calibri"/>
                <w:caps/>
                <w:sz w:val="22"/>
                <w:szCs w:val="22"/>
              </w:rPr>
              <w:t xml:space="preserve">International Journal Of Pharmacology And Toxicology  </w:t>
            </w:r>
          </w:p>
        </w:tc>
        <w:tc>
          <w:tcPr>
            <w:tcW w:w="24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BF51DA">
              <w:rPr>
                <w:sz w:val="22"/>
                <w:szCs w:val="22"/>
              </w:rPr>
              <w:t>1950</w:t>
            </w:r>
          </w:p>
        </w:tc>
        <w:tc>
          <w:tcPr>
            <w:tcW w:w="1660" w:type="dxa"/>
            <w:vMerge/>
          </w:tcPr>
          <w:p w:rsidR="004E74FB" w:rsidRPr="00BF51DA" w:rsidRDefault="004E74FB" w:rsidP="004E74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</w:tbl>
    <w:p w:rsidR="004E74FB" w:rsidRDefault="004E74FB" w:rsidP="004E74F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Journal’s List 2018-19</w:t>
      </w:r>
    </w:p>
    <w:p w:rsidR="00C05086" w:rsidRDefault="00C05086" w:rsidP="00C05086"/>
    <w:p w:rsidR="007F3A2C" w:rsidRDefault="007F3A2C" w:rsidP="00C05086">
      <w:pPr>
        <w:rPr>
          <w:b/>
          <w:bCs/>
          <w:sz w:val="24"/>
          <w:szCs w:val="24"/>
        </w:rPr>
      </w:pPr>
    </w:p>
    <w:sectPr w:rsidR="007F3A2C" w:rsidSect="004E74FB">
      <w:pgSz w:w="12240" w:h="15840"/>
      <w:pgMar w:top="3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01C52"/>
    <w:multiLevelType w:val="hybridMultilevel"/>
    <w:tmpl w:val="4AAE80D4"/>
    <w:lvl w:ilvl="0" w:tplc="E8BADE2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C05086"/>
    <w:rsid w:val="000C1487"/>
    <w:rsid w:val="001A3CD7"/>
    <w:rsid w:val="002C1F92"/>
    <w:rsid w:val="00330666"/>
    <w:rsid w:val="003C36BC"/>
    <w:rsid w:val="00467B3B"/>
    <w:rsid w:val="004D4130"/>
    <w:rsid w:val="004E74FB"/>
    <w:rsid w:val="0052545C"/>
    <w:rsid w:val="005A178F"/>
    <w:rsid w:val="00601FFB"/>
    <w:rsid w:val="00603A0D"/>
    <w:rsid w:val="006167DE"/>
    <w:rsid w:val="006D508E"/>
    <w:rsid w:val="007F3A2C"/>
    <w:rsid w:val="00847DF5"/>
    <w:rsid w:val="0089477A"/>
    <w:rsid w:val="00910136"/>
    <w:rsid w:val="009C5977"/>
    <w:rsid w:val="009E6B97"/>
    <w:rsid w:val="00A83383"/>
    <w:rsid w:val="00A87C9A"/>
    <w:rsid w:val="00BA46D7"/>
    <w:rsid w:val="00BB173B"/>
    <w:rsid w:val="00BB661F"/>
    <w:rsid w:val="00BE2FB3"/>
    <w:rsid w:val="00C05086"/>
    <w:rsid w:val="00C16A9F"/>
    <w:rsid w:val="00C66911"/>
    <w:rsid w:val="00CF27EE"/>
    <w:rsid w:val="00D76901"/>
    <w:rsid w:val="00DA5157"/>
    <w:rsid w:val="00DD3C24"/>
    <w:rsid w:val="00DE68A0"/>
    <w:rsid w:val="00E32AAF"/>
    <w:rsid w:val="00ED4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5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91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91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467B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vcw</dc:creator>
  <cp:keywords/>
  <dc:description/>
  <cp:lastModifiedBy>vcw</cp:lastModifiedBy>
  <cp:revision>22</cp:revision>
  <cp:lastPrinted>2019-03-12T05:45:00Z</cp:lastPrinted>
  <dcterms:created xsi:type="dcterms:W3CDTF">2019-01-15T09:50:00Z</dcterms:created>
  <dcterms:modified xsi:type="dcterms:W3CDTF">2019-03-27T07:27:00Z</dcterms:modified>
</cp:coreProperties>
</file>