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F33" w:rsidRPr="004F6B3A" w:rsidRDefault="00A10F33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Implementation Plan</w:t>
      </w:r>
    </w:p>
    <w:p w:rsidR="00A10F33" w:rsidRPr="004F6B3A" w:rsidRDefault="00A10F33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Deployment Steps</w:t>
      </w:r>
      <w:bookmarkStart w:id="0" w:name="_GoBack"/>
      <w:bookmarkEnd w:id="0"/>
    </w:p>
    <w:p w:rsidR="004F6B3A" w:rsidRDefault="004F6B3A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A10F33" w:rsidRPr="004F6B3A" w:rsidRDefault="00A10F33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1. Preparation</w:t>
      </w:r>
      <w:r w:rsidRPr="004F6B3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A10F33" w:rsidRPr="004F6B3A" w:rsidRDefault="00A10F33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6B3A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Pr="004F6B3A">
        <w:rPr>
          <w:rFonts w:ascii="Times New Roman" w:hAnsi="Times New Roman" w:cs="Times New Roman"/>
          <w:color w:val="auto"/>
          <w:sz w:val="24"/>
          <w:szCs w:val="24"/>
        </w:rPr>
        <w:t>Finalize Design</w:t>
      </w:r>
      <w:r w:rsidRPr="004F6B3A">
        <w:rPr>
          <w:rFonts w:ascii="Times New Roman" w:hAnsi="Times New Roman" w:cs="Times New Roman"/>
          <w:color w:val="auto"/>
          <w:sz w:val="24"/>
          <w:szCs w:val="24"/>
        </w:rPr>
        <w:t>: Review and confirm the system design with stakeholders.</w:t>
      </w:r>
    </w:p>
    <w:p w:rsidR="00A10F33" w:rsidRPr="004F6B3A" w:rsidRDefault="00A10F33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6B3A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Pr="004F6B3A">
        <w:rPr>
          <w:rFonts w:ascii="Times New Roman" w:hAnsi="Times New Roman" w:cs="Times New Roman"/>
          <w:color w:val="auto"/>
          <w:sz w:val="24"/>
          <w:szCs w:val="24"/>
        </w:rPr>
        <w:t>Infrastructure Setup</w:t>
      </w:r>
      <w:r w:rsidRPr="004F6B3A">
        <w:rPr>
          <w:rFonts w:ascii="Times New Roman" w:hAnsi="Times New Roman" w:cs="Times New Roman"/>
          <w:color w:val="auto"/>
          <w:sz w:val="24"/>
          <w:szCs w:val="24"/>
        </w:rPr>
        <w:t>: Ensure all hardware and software requirements are met.</w:t>
      </w:r>
    </w:p>
    <w:p w:rsidR="00A10F33" w:rsidRPr="004F6B3A" w:rsidRDefault="00A10F33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2. Installation</w:t>
      </w:r>
      <w:r w:rsidRPr="004F6B3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A10F33" w:rsidRPr="004F6B3A" w:rsidRDefault="004F6B3A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Deployment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Install the ERP system on the chosen servers or cloud environment.</w:t>
      </w:r>
    </w:p>
    <w:p w:rsidR="00A10F33" w:rsidRPr="004F6B3A" w:rsidRDefault="004F6B3A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Pr="004F6B3A">
        <w:rPr>
          <w:rFonts w:ascii="Times New Roman" w:hAnsi="Times New Roman" w:cs="Times New Roman"/>
          <w:color w:val="auto"/>
          <w:sz w:val="24"/>
          <w:szCs w:val="24"/>
        </w:rPr>
        <w:t>Configuration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Configure system settings based on company needs.</w:t>
      </w:r>
    </w:p>
    <w:p w:rsidR="00A10F33" w:rsidRPr="004F6B3A" w:rsidRDefault="00A10F33" w:rsidP="004F6B3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3. User Training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 xml:space="preserve">    Training Sessions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Conduct hands-on training workshops for all user groups.</w:t>
      </w: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 xml:space="preserve">    Resources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Provide user manuals, video tutorials, and FAQs.</w:t>
      </w:r>
    </w:p>
    <w:p w:rsidR="00A10F33" w:rsidRPr="004F6B3A" w:rsidRDefault="00A10F33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4. Post-Deployment Support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 xml:space="preserve">    Helpdesk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Set up a support team to address user queries and issues.</w:t>
      </w: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 xml:space="preserve">    Feedback Loop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Gather user feedback for continuous improvement.</w:t>
      </w:r>
    </w:p>
    <w:p w:rsidR="00A10F33" w:rsidRPr="004F6B3A" w:rsidRDefault="00A10F33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Timeline</w:t>
      </w: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1. Week 1-2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Focus on system design and development, including module creation and initial testing.</w:t>
      </w: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2. Week 3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Prototype testing with a selected group of users for feedback and adjustments.</w:t>
      </w: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3. Week 4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Full deployment and user training, followed by ongoing support.</w:t>
      </w:r>
    </w:p>
    <w:p w:rsidR="00A10F33" w:rsidRPr="004F6B3A" w:rsidRDefault="00A10F33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Evaluation Metrics</w:t>
      </w:r>
    </w:p>
    <w:p w:rsidR="00A10F33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User Feedback</w:t>
      </w:r>
      <w:r w:rsidR="00A10F33" w:rsidRPr="004F6B3A">
        <w:rPr>
          <w:rFonts w:ascii="Times New Roman" w:hAnsi="Times New Roman" w:cs="Times New Roman"/>
          <w:color w:val="auto"/>
          <w:sz w:val="24"/>
          <w:szCs w:val="24"/>
        </w:rPr>
        <w:t>: Collect qualitative data on user experience and satisfaction.</w:t>
      </w:r>
    </w:p>
    <w:p w:rsidR="00A10F33" w:rsidRPr="004F6B3A" w:rsidRDefault="00A10F33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Performance Metric</w:t>
      </w:r>
      <w:r w:rsidR="004F6B3A" w:rsidRPr="004F6B3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4F6B3A">
        <w:rPr>
          <w:rFonts w:ascii="Times New Roman" w:hAnsi="Times New Roman" w:cs="Times New Roman"/>
          <w:color w:val="auto"/>
          <w:sz w:val="24"/>
          <w:szCs w:val="24"/>
        </w:rPr>
        <w:t>: Monitor system performance, including response times and uptime.</w:t>
      </w:r>
    </w:p>
    <w:p w:rsidR="004F6B3A" w:rsidRPr="004F6B3A" w:rsidRDefault="004F6B3A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9037A6" w:rsidRPr="004F6B3A" w:rsidRDefault="00A10F33" w:rsidP="004F6B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4F6B3A">
        <w:rPr>
          <w:rFonts w:ascii="Times New Roman" w:hAnsi="Times New Roman" w:cs="Times New Roman"/>
          <w:color w:val="auto"/>
          <w:sz w:val="24"/>
          <w:szCs w:val="24"/>
        </w:rPr>
        <w:t>These detailed deliverables aim to ensure a comprehensive understanding of the ERP system’s functionality, design, and implementation, equipping the mini manufacturing company to enhance its operations.</w:t>
      </w:r>
    </w:p>
    <w:sectPr w:rsidR="009037A6" w:rsidRPr="004F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33"/>
    <w:rsid w:val="004F6B3A"/>
    <w:rsid w:val="009037A6"/>
    <w:rsid w:val="00A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A96FF-0242-4B1F-A88E-CCED687F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6B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2024-08-27T00:26:00Z</dcterms:created>
  <dcterms:modified xsi:type="dcterms:W3CDTF">2024-08-27T00:46:00Z</dcterms:modified>
</cp:coreProperties>
</file>