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Product &amp; Technical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Interactive "What-If" Dynamic Scenario Simulator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Engineering Leads, Enterprise Architects, Solutions Architects, CTOs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 Stack Foundations: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LangGraph, LLM Orchestration, React / Canvas Visualization, Graph Engine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Problem Statement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decisions are frequently evaluated using static Trade-off Matrices (e.g., "Cloud Native vs. Hybrid Refactoring"). While these matrices capture high-level qualitative pros and cons, they fail to model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execution reality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temporal cost spikes, team bandwidth bottlenecks, sequence dependencies, and cumulative operational risks over time. Consequently, architecturally sound plans often fail during delivery due to unpredicted execution constraints.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Solution Vision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"What-If" Dynamic Scenario Simulator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bridges the gap between static architecture design and real-world execution dynamics. By linking directly to uploaded Architecture Decision Records (ADRs), system design blueprints, and enterprise tech stack documents, the simulator uses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LangGraph-driven multi-agent framework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parse architectural topology, map transformation pathways, and simulate real-time execution outcomes under dynamic variable adjustments (e.g., budget limits, hiring freezes, aggressive timelines, or legacy system sunset goals).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Core User Persona &amp; Primary Use Cases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Target Persona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Enterprise / Solutions Architects: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Needs to validate architectural pathways against financial and operational realities before presenting to executive leadership.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VP of Engineering / 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Needs visibility into implementation risks, temporal cost curves, and resource allocation across competing initiatives.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Key Use Cases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Pathway Comparison: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Compare "Full Cloud Migration" vs. "Hybrid Refactoring" vs. "Strangler Fig Modernization" under identical resource and time constraints.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Constraint Stress Testing: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"What happens to our risk index and delivery date if we cut the cloud migration budget by 25% or lose 2 senior DevOps engineers in Q2?"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Dependency &amp; Sequence Optimization: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Identify critical path bottlenecks and circular execution risks before engineering resources are committed.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Key Architecture &amp; System Design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High-Level Architecture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Courier New" w:cs="Courier New" w:eastAsia="Courier New" w:hAnsi="Courier New"/>
          <w:color w:val="1f1f1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6"/>
          <w:szCs w:val="16"/>
          <w:rtl w:val="0"/>
        </w:rPr>
        <w:t xml:space="preserve">+------------------------+      +-------------------------------------------------------------+</w:t>
        <w:br w:type="textWrapping"/>
        <w:t xml:space="preserve">| Architecture Documents | ---&gt; | Document Processing &amp; Topology Extraction Node              |</w:t>
        <w:br w:type="textWrapping"/>
        <w:t xml:space="preserve">| (ADRs, Diagrams, Docs) |      +-------------------------------------------------------------+</w:t>
        <w:br w:type="textWrapping"/>
        <w:t xml:space="preserve">+------------------------+                                     |</w:t>
        <w:br w:type="textWrapping"/>
        <w:t xml:space="preserve">                                                               v</w:t>
        <w:br w:type="textWrapping"/>
        <w:t xml:space="preserve">+------------------------+      +-------------------------------------------------------------+</w:t>
        <w:br w:type="textWrapping"/>
        <w:t xml:space="preserve">| User Variable Controls | ---&gt; | LangGraph Stateful Simulation Engine                        |</w:t>
        <w:br w:type="textWrapping"/>
        <w:t xml:space="preserve">| (Budget, Time, Staff)  |      |  - Constraint Solver Agent   - Sequence Evaluator Agent    |</w:t>
        <w:br w:type="textWrapping"/>
        <w:t xml:space="preserve">+------------------------+      |  - Risk Accumulator Agent    - Scenario Refinement Agent    |</w:t>
        <w:br w:type="textWrapping"/>
        <w:t xml:space="preserve">                                +-------------------------------------------------------------+</w:t>
        <w:br w:type="textWrapping"/>
        <w:t xml:space="preserve">                                                               |</w:t>
        <w:br w:type="textWrapping"/>
        <w:t xml:space="preserve">                                                               v</w:t>
        <w:br w:type="textWrapping"/>
        <w:t xml:space="preserve">                                +-------------------------------------------------------------+</w:t>
        <w:br w:type="textWrapping"/>
        <w:t xml:space="preserve">                                | Dynamic Output Engine                                       |</w:t>
        <w:br w:type="textWrapping"/>
        <w:t xml:space="preserve">                                |  - Interactive Timeline (Gantt) &amp; Bottleneck Heatmap       |</w:t>
        <w:br w:type="textWrapping"/>
        <w:t xml:space="preserve">                                |  - Cumulative Cost Curve &amp; Risk Index over Time             |</w:t>
        <w:br w:type="textWrapping"/>
        <w:t xml:space="preserve">                                |  - Side-by-Side Pathway Comparison Matrix                   |</w:t>
        <w:br w:type="textWrapping"/>
        <w:t xml:space="preserve">                                +-------------------------------------------------------------+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LangGraph Workflow &amp; State Graph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simulation is modeled as a stateful, iterative multi-agent graph managed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Courier New" w:cs="Courier New" w:eastAsia="Courier New" w:hAnsi="Courier New"/>
          <w:color w:val="1f1f1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6"/>
          <w:szCs w:val="16"/>
          <w:rtl w:val="0"/>
        </w:rPr>
        <w:t xml:space="preserve">[Start] </w:t>
        <w:br w:type="textWrapping"/>
        <w:t xml:space="preserve">  │</w:t>
        <w:br w:type="textWrapping"/>
        <w:t xml:space="preserve">  ▼</w:t>
        <w:br w:type="textWrapping"/>
        <w:t xml:space="preserve">(DocParserAgent) ──► Extracts Components, Dependencies, Risks, Effort</w:t>
        <w:br w:type="textWrapping"/>
        <w:t xml:space="preserve">  │</w:t>
        <w:br w:type="textWrapping"/>
        <w:t xml:space="preserve">  ▼</w:t>
        <w:br w:type="textWrapping"/>
        <w:t xml:space="preserve">(PathwayGeneratorAgent) ──► Builds Candidate Execution DAGs (Pathways)</w:t>
        <w:br w:type="textWrapping"/>
        <w:t xml:space="preserve">  │</w:t>
        <w:br w:type="textWrapping"/>
        <w:t xml:space="preserve">  ▼</w:t>
        <w:br w:type="textWrapping"/>
        <w:t xml:space="preserve">(SimulationLoopNode) ◄────────────────────────────────────────────┐</w:t>
        <w:br w:type="textWrapping"/>
        <w:t xml:space="preserve">  │                                                               │</w:t>
        <w:br w:type="textWrapping"/>
        <w:t xml:space="preserve">  ├─► (ConstraintSolverAgent) ── Calculates Timeline &amp; Burn       │ User tweaks variable</w:t>
        <w:br w:type="textWrapping"/>
        <w:t xml:space="preserve">  ├─► (RiskEvaluatorAgent) ──── Maps Risk Peaks &amp; Failure Points  │ (e.g., Cut budget)</w:t>
        <w:br w:type="textWrapping"/>
        <w:t xml:space="preserve">  └─► (SequenceValidatorAgent) ── Checks Dependency Collisions    │</w:t>
        <w:br w:type="textWrapping"/>
        <w:t xml:space="preserve">  │                                                               │</w:t>
        <w:br w:type="textWrapping"/>
        <w:t xml:space="preserve">  ▼                                                               │</w:t>
        <w:br w:type="textWrapping"/>
        <w:t xml:space="preserve">(OutputSynthesisAgent) 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Functional Requirements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Architecture Document Ingestion &amp; Context Parsing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 Formats: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PDF, Markdown, Confluence Exports, OpenAPI/AsyncAPI, Architecture Decision Records (ADRs).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Extraction Engine (LLM Node):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Parses architectural components, infrastructure dependencies, data flows, and legacy integrations.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Estimates task complexity, required skill sets (DevOps, Data Eng, Backend), operational risk weighting, and decommissioning dependencies.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Allows manual user override/tuning of parsed architectural entities.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 Dynamic Variable Control Panel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Users can interactively manipulate sliders and toggles to dynamically recalculate scenarios in real time: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Financial Constraints: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Total Capital Expenditure (CapEx) Cap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Maximum Monthly OpEx Burn Rate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Time &amp; Schedule Constraints: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Hard Delivery Deadline (e.g., Datacenter Contract Expiration Date)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Legacy System Sunset Speed Target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Resource &amp; Bandwidth Constraints: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Full-Time Equivalent (FTE) Allocation by Role (DevOps, Cloud Architects, Security, QA)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Onboarding Velocity (ramp-up delay for contractors/new hires)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Risk &amp; Governance Thresholds: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Maximum acceptable concurrency of high-risk operational migrations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Operational downtime tolerance (Zero-downtime vs. Maintenance Window)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 Simulation &amp; "What-If" Analytics Engine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Temporal Cost &amp; Burn Simulation: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Computes capital consumption over time, alerting when monthly spend exceeds allocated budgets.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Cumulative Risk Profile Mapping: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Calculates compound risk based on simultaneous high-risk changes (e.g., migrating database schema while changing identity providers simultaneously).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Sequence &amp; Bottleneck Identifier: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Identifies resource starvation (e.g., "DevOps team is overloaded in Month 3 by 240%, delaying Phase 2 by 8 weeks").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Pathways Comparative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Side-by-side execution trace contrasting Path A (e.g., Rehost) vs. Path B (e.g., Refactor) vs. Path C (e.g., Replatform).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4.4 Interactive Conversational Copilot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Embedded AI Assistant backed by LangGraph state history.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Supported Commands / Prompting Capabilities: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"What if we delay the database migration to Q3 due to a hiring freeze?"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"Suggest an optimized sequence that keeps our monthly spend under $50k while meeting the December datacenter exit deadline."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"Show me the highest-risk phase in the Hybrid Refactoring pathway."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Visual UI &amp; User Experience Specifications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Courier New" w:cs="Courier New" w:eastAsia="Courier New" w:hAnsi="Courier New"/>
          <w:color w:val="1f1f1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6"/>
          <w:szCs w:val="16"/>
          <w:rtl w:val="0"/>
        </w:rPr>
        <w:t xml:space="preserve">+-----------------------------------------------------------------------------------------------+</w:t>
        <w:br w:type="textWrapping"/>
        <w:t xml:space="preserve">|  NAVBAR: Architecture Project: E-Commerce Cloud Transformation | [Export Plan] [Save Scenario] |</w:t>
        <w:br w:type="textWrapping"/>
        <w:t xml:space="preserve">+-----------------------------------+-+---------------------------------------------------------+</w:t>
        <w:br w:type="textWrapping"/>
        <w:t xml:space="preserve">| PARAMETER CONTROLS (WHAT-IF)      | | PATHWAY COMPARISON &amp; TIMELINE VISUALIZATION             |</w:t>
        <w:br w:type="textWrapping"/>
        <w:t xml:space="preserve">|                                   | |                                                         |</w:t>
        <w:br w:type="textWrapping"/>
        <w:t xml:space="preserve">| Active Pathway: [ Hybrid Refactor v]| | [ Pathway A: Rehost ]  [ Pathway B: Hybrid Refactor ]  |</w:t>
        <w:br w:type="textWrapping"/>
        <w:t xml:space="preserve">|                                   | |                                                         |</w:t>
        <w:br w:type="textWrapping"/>
        <w:t xml:space="preserve">| Budget Cap: $1.2M                 | | TIMELINE &amp; BOTTLENECK GANTT CHART                       |</w:t>
        <w:br w:type="textWrapping"/>
        <w:t xml:space="preserve">| [=========|-----------------]     | | Month 1   Month 2   Month 3   Month 4   Month 5         |</w:t>
        <w:br w:type="textWrapping"/>
        <w:t xml:space="preserve">|                                   | | [DB Migration ===&gt;][ Auth Redesign !!! ]                |</w:t>
        <w:br w:type="textWrapping"/>
        <w:t xml:space="preserve">| Max Monthly Burn: $150k           | |                    [ Cloud Infrastructure =====&gt;]       |</w:t>
        <w:br w:type="textWrapping"/>
        <w:t xml:space="preserve">| [============|--------------]     | | ⚠️ Bottleneck: DevOps over-allocated (+180%) in Month 3  |</w:t>
        <w:br w:type="textWrapping"/>
        <w:t xml:space="preserve">|                                   | +---------------------------------------------------------+</w:t>
        <w:br w:type="textWrapping"/>
        <w:t xml:space="preserve">| Staff Allocation (FTEs):          | | SIMULATION ANALYTICS DASHBOARD                          |</w:t>
        <w:br w:type="textWrapping"/>
        <w:t xml:space="preserve">| - DevOps: [ 3 ]                   | |                                                         |</w:t>
        <w:br w:type="textWrapping"/>
        <w:t xml:space="preserve">| - Backend: [ 5 ]                  | | CUMULATIVE COST ($)         OPERATIONAL RISK INDEX      |</w:t>
        <w:br w:type="textWrapping"/>
        <w:t xml:space="preserve">| - Security: [ 1 ]                 | |  |     /--- (Path B)         |      /\---- (Path A)     |</w:t>
        <w:br w:type="textWrapping"/>
        <w:t xml:space="preserve">|                                   | |  |  --/                      |     /  \                 |</w:t>
        <w:br w:type="textWrapping"/>
        <w:t xml:space="preserve">| Timeline Limit: 12 Months         | |  |   /----- (Path A)         | ---/    \--- (Path B)    |</w:t>
        <w:br w:type="textWrapping"/>
        <w:t xml:space="preserve">| Risk Tolerance: [ Medium v ]      | |  +----------------           +---------------------     |</w:t>
        <w:br w:type="textWrapping"/>
        <w:t xml:space="preserve">+-----------------------------------+ +---------------------------------------------------------+</w:t>
        <w:br w:type="textWrapping"/>
        <w:t xml:space="preserve">| AI SIMULATION COPILOT                                                                         |</w:t>
        <w:br w:type="textWrapping"/>
        <w:t xml:space="preserve">| Chat: "What if we double security FTEs during Month 2?"                                       |</w:t>
        <w:br w:type="textWrapping"/>
        <w:t xml:space="preserve">+-----------------------------------------------------------------------------------------------+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Detailed Multi-Agent Prompting Strategy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6.1 Constraint Solver Agent Prompt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 PROMPT:</w:t>
        <w:br w:type="textWrapping"/>
        <w:t xml:space="preserve">You are an expert Enterprise Delivery &amp; Architecture Simulation Agent.</w:t>
        <w:br w:type="textWrapping"/>
        <w:t xml:space="preserve">Your job is to schedule architectural transformation tasks while honoring strict resource, financial, and temporal constraints.</w:t>
        <w:br w:type="textWrapping"/>
        <w:br w:type="textWrapping"/>
        <w:t xml:space="preserve">INPUTS:</w:t>
        <w:br w:type="textWrapping"/>
        <w:t xml:space="preserve">1. Architectural Task Graph (Tasks, dependencies, estimated person-weeks, required roles).</w:t>
        <w:br w:type="textWrapping"/>
        <w:t xml:space="preserve">2. User Constraints (Monthly budget cap, FTE counts by role, timeline limits).</w:t>
        <w:br w:type="textWrapping"/>
        <w:br w:type="textWrapping"/>
        <w:t xml:space="preserve">RULES:</w:t>
        <w:br w:type="textWrapping"/>
        <w:t xml:space="preserve">- A task cannot start until all its dependencies are 100% complete.</w:t>
        <w:br w:type="textWrapping"/>
        <w:t xml:space="preserve">- Total required hours for concurrent tasks cannot exceed available FTE bandwidth for any role.</w:t>
        <w:br w:type="textWrapping"/>
        <w:t xml:space="preserve">- If bandwidth is exceeded, queue tasks based on critical path priority.</w:t>
        <w:br w:type="textWrapping"/>
        <w:t xml:space="preserve">- Track monthly cost burn rate based on active task staffing.</w:t>
        <w:br w:type="textWrapping"/>
        <w:br w:type="textWrapping"/>
        <w:t xml:space="preserve">OUTPUT FORMAT:</w:t>
        <w:br w:type="textWrapping"/>
        <w:t xml:space="preserve">Return a JSON structure containing:</w:t>
        <w:br w:type="textWrapping"/>
        <w:t xml:space="preserve">- Monthly execution schedule.</w:t>
        <w:br w:type="textWrapping"/>
        <w:t xml:space="preserve">- Identified resource bottlenecks (Role, Month, Over-allocation percentage).</w:t>
        <w:br w:type="textWrapping"/>
        <w:t xml:space="preserve">- Overall feasibility flag and predicted completion date.</w:t>
        <w:br w:type="textWrapping"/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6.2 Risk Accumulator Agent Prompt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 PROMPT:</w:t>
        <w:br w:type="textWrapping"/>
        <w:t xml:space="preserve">You are an Enterprise Risk Assessment Agent for Cloud Infrastructure Transformations.</w:t>
        <w:br w:type="textWrapping"/>
        <w:t xml:space="preserve">You evaluate the concurrent execution of architectural migration tasks to detect compounded operational risk.</w:t>
        <w:br w:type="textWrapping"/>
        <w:br w:type="textWrapping"/>
        <w:t xml:space="preserve">INPUTS:</w:t>
        <w:br w:type="textWrapping"/>
        <w:t xml:space="preserve">- Scheduled execution timeline from Constraint Solver Agent.</w:t>
        <w:br w:type="textWrapping"/>
        <w:t xml:space="preserve">- Task Risk Factors (0.0 to 1.0) and architectural domain contexts (Data, Identity, Network, App Logic).</w:t>
        <w:br w:type="textWrapping"/>
        <w:br w:type="textWrapping"/>
        <w:t xml:space="preserve">RISK CALCULATION RULES:</w:t>
        <w:br w:type="textWrapping"/>
        <w:t xml:space="preserve">- High-risk tasks running in parallel multiplier: If two tasks with risk &gt; 0.6 run concurrently in interconnected domains, compound risk increases exponentially ($Risk_{total} = 1 - \prod (1 - Risk_i) \times 1.3$).</w:t>
        <w:br w:type="textWrapping"/>
        <w:t xml:space="preserve">- Flag any month where total operational risk index exceeds the defined Risk Tolerance Threshold.</w:t>
        <w:br w:type="textWrapping"/>
        <w:br w:type="textWrapping"/>
        <w:t xml:space="preserve">OUTPUT FORMAT:</w:t>
        <w:br w:type="textWrapping"/>
        <w:t xml:space="preserve">JSON containing month-by-month risk indices, identified critical risk windows, and specific mitigation recommendations (e.g., "Stagger DB migration and Identity Provider swap").</w:t>
        <w:br w:type="textWrapping"/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Technical Requirements &amp; Performance KPIs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Standard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SLA /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Document Parsing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&lt; 15 seconds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Parsing typical 20-page ADR / System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Simulation Recalculation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&lt; 1.5 seconds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Interactive slider adjustment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Graph Constraint Precision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100% Deterministic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Dependency ordering must never violate DAG constraints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Export Formats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PDF, JSON, MS Project XML, Mermaid.js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Exportable execution plans for stakeholders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