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Functional Specification: Deep Analysis Template Engine Enhancements (v2)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system transforming "Instructional Markdown Blueprints" into structured research reports via LangGraph and LlamaIndex. This update introduces parallel execution, token-efficient context management, and advanced logical branching.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Enhanced Blueprint Syntax (Template Editor)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Subsection Looping &amp; Parallelism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optimize latency, the engine supports fan-out execution.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Syntax: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&lt;!-- BEGIN LOOP: [DataSource] --&gt;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Parallel 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the Template Parser identifies a loop, it generates a list of TaskTasks to be dispatched simultaneously via LangGraph's Send API.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Conditional Logic Blocks (IF/ELSE)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Allows the template to adapt based on the presence or value of data.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Syntax: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&lt;!-- IF: [Condition, e.g., "Financials are available"] --&gt;</w:t>
        <w:br w:type="textWrapping"/>
        <w:t xml:space="preserve">## Financial Performance</w:t>
        <w:br w:type="textWrapping"/>
        <w:t xml:space="preserve">&lt;!-- INSTRUCTION: Analyze the balance sheet --&gt;</w:t>
        <w:br w:type="textWrapping"/>
        <w:t xml:space="preserve">&lt;!-- ELSE --&gt;</w:t>
        <w:br w:type="textWrapping"/>
        <w:t xml:space="preserve">## Financial Overview (Limited Data)</w:t>
        <w:br w:type="textWrapping"/>
        <w:t xml:space="preserve">&lt;!-- INSTRUCTION: Explain why data is missing --&gt;</w:t>
        <w:br w:type="textWrapping"/>
        <w:t xml:space="preserve">&lt;!-- ENDIF --&gt;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Constraint Checker evaluates the condition against the initial data extraction metadata.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C. Reference &amp; Citation Management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Automated bibliography and inline sourcing.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Inline Syntax: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&lt;!-- INSTRUCTION: [Prompt] (CITE: True) --&gt;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Syntax: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&lt;!-- REFERENCES --&gt;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Final Assembly node collects all metadata associated with RAG chunks used in the output and generates a formatted list at the &lt;!-- REFERENCES --&gt; placeholder.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Execution Logic &amp; Graph Architecture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Node 1: Template Parser &amp; Plan Generator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Breaks the Markdown into a TaskManifest.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Fan-out: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LOOP is detected, it prepares a state for each item in the list.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Node 2: The "Map" Stage (Parallel Execution)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Executes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8175" cy="2242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2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instances of Deep Research Analyzer in parallel.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branch maintains its own local state to avoid race conditions.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Node 3: Context Pruning &amp; Map-Reduce Summarization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handle token limits during recursive retrieval: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Threshold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retrieved context for an INSTRUCTION exceeds 80% of the model's window.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Pruning: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Remove low-relevance chunks based on cross-encoder scoring.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Map-Reduce: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data density is required, the node triggers a sub-loop to summarize individual documents into "Topic Summaries" before passing them to the final analyzer.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Node 4: The "Reduce" Stage (Final Assembly)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Collects results from all parallel branches.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Reconstructs the document in the order defined by the blueprint, resolving IF/ELSE branches and unrolling LOOP results.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RAG Strategy &amp; Token Management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Recursive Retrieval: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LlamaIndex navigates from parent chunks to child nodes.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Token-Aware Querying: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Dynamic 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number of retrieved chunks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01947" cy="2224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47" cy="22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adjusted based on the character count of the prompt and the remaining token budget.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 Compression: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Uses LongContextReorder to place the most relevant information at the beginning and end of the context window (countering "lost in the middle" phenomena).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Smart Analysis Integration Update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Template Integration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Analyzer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Parallel Orchestrator: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Manages the LangGraph fan-out.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Context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Token Guard: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Injected between retrieval and analysis to perform Map-Reduce if the manifest's instructions are too broad.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Formatter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Citation Engine: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Injects standard Markdown citations [^1] and populates the &lt;!-- REFERENCES --&gt; block.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UI Implementation (Green Brain)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Parallelism Visualizer: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modal must show parallel tracks when a LOOP is executing.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Token Warning: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visual indicator if a section required "Map-Reduce" due to context size, informing the user of potential loss of granular detail.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